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3323F" w14:textId="77777777" w:rsidR="005F30A5" w:rsidRPr="00A709F1" w:rsidRDefault="005F30A5" w:rsidP="001046D5">
      <w:pPr>
        <w:suppressAutoHyphens/>
        <w:ind w:rightChars="16" w:right="38"/>
        <w:jc w:val="center"/>
        <w:rPr>
          <w:spacing w:val="60"/>
          <w:sz w:val="40"/>
          <w:lang w:eastAsia="ko-KR"/>
        </w:rPr>
      </w:pPr>
      <w:permStart w:id="114710243" w:edGrp="everyone"/>
      <w:r w:rsidRPr="00A709F1">
        <w:rPr>
          <w:spacing w:val="60"/>
          <w:sz w:val="40"/>
        </w:rPr>
        <w:t>STANDARD BIDDING DOCUMENTS</w:t>
      </w:r>
    </w:p>
    <w:p w14:paraId="010B624C" w14:textId="77777777" w:rsidR="005F30A5" w:rsidRPr="00A709F1" w:rsidRDefault="005F30A5" w:rsidP="001046D5">
      <w:pPr>
        <w:suppressAutoHyphens/>
        <w:ind w:rightChars="16" w:right="38"/>
        <w:jc w:val="center"/>
        <w:rPr>
          <w:spacing w:val="60"/>
          <w:sz w:val="40"/>
          <w:lang w:eastAsia="ko-KR"/>
        </w:rPr>
      </w:pPr>
      <w:bookmarkStart w:id="0" w:name="_top"/>
      <w:bookmarkEnd w:id="0"/>
      <w:r w:rsidRPr="00A709F1">
        <w:rPr>
          <w:spacing w:val="60"/>
          <w:sz w:val="40"/>
          <w:lang w:eastAsia="ko-KR"/>
        </w:rPr>
        <w:t xml:space="preserve"> UNDER THE EDCF LOAN</w:t>
      </w:r>
    </w:p>
    <w:p w14:paraId="2CC6B50F" w14:textId="7AFB768B" w:rsidR="005F30A5" w:rsidRPr="00A709F1" w:rsidRDefault="00F71FAC" w:rsidP="001046D5">
      <w:pPr>
        <w:suppressAutoHyphens/>
        <w:ind w:rightChars="16" w:right="38"/>
        <w:rPr>
          <w:lang w:eastAsia="ko-KR"/>
        </w:rPr>
      </w:pPr>
      <w:r w:rsidRPr="00A709F1">
        <w:rPr>
          <w:noProof/>
          <w:lang w:eastAsia="ko-KR"/>
        </w:rPr>
        <mc:AlternateContent>
          <mc:Choice Requires="wps">
            <w:drawing>
              <wp:anchor distT="0" distB="0" distL="114300" distR="114300" simplePos="0" relativeHeight="251657728" behindDoc="0" locked="0" layoutInCell="1" allowOverlap="1" wp14:anchorId="72139F5A" wp14:editId="37FCDEC8">
                <wp:simplePos x="0" y="0"/>
                <wp:positionH relativeFrom="column">
                  <wp:posOffset>41910</wp:posOffset>
                </wp:positionH>
                <wp:positionV relativeFrom="paragraph">
                  <wp:posOffset>102235</wp:posOffset>
                </wp:positionV>
                <wp:extent cx="5715000" cy="0"/>
                <wp:effectExtent l="13335" t="10160" r="5715"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6AF57F8"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05pt" to="453.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a0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"/>
            </w:pict>
          </mc:Fallback>
        </mc:AlternateContent>
      </w:r>
    </w:p>
    <w:p w14:paraId="5E1CC3CF" w14:textId="77777777" w:rsidR="005F30A5" w:rsidRPr="00A709F1" w:rsidRDefault="005F30A5" w:rsidP="001046D5">
      <w:pPr>
        <w:suppressAutoHyphens/>
        <w:ind w:rightChars="16" w:right="38"/>
        <w:rPr>
          <w:lang w:eastAsia="ko-KR"/>
        </w:rPr>
      </w:pPr>
    </w:p>
    <w:p w14:paraId="1090CCDB" w14:textId="77777777" w:rsidR="005F30A5" w:rsidRPr="00A709F1" w:rsidRDefault="005F30A5" w:rsidP="001046D5">
      <w:pPr>
        <w:suppressAutoHyphens/>
        <w:ind w:rightChars="16" w:right="38"/>
        <w:rPr>
          <w:lang w:eastAsia="ko-KR"/>
        </w:rPr>
      </w:pPr>
    </w:p>
    <w:p w14:paraId="1E0FB7E4" w14:textId="77777777" w:rsidR="005F30A5" w:rsidRPr="00A709F1" w:rsidRDefault="005F30A5" w:rsidP="001046D5">
      <w:pPr>
        <w:suppressAutoHyphens/>
        <w:ind w:rightChars="16" w:right="38"/>
      </w:pPr>
    </w:p>
    <w:p w14:paraId="5C0E607F" w14:textId="77777777" w:rsidR="005F30A5" w:rsidRPr="00A709F1" w:rsidRDefault="005F30A5" w:rsidP="001046D5">
      <w:pPr>
        <w:suppressAutoHyphens/>
        <w:ind w:rightChars="16" w:right="38"/>
        <w:jc w:val="center"/>
        <w:rPr>
          <w:rFonts w:ascii="Times New Roman Bold" w:hAnsi="Times New Roman Bold"/>
          <w:b/>
          <w:sz w:val="84"/>
          <w:lang w:eastAsia="ko-KR"/>
        </w:rPr>
      </w:pPr>
    </w:p>
    <w:p w14:paraId="2E98CA98" w14:textId="77777777" w:rsidR="005F30A5" w:rsidRPr="00A709F1" w:rsidRDefault="005F30A5" w:rsidP="001046D5">
      <w:pPr>
        <w:suppressAutoHyphens/>
        <w:ind w:rightChars="16" w:right="38"/>
        <w:jc w:val="center"/>
        <w:rPr>
          <w:rFonts w:ascii="Times New Roman Bold" w:hAnsi="Times New Roman Bold"/>
          <w:b/>
          <w:sz w:val="84"/>
          <w:lang w:eastAsia="ko-KR"/>
        </w:rPr>
      </w:pPr>
    </w:p>
    <w:p w14:paraId="36A0F69F" w14:textId="77777777" w:rsidR="005F30A5" w:rsidRPr="00A709F1" w:rsidRDefault="005F30A5" w:rsidP="001046D5">
      <w:pPr>
        <w:suppressAutoHyphens/>
        <w:ind w:rightChars="16" w:right="38"/>
        <w:jc w:val="center"/>
        <w:rPr>
          <w:rFonts w:ascii="Times New Roman Bold" w:hAnsi="Times New Roman Bold"/>
          <w:b/>
          <w:sz w:val="84"/>
          <w:szCs w:val="84"/>
          <w:lang w:eastAsia="ko-KR"/>
        </w:rPr>
      </w:pPr>
      <w:r w:rsidRPr="00A709F1">
        <w:rPr>
          <w:rFonts w:ascii="Times New Roman Bold" w:hAnsi="Times New Roman Bold"/>
          <w:b/>
          <w:sz w:val="84"/>
          <w:szCs w:val="84"/>
        </w:rPr>
        <w:t xml:space="preserve">Procurement of </w:t>
      </w:r>
      <w:r w:rsidRPr="00A709F1">
        <w:rPr>
          <w:rFonts w:ascii="Times New Roman Bold" w:hAnsi="Times New Roman Bold" w:hint="eastAsia"/>
          <w:b/>
          <w:sz w:val="84"/>
          <w:szCs w:val="84"/>
          <w:lang w:eastAsia="ko-KR"/>
        </w:rPr>
        <w:t>Good</w:t>
      </w:r>
      <w:r w:rsidRPr="00A709F1">
        <w:rPr>
          <w:rFonts w:ascii="Times New Roman Bold" w:hAnsi="Times New Roman Bold"/>
          <w:b/>
          <w:sz w:val="84"/>
          <w:szCs w:val="84"/>
        </w:rPr>
        <w:t>s</w:t>
      </w:r>
      <w:r w:rsidRPr="00A709F1">
        <w:rPr>
          <w:rFonts w:ascii="Times New Roman Bold" w:hAnsi="Times New Roman Bold"/>
          <w:b/>
          <w:sz w:val="84"/>
          <w:szCs w:val="84"/>
          <w:lang w:eastAsia="ko-KR"/>
        </w:rPr>
        <w:t xml:space="preserve"> </w:t>
      </w:r>
    </w:p>
    <w:p w14:paraId="5821FD97" w14:textId="77777777" w:rsidR="005F30A5" w:rsidRPr="00A709F1" w:rsidRDefault="005F30A5" w:rsidP="001046D5">
      <w:pPr>
        <w:suppressAutoHyphens/>
        <w:ind w:rightChars="16" w:right="38"/>
        <w:jc w:val="center"/>
        <w:rPr>
          <w:rFonts w:ascii="Times New Roman Bold" w:hAnsi="Times New Roman Bold"/>
          <w:b/>
          <w:sz w:val="84"/>
          <w:szCs w:val="84"/>
          <w:lang w:eastAsia="ko-KR"/>
        </w:rPr>
      </w:pPr>
    </w:p>
    <w:p w14:paraId="2B0A5CCD" w14:textId="77777777" w:rsidR="005F30A5" w:rsidRPr="00A709F1" w:rsidRDefault="005F30A5" w:rsidP="001046D5">
      <w:pPr>
        <w:suppressAutoHyphens/>
        <w:ind w:rightChars="16" w:right="38"/>
        <w:rPr>
          <w:lang w:eastAsia="ko-KR"/>
        </w:rPr>
      </w:pPr>
    </w:p>
    <w:p w14:paraId="4797013C" w14:textId="77777777" w:rsidR="005F30A5" w:rsidRPr="00A709F1" w:rsidRDefault="005F30A5" w:rsidP="001046D5">
      <w:pPr>
        <w:suppressAutoHyphens/>
        <w:ind w:rightChars="16" w:right="38"/>
        <w:rPr>
          <w:lang w:eastAsia="ko-KR"/>
        </w:rPr>
      </w:pPr>
    </w:p>
    <w:p w14:paraId="07172FB2" w14:textId="77777777" w:rsidR="005F30A5" w:rsidRPr="00A709F1" w:rsidRDefault="005F30A5" w:rsidP="001046D5">
      <w:pPr>
        <w:suppressAutoHyphens/>
        <w:ind w:rightChars="16" w:right="38"/>
        <w:rPr>
          <w:lang w:eastAsia="ko-KR"/>
        </w:rPr>
      </w:pPr>
    </w:p>
    <w:p w14:paraId="1F8D6B6D" w14:textId="77777777" w:rsidR="005F30A5" w:rsidRPr="00A709F1" w:rsidRDefault="005F30A5" w:rsidP="001046D5">
      <w:pPr>
        <w:suppressAutoHyphens/>
        <w:ind w:rightChars="16" w:right="38"/>
        <w:rPr>
          <w:lang w:eastAsia="ko-KR"/>
        </w:rPr>
      </w:pPr>
    </w:p>
    <w:p w14:paraId="0F5EEB13" w14:textId="77777777" w:rsidR="005F30A5" w:rsidRPr="00A709F1" w:rsidRDefault="005F30A5" w:rsidP="001046D5">
      <w:pPr>
        <w:suppressAutoHyphens/>
        <w:ind w:rightChars="16" w:right="38"/>
        <w:rPr>
          <w:lang w:eastAsia="ko-KR"/>
        </w:rPr>
      </w:pPr>
    </w:p>
    <w:p w14:paraId="476CED67" w14:textId="77777777" w:rsidR="00655F9F" w:rsidRPr="00A709F1" w:rsidRDefault="00655F9F" w:rsidP="001046D5">
      <w:pPr>
        <w:suppressAutoHyphens/>
        <w:ind w:rightChars="16" w:right="38"/>
        <w:rPr>
          <w:lang w:eastAsia="ko-KR"/>
        </w:rPr>
      </w:pPr>
    </w:p>
    <w:p w14:paraId="38DC566B" w14:textId="77777777" w:rsidR="00655F9F" w:rsidRPr="00A709F1" w:rsidRDefault="00655F9F" w:rsidP="001046D5">
      <w:pPr>
        <w:suppressAutoHyphens/>
        <w:ind w:rightChars="16" w:right="38"/>
        <w:rPr>
          <w:lang w:eastAsia="ko-KR"/>
        </w:rPr>
      </w:pPr>
    </w:p>
    <w:p w14:paraId="77EC2414" w14:textId="77777777" w:rsidR="005F30A5" w:rsidRPr="00A709F1" w:rsidRDefault="005F30A5" w:rsidP="001046D5">
      <w:pPr>
        <w:suppressAutoHyphens/>
        <w:ind w:rightChars="16" w:right="38"/>
        <w:rPr>
          <w:lang w:eastAsia="ko-KR"/>
        </w:rPr>
      </w:pPr>
    </w:p>
    <w:p w14:paraId="393111F8" w14:textId="77777777" w:rsidR="00DE1579" w:rsidRPr="00A709F1" w:rsidRDefault="00DE1579" w:rsidP="001046D5">
      <w:pPr>
        <w:suppressAutoHyphens/>
        <w:ind w:rightChars="16" w:right="38"/>
        <w:rPr>
          <w:lang w:eastAsia="ko-KR"/>
        </w:rPr>
      </w:pPr>
    </w:p>
    <w:p w14:paraId="2A8B36EE" w14:textId="77777777" w:rsidR="00DE1579" w:rsidRPr="00A709F1" w:rsidRDefault="00DE1579" w:rsidP="001046D5">
      <w:pPr>
        <w:suppressAutoHyphens/>
        <w:ind w:rightChars="16" w:right="38"/>
        <w:rPr>
          <w:lang w:eastAsia="ko-KR"/>
        </w:rPr>
      </w:pPr>
    </w:p>
    <w:p w14:paraId="39C70827" w14:textId="77777777" w:rsidR="00DE1579" w:rsidRPr="00A709F1" w:rsidRDefault="00DE1579" w:rsidP="001046D5">
      <w:pPr>
        <w:suppressAutoHyphens/>
        <w:ind w:rightChars="16" w:right="38"/>
        <w:rPr>
          <w:lang w:eastAsia="ko-KR"/>
        </w:rPr>
      </w:pPr>
    </w:p>
    <w:p w14:paraId="239082C8" w14:textId="77777777" w:rsidR="00DE1579" w:rsidRPr="00A709F1" w:rsidRDefault="00DE1579" w:rsidP="001046D5">
      <w:pPr>
        <w:suppressAutoHyphens/>
        <w:ind w:rightChars="16" w:right="38"/>
        <w:rPr>
          <w:lang w:eastAsia="ko-KR"/>
        </w:rPr>
      </w:pPr>
    </w:p>
    <w:p w14:paraId="79F5F87C" w14:textId="77777777" w:rsidR="00DE1579" w:rsidRPr="00A709F1" w:rsidRDefault="00DE1579" w:rsidP="001046D5">
      <w:pPr>
        <w:suppressAutoHyphens/>
        <w:ind w:rightChars="16" w:right="38"/>
        <w:rPr>
          <w:lang w:eastAsia="ko-KR"/>
        </w:rPr>
      </w:pPr>
    </w:p>
    <w:p w14:paraId="6C4AB856" w14:textId="77777777" w:rsidR="00DE1579" w:rsidRPr="00A709F1" w:rsidRDefault="00DE1579" w:rsidP="001046D5">
      <w:pPr>
        <w:suppressAutoHyphens/>
        <w:ind w:rightChars="16" w:right="38"/>
        <w:rPr>
          <w:lang w:eastAsia="ko-KR"/>
        </w:rPr>
      </w:pPr>
    </w:p>
    <w:p w14:paraId="098EAEDC" w14:textId="77777777" w:rsidR="005F30A5" w:rsidRPr="00A709F1" w:rsidRDefault="005F30A5" w:rsidP="001046D5">
      <w:pPr>
        <w:suppressAutoHyphens/>
        <w:ind w:rightChars="16" w:right="38"/>
        <w:rPr>
          <w:lang w:eastAsia="ko-KR"/>
        </w:rPr>
      </w:pPr>
    </w:p>
    <w:p w14:paraId="41D6EBE3" w14:textId="77777777" w:rsidR="005F30A5" w:rsidRPr="00A709F1" w:rsidRDefault="005F30A5" w:rsidP="001046D5">
      <w:pPr>
        <w:suppressAutoHyphens/>
        <w:ind w:rightChars="16" w:right="38"/>
        <w:rPr>
          <w:lang w:eastAsia="ko-KR"/>
        </w:rPr>
      </w:pPr>
    </w:p>
    <w:p w14:paraId="6D24459E" w14:textId="77777777" w:rsidR="005F30A5" w:rsidRPr="00A709F1" w:rsidRDefault="005F30A5" w:rsidP="001046D5">
      <w:pPr>
        <w:suppressAutoHyphens/>
        <w:ind w:rightChars="16" w:right="38"/>
      </w:pPr>
    </w:p>
    <w:p w14:paraId="238FBCA8" w14:textId="77777777" w:rsidR="005F30A5" w:rsidRPr="00A709F1" w:rsidRDefault="0008419F" w:rsidP="001046D5">
      <w:pPr>
        <w:suppressAutoHyphens/>
        <w:ind w:rightChars="16" w:right="38"/>
        <w:jc w:val="center"/>
        <w:rPr>
          <w:b/>
          <w:sz w:val="40"/>
          <w:lang w:eastAsia="ko-KR"/>
        </w:rPr>
      </w:pPr>
      <w:r w:rsidRPr="00A709F1">
        <w:rPr>
          <w:noProof/>
          <w:lang w:eastAsia="ko-KR"/>
        </w:rPr>
        <w:drawing>
          <wp:inline distT="0" distB="0" distL="0" distR="0" wp14:anchorId="75D545E4" wp14:editId="11E721F5">
            <wp:extent cx="3415030" cy="866140"/>
            <wp:effectExtent l="19050" t="0" r="0" b="0"/>
            <wp:docPr id="1" name="그림 1"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pic:cNvPicPr>
                      <a:picLocks noChangeAspect="1" noChangeArrowheads="1"/>
                    </pic:cNvPicPr>
                  </pic:nvPicPr>
                  <pic:blipFill>
                    <a:blip r:embed="rId8" cstate="print"/>
                    <a:srcRect/>
                    <a:stretch>
                      <a:fillRect/>
                    </a:stretch>
                  </pic:blipFill>
                  <pic:spPr bwMode="auto">
                    <a:xfrm>
                      <a:off x="0" y="0"/>
                      <a:ext cx="3415030" cy="866140"/>
                    </a:xfrm>
                    <a:prstGeom prst="rect">
                      <a:avLst/>
                    </a:prstGeom>
                    <a:noFill/>
                    <a:ln w="9525">
                      <a:noFill/>
                      <a:miter lim="800000"/>
                      <a:headEnd/>
                      <a:tailEnd/>
                    </a:ln>
                  </pic:spPr>
                </pic:pic>
              </a:graphicData>
            </a:graphic>
          </wp:inline>
        </w:drawing>
      </w:r>
    </w:p>
    <w:p w14:paraId="5C452F0E" w14:textId="77777777" w:rsidR="005F30A5" w:rsidRPr="00A709F1" w:rsidRDefault="005F30A5" w:rsidP="001046D5">
      <w:pPr>
        <w:suppressAutoHyphens/>
        <w:ind w:rightChars="16" w:right="38"/>
        <w:jc w:val="center"/>
        <w:rPr>
          <w:b/>
          <w:sz w:val="40"/>
          <w:lang w:eastAsia="ko-KR"/>
        </w:rPr>
      </w:pPr>
    </w:p>
    <w:p w14:paraId="652B0480" w14:textId="7ECD044F" w:rsidR="00194E99" w:rsidRPr="00F55689" w:rsidRDefault="00C0441F" w:rsidP="001046D5">
      <w:pPr>
        <w:suppressAutoHyphens/>
        <w:ind w:rightChars="16" w:right="38"/>
        <w:jc w:val="center"/>
        <w:rPr>
          <w:b/>
          <w:sz w:val="40"/>
          <w:lang w:eastAsia="ko-KR"/>
        </w:rPr>
        <w:sectPr w:rsidR="00194E99" w:rsidRPr="00F55689" w:rsidSect="009167DD">
          <w:headerReference w:type="even" r:id="rId9"/>
          <w:headerReference w:type="default" r:id="rId10"/>
          <w:footerReference w:type="even" r:id="rId11"/>
          <w:type w:val="nextColumn"/>
          <w:pgSz w:w="11907" w:h="16840" w:code="9"/>
          <w:pgMar w:top="1440" w:right="1440" w:bottom="1276" w:left="1440" w:header="720" w:footer="720" w:gutter="0"/>
          <w:pgNumType w:fmt="lowerRoman" w:start="1"/>
          <w:cols w:space="720"/>
          <w:titlePg/>
          <w:docGrid w:linePitch="326"/>
        </w:sectPr>
      </w:pPr>
      <w:r>
        <w:rPr>
          <w:b/>
          <w:sz w:val="40"/>
          <w:lang w:eastAsia="ko-KR"/>
        </w:rPr>
        <w:t>May 2026</w:t>
      </w:r>
    </w:p>
    <w:p w14:paraId="3E58893A" w14:textId="77777777" w:rsidR="00F77939" w:rsidRPr="00A709F1" w:rsidRDefault="00F77939" w:rsidP="00C6005C">
      <w:pPr>
        <w:widowControl w:val="0"/>
        <w:autoSpaceDE w:val="0"/>
        <w:autoSpaceDN w:val="0"/>
        <w:adjustRightInd w:val="0"/>
        <w:jc w:val="center"/>
        <w:rPr>
          <w:b/>
          <w:bCs/>
          <w:szCs w:val="24"/>
          <w:lang w:eastAsia="ko-KR"/>
        </w:rPr>
      </w:pPr>
    </w:p>
    <w:p w14:paraId="65955108" w14:textId="77777777" w:rsidR="00F77939" w:rsidRPr="00A709F1" w:rsidRDefault="00F77939" w:rsidP="00C6005C">
      <w:pPr>
        <w:widowControl w:val="0"/>
        <w:autoSpaceDE w:val="0"/>
        <w:autoSpaceDN w:val="0"/>
        <w:adjustRightInd w:val="0"/>
        <w:jc w:val="center"/>
        <w:rPr>
          <w:b/>
          <w:bCs/>
          <w:szCs w:val="24"/>
          <w:lang w:eastAsia="ko-KR"/>
        </w:rPr>
      </w:pPr>
    </w:p>
    <w:p w14:paraId="2C528D61" w14:textId="77777777" w:rsidR="00C6005C" w:rsidRPr="00A709F1" w:rsidRDefault="00C6005C" w:rsidP="00C6005C">
      <w:pPr>
        <w:widowControl w:val="0"/>
        <w:autoSpaceDE w:val="0"/>
        <w:autoSpaceDN w:val="0"/>
        <w:adjustRightInd w:val="0"/>
        <w:jc w:val="center"/>
        <w:rPr>
          <w:b/>
          <w:bCs/>
          <w:sz w:val="48"/>
          <w:szCs w:val="48"/>
          <w:lang w:eastAsia="ko-KR"/>
        </w:rPr>
      </w:pPr>
      <w:bookmarkStart w:id="1" w:name="ii"/>
      <w:bookmarkEnd w:id="1"/>
      <w:r w:rsidRPr="00A709F1">
        <w:rPr>
          <w:b/>
          <w:bCs/>
          <w:sz w:val="48"/>
          <w:szCs w:val="48"/>
          <w:lang w:eastAsia="ko-KR"/>
        </w:rPr>
        <w:t>Abbreviations</w:t>
      </w:r>
    </w:p>
    <w:p w14:paraId="7606842C" w14:textId="77777777" w:rsidR="00C6005C" w:rsidRPr="00A709F1" w:rsidRDefault="00C6005C" w:rsidP="00C6005C">
      <w:pPr>
        <w:widowControl w:val="0"/>
        <w:autoSpaceDE w:val="0"/>
        <w:autoSpaceDN w:val="0"/>
        <w:adjustRightInd w:val="0"/>
        <w:rPr>
          <w:b/>
          <w:bCs/>
          <w:szCs w:val="24"/>
          <w:lang w:eastAsia="ko-KR"/>
        </w:rPr>
      </w:pPr>
    </w:p>
    <w:p w14:paraId="73098631" w14:textId="77777777" w:rsidR="00C6005C" w:rsidRPr="00A709F1" w:rsidRDefault="00C6005C" w:rsidP="00C6005C">
      <w:pPr>
        <w:widowControl w:val="0"/>
        <w:autoSpaceDE w:val="0"/>
        <w:autoSpaceDN w:val="0"/>
        <w:adjustRightInd w:val="0"/>
        <w:rPr>
          <w:b/>
          <w:bCs/>
          <w:szCs w:val="24"/>
          <w:lang w:eastAsia="ko-KR"/>
        </w:rPr>
      </w:pPr>
    </w:p>
    <w:p w14:paraId="4F6DE988" w14:textId="77777777"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B</w:t>
      </w:r>
      <w:r w:rsidRPr="00A709F1">
        <w:rPr>
          <w:szCs w:val="24"/>
          <w:lang w:eastAsia="ko-KR"/>
        </w:rPr>
        <w:t>DS ...</w:t>
      </w:r>
      <w:r w:rsidRPr="00A709F1">
        <w:rPr>
          <w:rFonts w:hint="eastAsia"/>
          <w:szCs w:val="24"/>
          <w:lang w:eastAsia="ko-KR"/>
        </w:rPr>
        <w:t>..........</w:t>
      </w:r>
      <w:r w:rsidRPr="00A709F1">
        <w:rPr>
          <w:szCs w:val="24"/>
          <w:lang w:eastAsia="ko-KR"/>
        </w:rPr>
        <w:t>........</w:t>
      </w:r>
      <w:r w:rsidR="004A3BD9" w:rsidRPr="00A709F1">
        <w:rPr>
          <w:rFonts w:hint="eastAsia"/>
          <w:szCs w:val="24"/>
          <w:lang w:eastAsia="ko-KR"/>
        </w:rPr>
        <w:t>.....</w:t>
      </w:r>
      <w:r w:rsidRPr="00A709F1">
        <w:rPr>
          <w:rFonts w:hint="eastAsia"/>
          <w:szCs w:val="24"/>
          <w:lang w:eastAsia="ko-KR"/>
        </w:rPr>
        <w:t xml:space="preserve"> </w:t>
      </w:r>
      <w:r w:rsidR="004A3BD9" w:rsidRPr="00A709F1">
        <w:rPr>
          <w:rFonts w:hint="eastAsia"/>
          <w:szCs w:val="24"/>
          <w:lang w:eastAsia="ko-KR"/>
        </w:rPr>
        <w:tab/>
      </w:r>
      <w:r w:rsidRPr="00A709F1">
        <w:rPr>
          <w:rFonts w:hint="eastAsia"/>
          <w:szCs w:val="24"/>
          <w:lang w:eastAsia="ko-KR"/>
        </w:rPr>
        <w:t>Bid</w:t>
      </w:r>
      <w:r w:rsidRPr="00A709F1">
        <w:rPr>
          <w:szCs w:val="24"/>
          <w:lang w:eastAsia="ko-KR"/>
        </w:rPr>
        <w:t xml:space="preserve"> Data Sheet</w:t>
      </w:r>
    </w:p>
    <w:p w14:paraId="46A4D741" w14:textId="77777777"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CB</w:t>
      </w:r>
      <w:r w:rsidRPr="00A709F1">
        <w:rPr>
          <w:szCs w:val="24"/>
          <w:lang w:eastAsia="ko-KR"/>
        </w:rPr>
        <w:t>………………</w:t>
      </w:r>
      <w:r w:rsidR="004A3BD9" w:rsidRPr="00A709F1">
        <w:rPr>
          <w:szCs w:val="24"/>
          <w:lang w:eastAsia="ko-KR"/>
        </w:rPr>
        <w:t>…</w:t>
      </w:r>
      <w:r w:rsidR="004A3BD9" w:rsidRPr="00A709F1">
        <w:rPr>
          <w:rFonts w:hint="eastAsia"/>
          <w:szCs w:val="24"/>
          <w:lang w:eastAsia="ko-KR"/>
        </w:rPr>
        <w:t>.</w:t>
      </w:r>
      <w:r w:rsidRPr="00A709F1">
        <w:rPr>
          <w:rFonts w:hint="eastAsia"/>
          <w:szCs w:val="24"/>
          <w:lang w:eastAsia="ko-KR"/>
        </w:rPr>
        <w:t xml:space="preserve"> </w:t>
      </w:r>
      <w:r w:rsidR="004A3BD9" w:rsidRPr="00A709F1">
        <w:rPr>
          <w:rFonts w:hint="eastAsia"/>
          <w:szCs w:val="24"/>
          <w:lang w:eastAsia="ko-KR"/>
        </w:rPr>
        <w:tab/>
      </w:r>
      <w:r w:rsidRPr="00A709F1">
        <w:rPr>
          <w:rFonts w:hint="eastAsia"/>
          <w:szCs w:val="24"/>
          <w:lang w:eastAsia="ko-KR"/>
        </w:rPr>
        <w:t>Competitive Bidding</w:t>
      </w:r>
    </w:p>
    <w:p w14:paraId="3CE2B214" w14:textId="77777777"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EDCF</w:t>
      </w:r>
      <w:r w:rsidRPr="00A709F1">
        <w:rPr>
          <w:szCs w:val="24"/>
          <w:lang w:eastAsia="ko-KR"/>
        </w:rPr>
        <w:t>………</w:t>
      </w:r>
      <w:r w:rsidRPr="00A709F1">
        <w:rPr>
          <w:rFonts w:hint="eastAsia"/>
          <w:szCs w:val="24"/>
          <w:lang w:eastAsia="ko-KR"/>
        </w:rPr>
        <w:t>.</w:t>
      </w:r>
      <w:r w:rsidRPr="00A709F1">
        <w:rPr>
          <w:szCs w:val="24"/>
          <w:lang w:eastAsia="ko-KR"/>
        </w:rPr>
        <w:t>......</w:t>
      </w:r>
      <w:r w:rsidR="004A3BD9" w:rsidRPr="00A709F1">
        <w:rPr>
          <w:rFonts w:hint="eastAsia"/>
          <w:szCs w:val="24"/>
          <w:lang w:eastAsia="ko-KR"/>
        </w:rPr>
        <w:t>.....</w:t>
      </w:r>
      <w:r w:rsidRPr="00A709F1">
        <w:rPr>
          <w:rFonts w:hint="eastAsia"/>
          <w:szCs w:val="24"/>
          <w:lang w:eastAsia="ko-KR"/>
        </w:rPr>
        <w:t xml:space="preserve"> </w:t>
      </w:r>
      <w:r w:rsidR="004A3BD9" w:rsidRPr="00A709F1">
        <w:rPr>
          <w:rFonts w:hint="eastAsia"/>
          <w:szCs w:val="24"/>
          <w:lang w:eastAsia="ko-KR"/>
        </w:rPr>
        <w:tab/>
      </w:r>
      <w:r w:rsidRPr="00A709F1">
        <w:rPr>
          <w:rFonts w:hint="eastAsia"/>
          <w:szCs w:val="24"/>
          <w:lang w:eastAsia="ko-KR"/>
        </w:rPr>
        <w:t>Economic Development Cooperation Fund</w:t>
      </w:r>
    </w:p>
    <w:p w14:paraId="5FD67E75" w14:textId="48E80D0D"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GCC</w:t>
      </w:r>
      <w:r w:rsidRPr="00A709F1">
        <w:rPr>
          <w:szCs w:val="24"/>
          <w:lang w:eastAsia="ko-KR"/>
        </w:rPr>
        <w:t xml:space="preserve"> ………........</w:t>
      </w:r>
      <w:r w:rsidR="004A3BD9" w:rsidRPr="00A709F1">
        <w:rPr>
          <w:rFonts w:hint="eastAsia"/>
          <w:szCs w:val="24"/>
          <w:lang w:eastAsia="ko-KR"/>
        </w:rPr>
        <w:t>.....</w:t>
      </w:r>
      <w:r w:rsidR="00713DA2">
        <w:rPr>
          <w:szCs w:val="24"/>
          <w:lang w:eastAsia="ko-KR"/>
        </w:rPr>
        <w:t>...</w:t>
      </w:r>
      <w:r w:rsidRPr="00A709F1">
        <w:rPr>
          <w:rFonts w:hint="eastAsia"/>
          <w:szCs w:val="24"/>
          <w:lang w:eastAsia="ko-KR"/>
        </w:rPr>
        <w:t xml:space="preserve"> General Conditions of Contract</w:t>
      </w:r>
    </w:p>
    <w:p w14:paraId="42BE3C80" w14:textId="77777777"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ICC</w:t>
      </w:r>
      <w:r w:rsidRPr="00A709F1">
        <w:rPr>
          <w:szCs w:val="24"/>
          <w:lang w:eastAsia="ko-KR"/>
        </w:rPr>
        <w:t>………………</w:t>
      </w:r>
      <w:r w:rsidR="004A3BD9" w:rsidRPr="00A709F1">
        <w:rPr>
          <w:szCs w:val="24"/>
          <w:lang w:eastAsia="ko-KR"/>
        </w:rPr>
        <w:t>…</w:t>
      </w:r>
      <w:r w:rsidR="004A3BD9" w:rsidRPr="00A709F1">
        <w:rPr>
          <w:rFonts w:hint="eastAsia"/>
          <w:szCs w:val="24"/>
          <w:lang w:eastAsia="ko-KR"/>
        </w:rPr>
        <w:tab/>
      </w:r>
      <w:r w:rsidRPr="00A709F1">
        <w:rPr>
          <w:rFonts w:hint="eastAsia"/>
          <w:szCs w:val="24"/>
          <w:lang w:eastAsia="ko-KR"/>
        </w:rPr>
        <w:t>International Chamber of Commerce</w:t>
      </w:r>
    </w:p>
    <w:p w14:paraId="1723C6DB" w14:textId="77777777" w:rsidR="00C6005C" w:rsidRPr="00A709F1" w:rsidRDefault="00C6005C" w:rsidP="00C6005C">
      <w:pPr>
        <w:widowControl w:val="0"/>
        <w:autoSpaceDE w:val="0"/>
        <w:autoSpaceDN w:val="0"/>
        <w:adjustRightInd w:val="0"/>
        <w:ind w:left="720"/>
        <w:rPr>
          <w:szCs w:val="24"/>
          <w:lang w:eastAsia="ko-KR"/>
        </w:rPr>
      </w:pPr>
      <w:r w:rsidRPr="00A709F1">
        <w:rPr>
          <w:szCs w:val="24"/>
          <w:lang w:eastAsia="ko-KR"/>
        </w:rPr>
        <w:t>IF</w:t>
      </w:r>
      <w:r w:rsidRPr="00A709F1">
        <w:rPr>
          <w:rFonts w:hint="eastAsia"/>
          <w:szCs w:val="24"/>
          <w:lang w:eastAsia="ko-KR"/>
        </w:rPr>
        <w:t>B</w:t>
      </w:r>
      <w:r w:rsidRPr="00A709F1">
        <w:rPr>
          <w:szCs w:val="24"/>
          <w:lang w:eastAsia="ko-KR"/>
        </w:rPr>
        <w:t xml:space="preserve"> ………..........</w:t>
      </w:r>
      <w:r w:rsidR="004A3BD9" w:rsidRPr="00A709F1">
        <w:rPr>
          <w:rFonts w:hint="eastAsia"/>
          <w:szCs w:val="24"/>
          <w:lang w:eastAsia="ko-KR"/>
        </w:rPr>
        <w:t>.....</w:t>
      </w:r>
      <w:r w:rsidRPr="00A709F1">
        <w:rPr>
          <w:rFonts w:hint="eastAsia"/>
          <w:szCs w:val="24"/>
          <w:lang w:eastAsia="ko-KR"/>
        </w:rPr>
        <w:t xml:space="preserve"> </w:t>
      </w:r>
      <w:r w:rsidR="004A3BD9" w:rsidRPr="00A709F1">
        <w:rPr>
          <w:rFonts w:hint="eastAsia"/>
          <w:szCs w:val="24"/>
          <w:lang w:eastAsia="ko-KR"/>
        </w:rPr>
        <w:tab/>
      </w:r>
      <w:r w:rsidRPr="00A709F1">
        <w:rPr>
          <w:szCs w:val="24"/>
          <w:lang w:eastAsia="ko-KR"/>
        </w:rPr>
        <w:t xml:space="preserve">Invitation for </w:t>
      </w:r>
      <w:r w:rsidRPr="00A709F1">
        <w:rPr>
          <w:rFonts w:hint="eastAsia"/>
          <w:szCs w:val="24"/>
          <w:lang w:eastAsia="ko-KR"/>
        </w:rPr>
        <w:t>Bids</w:t>
      </w:r>
    </w:p>
    <w:p w14:paraId="5290768E" w14:textId="77777777"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Incoterms</w:t>
      </w:r>
      <w:r w:rsidRPr="00A709F1">
        <w:rPr>
          <w:szCs w:val="24"/>
          <w:lang w:eastAsia="ko-KR"/>
        </w:rPr>
        <w:t>………</w:t>
      </w:r>
      <w:r w:rsidR="004A3BD9" w:rsidRPr="00A709F1">
        <w:rPr>
          <w:szCs w:val="24"/>
          <w:lang w:eastAsia="ko-KR"/>
        </w:rPr>
        <w:t>…</w:t>
      </w:r>
      <w:r w:rsidR="004A3BD9" w:rsidRPr="00A709F1">
        <w:rPr>
          <w:rFonts w:hint="eastAsia"/>
          <w:szCs w:val="24"/>
          <w:lang w:eastAsia="ko-KR"/>
        </w:rPr>
        <w:t>..</w:t>
      </w:r>
      <w:r w:rsidR="004A3BD9" w:rsidRPr="00A709F1">
        <w:rPr>
          <w:rFonts w:hint="eastAsia"/>
          <w:szCs w:val="24"/>
          <w:lang w:eastAsia="ko-KR"/>
        </w:rPr>
        <w:tab/>
      </w:r>
      <w:r w:rsidRPr="00A709F1">
        <w:rPr>
          <w:rFonts w:hint="eastAsia"/>
          <w:szCs w:val="24"/>
          <w:lang w:eastAsia="ko-KR"/>
        </w:rPr>
        <w:t>International Commercial Terms</w:t>
      </w:r>
    </w:p>
    <w:p w14:paraId="0B210BDE" w14:textId="77777777" w:rsidR="00C6005C" w:rsidRPr="00A709F1" w:rsidRDefault="00C6005C" w:rsidP="00C6005C">
      <w:pPr>
        <w:widowControl w:val="0"/>
        <w:autoSpaceDE w:val="0"/>
        <w:autoSpaceDN w:val="0"/>
        <w:adjustRightInd w:val="0"/>
        <w:ind w:left="720"/>
        <w:rPr>
          <w:szCs w:val="24"/>
          <w:lang w:eastAsia="ko-KR"/>
        </w:rPr>
      </w:pPr>
      <w:r w:rsidRPr="00A709F1">
        <w:rPr>
          <w:szCs w:val="24"/>
          <w:lang w:eastAsia="ko-KR"/>
        </w:rPr>
        <w:t>IT</w:t>
      </w:r>
      <w:r w:rsidRPr="00A709F1">
        <w:rPr>
          <w:rFonts w:hint="eastAsia"/>
          <w:szCs w:val="24"/>
          <w:lang w:eastAsia="ko-KR"/>
        </w:rPr>
        <w:t>B</w:t>
      </w:r>
      <w:r w:rsidRPr="00A709F1">
        <w:rPr>
          <w:szCs w:val="24"/>
          <w:lang w:eastAsia="ko-KR"/>
        </w:rPr>
        <w:t xml:space="preserve"> ……</w:t>
      </w:r>
      <w:r w:rsidRPr="00A709F1">
        <w:rPr>
          <w:rFonts w:hint="eastAsia"/>
          <w:szCs w:val="24"/>
          <w:lang w:eastAsia="ko-KR"/>
        </w:rPr>
        <w:t>..</w:t>
      </w:r>
      <w:r w:rsidRPr="00A709F1">
        <w:rPr>
          <w:szCs w:val="24"/>
          <w:lang w:eastAsia="ko-KR"/>
        </w:rPr>
        <w:t>...........</w:t>
      </w:r>
      <w:r w:rsidRPr="00A709F1">
        <w:rPr>
          <w:rFonts w:hint="eastAsia"/>
          <w:szCs w:val="24"/>
          <w:lang w:eastAsia="ko-KR"/>
        </w:rPr>
        <w:t>.</w:t>
      </w:r>
      <w:r w:rsidR="004A3BD9" w:rsidRPr="00A709F1">
        <w:rPr>
          <w:rFonts w:hint="eastAsia"/>
          <w:szCs w:val="24"/>
          <w:lang w:eastAsia="ko-KR"/>
        </w:rPr>
        <w:t>.....</w:t>
      </w:r>
      <w:r w:rsidR="004A3BD9" w:rsidRPr="00A709F1">
        <w:rPr>
          <w:rFonts w:hint="eastAsia"/>
          <w:szCs w:val="24"/>
          <w:lang w:eastAsia="ko-KR"/>
        </w:rPr>
        <w:tab/>
      </w:r>
      <w:r w:rsidRPr="00A709F1">
        <w:rPr>
          <w:szCs w:val="24"/>
          <w:lang w:eastAsia="ko-KR"/>
        </w:rPr>
        <w:t xml:space="preserve">Instructions to </w:t>
      </w:r>
      <w:r w:rsidRPr="00A709F1">
        <w:rPr>
          <w:rFonts w:hint="eastAsia"/>
          <w:szCs w:val="24"/>
          <w:lang w:eastAsia="ko-KR"/>
        </w:rPr>
        <w:t>Bidders</w:t>
      </w:r>
    </w:p>
    <w:p w14:paraId="0DD0F4CE" w14:textId="77777777" w:rsidR="00C6005C" w:rsidRPr="00A709F1" w:rsidRDefault="00C6005C" w:rsidP="00C6005C">
      <w:pPr>
        <w:widowControl w:val="0"/>
        <w:autoSpaceDE w:val="0"/>
        <w:autoSpaceDN w:val="0"/>
        <w:adjustRightInd w:val="0"/>
        <w:ind w:left="720"/>
        <w:rPr>
          <w:szCs w:val="24"/>
          <w:lang w:eastAsia="ko-KR"/>
        </w:rPr>
      </w:pPr>
      <w:r w:rsidRPr="00A709F1">
        <w:rPr>
          <w:szCs w:val="24"/>
          <w:lang w:eastAsia="ko-KR"/>
        </w:rPr>
        <w:t>SBD ...</w:t>
      </w:r>
      <w:r w:rsidRPr="00A709F1">
        <w:rPr>
          <w:rFonts w:hint="eastAsia"/>
          <w:szCs w:val="24"/>
          <w:lang w:eastAsia="ko-KR"/>
        </w:rPr>
        <w:t>..........</w:t>
      </w:r>
      <w:r w:rsidRPr="00A709F1">
        <w:rPr>
          <w:szCs w:val="24"/>
          <w:lang w:eastAsia="ko-KR"/>
        </w:rPr>
        <w:t>........</w:t>
      </w:r>
      <w:r w:rsidR="004A3BD9" w:rsidRPr="00A709F1">
        <w:rPr>
          <w:rFonts w:hint="eastAsia"/>
          <w:szCs w:val="24"/>
          <w:lang w:eastAsia="ko-KR"/>
        </w:rPr>
        <w:t>.....</w:t>
      </w:r>
      <w:r w:rsidR="004A3BD9" w:rsidRPr="00A709F1">
        <w:rPr>
          <w:rFonts w:hint="eastAsia"/>
          <w:szCs w:val="24"/>
          <w:lang w:eastAsia="ko-KR"/>
        </w:rPr>
        <w:tab/>
      </w:r>
      <w:r w:rsidRPr="00A709F1">
        <w:rPr>
          <w:szCs w:val="24"/>
          <w:lang w:eastAsia="ko-KR"/>
        </w:rPr>
        <w:t>Standard Bidding Document</w:t>
      </w:r>
    </w:p>
    <w:p w14:paraId="244C3C4F" w14:textId="0949880A"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SCC</w:t>
      </w:r>
      <w:r w:rsidRPr="00A709F1">
        <w:rPr>
          <w:szCs w:val="24"/>
          <w:lang w:eastAsia="ko-KR"/>
        </w:rPr>
        <w:t>……………</w:t>
      </w:r>
      <w:r w:rsidR="004A3BD9" w:rsidRPr="00A709F1">
        <w:rPr>
          <w:szCs w:val="24"/>
          <w:lang w:eastAsia="ko-KR"/>
        </w:rPr>
        <w:t>…</w:t>
      </w:r>
      <w:r w:rsidR="004A3BD9" w:rsidRPr="00A709F1">
        <w:rPr>
          <w:rFonts w:hint="eastAsia"/>
          <w:szCs w:val="24"/>
          <w:lang w:eastAsia="ko-KR"/>
        </w:rPr>
        <w:t>...</w:t>
      </w:r>
      <w:r w:rsidR="00713DA2" w:rsidRPr="00A709F1">
        <w:rPr>
          <w:rFonts w:hint="eastAsia"/>
          <w:szCs w:val="24"/>
          <w:lang w:eastAsia="ko-KR"/>
        </w:rPr>
        <w:t>...</w:t>
      </w:r>
      <w:r w:rsidR="00873159">
        <w:rPr>
          <w:szCs w:val="24"/>
          <w:lang w:eastAsia="ko-KR"/>
        </w:rPr>
        <w:t xml:space="preserve"> </w:t>
      </w:r>
      <w:r w:rsidRPr="00A709F1">
        <w:rPr>
          <w:rFonts w:hint="eastAsia"/>
          <w:szCs w:val="24"/>
          <w:lang w:eastAsia="ko-KR"/>
        </w:rPr>
        <w:t>Special Conditions of Contract</w:t>
      </w:r>
    </w:p>
    <w:p w14:paraId="1BB26264" w14:textId="77777777" w:rsidR="00C6005C" w:rsidRPr="00A709F1" w:rsidRDefault="00C6005C" w:rsidP="00C6005C">
      <w:pPr>
        <w:widowControl w:val="0"/>
        <w:autoSpaceDE w:val="0"/>
        <w:autoSpaceDN w:val="0"/>
        <w:adjustRightInd w:val="0"/>
        <w:ind w:left="720"/>
        <w:rPr>
          <w:szCs w:val="24"/>
          <w:lang w:eastAsia="ko-KR"/>
        </w:rPr>
      </w:pPr>
      <w:r w:rsidRPr="00A709F1">
        <w:rPr>
          <w:rFonts w:hint="eastAsia"/>
          <w:szCs w:val="24"/>
          <w:lang w:eastAsia="ko-KR"/>
        </w:rPr>
        <w:t>TS</w:t>
      </w:r>
      <w:r w:rsidRPr="00A709F1">
        <w:rPr>
          <w:szCs w:val="24"/>
          <w:lang w:eastAsia="ko-KR"/>
        </w:rPr>
        <w:t>………………</w:t>
      </w:r>
      <w:r w:rsidR="004A3BD9" w:rsidRPr="00A709F1">
        <w:rPr>
          <w:szCs w:val="24"/>
          <w:lang w:eastAsia="ko-KR"/>
        </w:rPr>
        <w:t>…</w:t>
      </w:r>
      <w:r w:rsidR="004A3BD9" w:rsidRPr="00A709F1">
        <w:rPr>
          <w:rFonts w:hint="eastAsia"/>
          <w:szCs w:val="24"/>
          <w:lang w:eastAsia="ko-KR"/>
        </w:rPr>
        <w:t>..</w:t>
      </w:r>
      <w:r w:rsidR="004A3BD9" w:rsidRPr="00A709F1">
        <w:rPr>
          <w:rFonts w:hint="eastAsia"/>
          <w:szCs w:val="24"/>
          <w:lang w:eastAsia="ko-KR"/>
        </w:rPr>
        <w:tab/>
      </w:r>
      <w:r w:rsidRPr="00A709F1">
        <w:rPr>
          <w:rFonts w:hint="eastAsia"/>
          <w:szCs w:val="24"/>
          <w:lang w:eastAsia="ko-KR"/>
        </w:rPr>
        <w:t>Technical Specifications</w:t>
      </w:r>
    </w:p>
    <w:p w14:paraId="257558F1" w14:textId="77777777" w:rsidR="00C6005C" w:rsidRPr="00A709F1" w:rsidRDefault="00C6005C" w:rsidP="00C6005C">
      <w:pPr>
        <w:widowControl w:val="0"/>
        <w:autoSpaceDE w:val="0"/>
        <w:autoSpaceDN w:val="0"/>
        <w:adjustRightInd w:val="0"/>
        <w:ind w:firstLine="720"/>
        <w:rPr>
          <w:b/>
          <w:szCs w:val="24"/>
          <w:lang w:eastAsia="ko-KR"/>
        </w:rPr>
      </w:pPr>
    </w:p>
    <w:p w14:paraId="21E1DB63" w14:textId="77777777" w:rsidR="00C6005C" w:rsidRPr="00A709F1" w:rsidRDefault="00C6005C" w:rsidP="00C6005C">
      <w:pPr>
        <w:rPr>
          <w:lang w:eastAsia="ko-KR"/>
        </w:rPr>
      </w:pPr>
    </w:p>
    <w:p w14:paraId="70AA2387" w14:textId="77777777" w:rsidR="001B72CE" w:rsidRPr="00A709F1" w:rsidRDefault="001B72CE" w:rsidP="00C6005C">
      <w:pPr>
        <w:rPr>
          <w:lang w:eastAsia="ko-KR"/>
        </w:rPr>
      </w:pPr>
    </w:p>
    <w:p w14:paraId="4A21E595" w14:textId="77777777" w:rsidR="001B72CE" w:rsidRPr="00A709F1" w:rsidRDefault="001B72CE" w:rsidP="00C6005C">
      <w:pPr>
        <w:rPr>
          <w:lang w:eastAsia="ko-KR"/>
        </w:rPr>
      </w:pPr>
    </w:p>
    <w:p w14:paraId="11716291" w14:textId="77777777" w:rsidR="001B72CE" w:rsidRPr="00A709F1" w:rsidRDefault="001B72CE" w:rsidP="00C6005C">
      <w:pPr>
        <w:rPr>
          <w:lang w:eastAsia="ko-KR"/>
        </w:rPr>
      </w:pPr>
    </w:p>
    <w:p w14:paraId="45DF1B8F" w14:textId="77777777" w:rsidR="001B72CE" w:rsidRPr="00A709F1" w:rsidRDefault="001B72CE" w:rsidP="00C6005C">
      <w:pPr>
        <w:rPr>
          <w:lang w:eastAsia="ko-KR"/>
        </w:rPr>
      </w:pPr>
    </w:p>
    <w:p w14:paraId="1B311059" w14:textId="77777777" w:rsidR="001B72CE" w:rsidRPr="00A709F1" w:rsidRDefault="001B72CE" w:rsidP="00C6005C">
      <w:pPr>
        <w:rPr>
          <w:lang w:eastAsia="ko-KR"/>
        </w:rPr>
      </w:pPr>
    </w:p>
    <w:p w14:paraId="444CE02D" w14:textId="77777777" w:rsidR="001B72CE" w:rsidRPr="00A709F1" w:rsidRDefault="001B72CE" w:rsidP="00C6005C">
      <w:pPr>
        <w:rPr>
          <w:lang w:eastAsia="ko-KR"/>
        </w:rPr>
      </w:pPr>
    </w:p>
    <w:p w14:paraId="544100E1" w14:textId="77777777" w:rsidR="001B72CE" w:rsidRPr="00A709F1" w:rsidRDefault="001B72CE" w:rsidP="00C6005C">
      <w:pPr>
        <w:rPr>
          <w:lang w:eastAsia="ko-KR"/>
        </w:rPr>
      </w:pPr>
    </w:p>
    <w:p w14:paraId="5CCB8C1B" w14:textId="77777777" w:rsidR="001B72CE" w:rsidRPr="00A709F1" w:rsidRDefault="001B72CE" w:rsidP="00C6005C">
      <w:pPr>
        <w:rPr>
          <w:lang w:eastAsia="ko-KR"/>
        </w:rPr>
      </w:pPr>
    </w:p>
    <w:p w14:paraId="07CAD5E2" w14:textId="77777777" w:rsidR="001B72CE" w:rsidRPr="00A709F1" w:rsidRDefault="001B72CE" w:rsidP="00C6005C">
      <w:pPr>
        <w:rPr>
          <w:lang w:eastAsia="ko-KR"/>
        </w:rPr>
      </w:pPr>
    </w:p>
    <w:p w14:paraId="0B7BEC10" w14:textId="77777777" w:rsidR="001B72CE" w:rsidRPr="00A709F1" w:rsidRDefault="001B72CE" w:rsidP="00C6005C">
      <w:pPr>
        <w:rPr>
          <w:lang w:eastAsia="ko-KR"/>
        </w:rPr>
      </w:pPr>
    </w:p>
    <w:p w14:paraId="2C1BD4B1" w14:textId="77777777" w:rsidR="001B72CE" w:rsidRPr="00A709F1" w:rsidRDefault="001B72CE" w:rsidP="00C6005C">
      <w:pPr>
        <w:rPr>
          <w:lang w:eastAsia="ko-KR"/>
        </w:rPr>
      </w:pPr>
    </w:p>
    <w:p w14:paraId="42BB4A97" w14:textId="77777777" w:rsidR="001B72CE" w:rsidRPr="00A709F1" w:rsidRDefault="001B72CE" w:rsidP="00C6005C">
      <w:pPr>
        <w:rPr>
          <w:lang w:eastAsia="ko-KR"/>
        </w:rPr>
      </w:pPr>
    </w:p>
    <w:p w14:paraId="262956DA" w14:textId="77777777" w:rsidR="001B72CE" w:rsidRPr="00A709F1" w:rsidRDefault="001B72CE" w:rsidP="00C6005C">
      <w:pPr>
        <w:rPr>
          <w:lang w:eastAsia="ko-KR"/>
        </w:rPr>
      </w:pPr>
    </w:p>
    <w:p w14:paraId="1AF5B46D" w14:textId="77777777" w:rsidR="001B72CE" w:rsidRPr="00A709F1" w:rsidRDefault="001B72CE" w:rsidP="00C6005C">
      <w:pPr>
        <w:rPr>
          <w:lang w:eastAsia="ko-KR"/>
        </w:rPr>
      </w:pPr>
    </w:p>
    <w:p w14:paraId="5F177B29" w14:textId="77777777" w:rsidR="001B72CE" w:rsidRPr="00A709F1" w:rsidRDefault="001B72CE" w:rsidP="00C6005C">
      <w:pPr>
        <w:rPr>
          <w:lang w:eastAsia="ko-KR"/>
        </w:rPr>
      </w:pPr>
    </w:p>
    <w:p w14:paraId="22DCAB43" w14:textId="77777777" w:rsidR="001B72CE" w:rsidRPr="00A709F1" w:rsidRDefault="001B72CE" w:rsidP="00C6005C">
      <w:pPr>
        <w:rPr>
          <w:lang w:eastAsia="ko-KR"/>
        </w:rPr>
      </w:pPr>
    </w:p>
    <w:p w14:paraId="06A2FB3E" w14:textId="77777777" w:rsidR="001B72CE" w:rsidRPr="00A709F1" w:rsidRDefault="001B72CE" w:rsidP="00C6005C">
      <w:pPr>
        <w:rPr>
          <w:lang w:eastAsia="ko-KR"/>
        </w:rPr>
      </w:pPr>
    </w:p>
    <w:p w14:paraId="358D1B18" w14:textId="77777777" w:rsidR="001B72CE" w:rsidRPr="00A709F1" w:rsidRDefault="001B72CE" w:rsidP="00C6005C">
      <w:pPr>
        <w:rPr>
          <w:lang w:eastAsia="ko-KR"/>
        </w:rPr>
      </w:pPr>
    </w:p>
    <w:p w14:paraId="01552996" w14:textId="77777777" w:rsidR="001B72CE" w:rsidRPr="00A709F1" w:rsidRDefault="001B72CE" w:rsidP="00C6005C">
      <w:pPr>
        <w:rPr>
          <w:lang w:eastAsia="ko-KR"/>
        </w:rPr>
      </w:pPr>
    </w:p>
    <w:p w14:paraId="3B290602" w14:textId="77777777" w:rsidR="001B72CE" w:rsidRPr="00A709F1" w:rsidRDefault="001B72CE" w:rsidP="00C6005C">
      <w:pPr>
        <w:rPr>
          <w:lang w:eastAsia="ko-KR"/>
        </w:rPr>
      </w:pPr>
    </w:p>
    <w:p w14:paraId="2FD83C24" w14:textId="77777777" w:rsidR="001B72CE" w:rsidRPr="00A709F1" w:rsidRDefault="001B72CE" w:rsidP="00C6005C">
      <w:pPr>
        <w:rPr>
          <w:lang w:eastAsia="ko-KR"/>
        </w:rPr>
      </w:pPr>
    </w:p>
    <w:p w14:paraId="158805FA" w14:textId="77777777" w:rsidR="001B72CE" w:rsidRPr="00A709F1" w:rsidRDefault="001B72CE" w:rsidP="00C6005C">
      <w:pPr>
        <w:rPr>
          <w:lang w:eastAsia="ko-KR"/>
        </w:rPr>
      </w:pPr>
    </w:p>
    <w:p w14:paraId="1E59F395" w14:textId="77777777" w:rsidR="001B72CE" w:rsidRPr="00A709F1" w:rsidRDefault="001B72CE" w:rsidP="00C6005C">
      <w:pPr>
        <w:rPr>
          <w:lang w:eastAsia="ko-KR"/>
        </w:rPr>
      </w:pPr>
    </w:p>
    <w:p w14:paraId="7BE25199" w14:textId="77777777" w:rsidR="001B72CE" w:rsidRPr="00A709F1" w:rsidRDefault="001B72CE" w:rsidP="00C6005C">
      <w:pPr>
        <w:rPr>
          <w:lang w:eastAsia="ko-KR"/>
        </w:rPr>
      </w:pPr>
    </w:p>
    <w:p w14:paraId="34615CCF" w14:textId="77777777" w:rsidR="001B72CE" w:rsidRPr="00A709F1" w:rsidRDefault="001B72CE" w:rsidP="00C6005C">
      <w:pPr>
        <w:rPr>
          <w:lang w:eastAsia="ko-KR"/>
        </w:rPr>
      </w:pPr>
    </w:p>
    <w:p w14:paraId="16323F5A" w14:textId="77777777" w:rsidR="001B72CE" w:rsidRPr="00A709F1" w:rsidRDefault="001B72CE" w:rsidP="00C6005C">
      <w:pPr>
        <w:rPr>
          <w:lang w:eastAsia="ko-KR"/>
        </w:rPr>
      </w:pPr>
    </w:p>
    <w:p w14:paraId="20B5247B" w14:textId="77777777" w:rsidR="001B72CE" w:rsidRPr="00A709F1" w:rsidRDefault="001B72CE" w:rsidP="00C6005C">
      <w:pPr>
        <w:rPr>
          <w:lang w:eastAsia="ko-KR"/>
        </w:rPr>
      </w:pPr>
    </w:p>
    <w:p w14:paraId="604552C8" w14:textId="77777777" w:rsidR="001B72CE" w:rsidRPr="00A709F1" w:rsidRDefault="001B72CE" w:rsidP="00C6005C">
      <w:pPr>
        <w:rPr>
          <w:lang w:eastAsia="ko-KR"/>
        </w:rPr>
      </w:pPr>
    </w:p>
    <w:p w14:paraId="5E85A32A" w14:textId="77777777" w:rsidR="001B72CE" w:rsidRPr="00A709F1" w:rsidRDefault="001B72CE" w:rsidP="00C6005C">
      <w:pPr>
        <w:rPr>
          <w:lang w:eastAsia="ko-KR"/>
        </w:rPr>
      </w:pPr>
    </w:p>
    <w:p w14:paraId="47D15A4C" w14:textId="77777777" w:rsidR="001B72CE" w:rsidRPr="00A709F1" w:rsidRDefault="001B72CE" w:rsidP="00C6005C">
      <w:pPr>
        <w:rPr>
          <w:lang w:eastAsia="ko-KR"/>
        </w:rPr>
      </w:pPr>
    </w:p>
    <w:p w14:paraId="4581FFDC" w14:textId="0A7AADC7" w:rsidR="000D224C" w:rsidRDefault="000D224C">
      <w:pPr>
        <w:rPr>
          <w:lang w:eastAsia="ko-KR"/>
        </w:rPr>
      </w:pPr>
      <w:r>
        <w:rPr>
          <w:lang w:eastAsia="ko-KR"/>
        </w:rPr>
        <w:br w:type="page"/>
      </w:r>
    </w:p>
    <w:p w14:paraId="60783714" w14:textId="77777777" w:rsidR="000D224C" w:rsidRPr="00657DEC" w:rsidRDefault="000D224C" w:rsidP="000D224C">
      <w:pPr>
        <w:widowControl w:val="0"/>
        <w:autoSpaceDE w:val="0"/>
        <w:autoSpaceDN w:val="0"/>
        <w:adjustRightInd w:val="0"/>
        <w:jc w:val="center"/>
        <w:rPr>
          <w:b/>
          <w:bCs/>
          <w:sz w:val="48"/>
          <w:szCs w:val="48"/>
          <w:lang w:eastAsia="ko-KR"/>
        </w:rPr>
      </w:pPr>
      <w:r w:rsidRPr="00657DEC">
        <w:rPr>
          <w:b/>
          <w:bCs/>
          <w:sz w:val="48"/>
          <w:szCs w:val="48"/>
          <w:lang w:eastAsia="ko-KR"/>
        </w:rPr>
        <w:lastRenderedPageBreak/>
        <w:t>Glossary</w:t>
      </w:r>
    </w:p>
    <w:p w14:paraId="7EE5E39C" w14:textId="77777777" w:rsidR="000D224C" w:rsidRPr="00657DEC" w:rsidRDefault="000D224C" w:rsidP="000D224C">
      <w:pPr>
        <w:widowControl w:val="0"/>
        <w:autoSpaceDE w:val="0"/>
        <w:autoSpaceDN w:val="0"/>
        <w:adjustRightInd w:val="0"/>
        <w:spacing w:line="480" w:lineRule="auto"/>
        <w:rPr>
          <w:b/>
          <w:bCs/>
          <w:szCs w:val="24"/>
          <w:lang w:eastAsia="ko-KR"/>
        </w:rPr>
      </w:pPr>
    </w:p>
    <w:p w14:paraId="5459E6B6" w14:textId="77777777" w:rsidR="000D224C" w:rsidRPr="00657DEC" w:rsidRDefault="000D224C" w:rsidP="000D224C">
      <w:pPr>
        <w:widowControl w:val="0"/>
        <w:autoSpaceDE w:val="0"/>
        <w:autoSpaceDN w:val="0"/>
        <w:adjustRightInd w:val="0"/>
        <w:spacing w:after="240"/>
        <w:ind w:left="2827" w:hangingChars="1200" w:hanging="2827"/>
        <w:rPr>
          <w:szCs w:val="24"/>
          <w:lang w:eastAsia="ko-KR"/>
        </w:rPr>
      </w:pPr>
      <w:r w:rsidRPr="00657DEC">
        <w:rPr>
          <w:rFonts w:hint="eastAsia"/>
          <w:b/>
          <w:bCs/>
          <w:szCs w:val="24"/>
          <w:lang w:eastAsia="ko-KR"/>
        </w:rPr>
        <w:t>The Bank</w:t>
      </w:r>
      <w:r w:rsidRPr="00657DEC">
        <w:rPr>
          <w:b/>
          <w:bCs/>
          <w:szCs w:val="24"/>
          <w:lang w:eastAsia="ko-KR"/>
        </w:rPr>
        <w:tab/>
      </w:r>
      <w:r w:rsidRPr="00657DEC">
        <w:rPr>
          <w:szCs w:val="24"/>
          <w:lang w:eastAsia="ko-KR"/>
        </w:rPr>
        <w:t>The Export-Import Bank of Korea, which has been entrusted by the Government of the Republic of Korea with the operation and management of the EDCF</w:t>
      </w:r>
    </w:p>
    <w:p w14:paraId="17F4A485" w14:textId="77777777" w:rsidR="000D224C" w:rsidRPr="00657DEC" w:rsidRDefault="000D224C" w:rsidP="000D224C">
      <w:pPr>
        <w:widowControl w:val="0"/>
        <w:autoSpaceDE w:val="0"/>
        <w:autoSpaceDN w:val="0"/>
        <w:adjustRightInd w:val="0"/>
        <w:spacing w:after="240"/>
        <w:ind w:left="2827" w:hangingChars="1200" w:hanging="2827"/>
        <w:rPr>
          <w:szCs w:val="24"/>
          <w:lang w:eastAsia="ko-KR"/>
        </w:rPr>
      </w:pPr>
      <w:r w:rsidRPr="00657DEC">
        <w:rPr>
          <w:b/>
          <w:bCs/>
          <w:szCs w:val="24"/>
          <w:lang w:eastAsia="ko-KR"/>
        </w:rPr>
        <w:t>Borrower</w:t>
      </w:r>
      <w:r w:rsidRPr="00657DEC">
        <w:rPr>
          <w:b/>
          <w:bCs/>
          <w:szCs w:val="24"/>
          <w:lang w:eastAsia="ko-KR"/>
        </w:rPr>
        <w:tab/>
      </w:r>
      <w:r w:rsidRPr="00657DEC">
        <w:rPr>
          <w:szCs w:val="24"/>
          <w:lang w:eastAsia="ko-KR"/>
        </w:rPr>
        <w:t xml:space="preserve">The party to the Loan Agreement to which </w:t>
      </w:r>
      <w:r w:rsidRPr="00657DEC">
        <w:rPr>
          <w:rFonts w:hint="eastAsia"/>
          <w:szCs w:val="24"/>
          <w:lang w:eastAsia="ko-KR"/>
        </w:rPr>
        <w:t>the Bank</w:t>
      </w:r>
      <w:r w:rsidRPr="00657DEC">
        <w:rPr>
          <w:szCs w:val="24"/>
          <w:lang w:eastAsia="ko-KR"/>
        </w:rPr>
        <w:t xml:space="preserve"> has agreed to make the Loan</w:t>
      </w:r>
    </w:p>
    <w:p w14:paraId="1581E504" w14:textId="7B66CC9F" w:rsidR="000D224C" w:rsidRDefault="000D224C" w:rsidP="00930BAC">
      <w:pPr>
        <w:widowControl w:val="0"/>
        <w:autoSpaceDE w:val="0"/>
        <w:autoSpaceDN w:val="0"/>
        <w:adjustRightInd w:val="0"/>
        <w:spacing w:after="240"/>
        <w:ind w:left="2827" w:hangingChars="1200" w:hanging="2827"/>
        <w:jc w:val="both"/>
        <w:rPr>
          <w:szCs w:val="24"/>
          <w:lang w:eastAsia="ko-KR"/>
        </w:rPr>
      </w:pPr>
      <w:r>
        <w:rPr>
          <w:b/>
          <w:bCs/>
          <w:szCs w:val="24"/>
          <w:lang w:eastAsia="ko-KR"/>
        </w:rPr>
        <w:t>Consultant</w:t>
      </w:r>
      <w:r>
        <w:rPr>
          <w:b/>
          <w:bCs/>
          <w:szCs w:val="24"/>
          <w:lang w:eastAsia="ko-KR"/>
        </w:rPr>
        <w:tab/>
      </w:r>
      <w:r w:rsidRPr="00974627">
        <w:rPr>
          <w:bCs/>
          <w:szCs w:val="24"/>
          <w:lang w:eastAsia="ko-KR"/>
        </w:rPr>
        <w:t>the</w:t>
      </w:r>
      <w:r w:rsidRPr="00974627">
        <w:rPr>
          <w:szCs w:val="24"/>
          <w:lang w:eastAsia="ko-KR"/>
        </w:rPr>
        <w:t xml:space="preserve"> </w:t>
      </w:r>
      <w:r>
        <w:rPr>
          <w:szCs w:val="24"/>
          <w:lang w:eastAsia="ko-KR"/>
        </w:rPr>
        <w:t>legal entity employe</w:t>
      </w:r>
      <w:r w:rsidRPr="00974627">
        <w:rPr>
          <w:szCs w:val="24"/>
          <w:lang w:eastAsia="ko-KR"/>
        </w:rPr>
        <w:t xml:space="preserve">d by the </w:t>
      </w:r>
      <w:r w:rsidR="008C00BC">
        <w:rPr>
          <w:szCs w:val="24"/>
          <w:lang w:eastAsia="ko-KR"/>
        </w:rPr>
        <w:t>Purchase</w:t>
      </w:r>
      <w:r w:rsidRPr="00974627">
        <w:rPr>
          <w:szCs w:val="24"/>
          <w:lang w:eastAsia="ko-KR"/>
        </w:rPr>
        <w:t xml:space="preserve"> to provide services in accordance with the terms and conditions of the Loan Agreement between the Borrower and the Bank, including: (i) pre-investment studies; (ii) detail</w:t>
      </w:r>
      <w:r w:rsidRPr="006444C2">
        <w:rPr>
          <w:szCs w:val="24"/>
          <w:lang w:eastAsia="ko-KR"/>
        </w:rPr>
        <w:t>ed engineering and design;</w:t>
      </w:r>
      <w:r w:rsidRPr="00974627">
        <w:rPr>
          <w:szCs w:val="24"/>
          <w:lang w:eastAsia="ko-KR"/>
        </w:rPr>
        <w:t xml:space="preserve"> and/or (iii) project implementation, which may involve supervision of project execution</w:t>
      </w:r>
      <w:r>
        <w:rPr>
          <w:szCs w:val="24"/>
          <w:lang w:eastAsia="ko-KR"/>
        </w:rPr>
        <w:t>.</w:t>
      </w:r>
    </w:p>
    <w:p w14:paraId="7DEEEC16" w14:textId="4870C073" w:rsidR="008C00BC" w:rsidRPr="00657DEC" w:rsidRDefault="008C00BC" w:rsidP="00930BAC">
      <w:pPr>
        <w:widowControl w:val="0"/>
        <w:autoSpaceDE w:val="0"/>
        <w:autoSpaceDN w:val="0"/>
        <w:adjustRightInd w:val="0"/>
        <w:spacing w:after="240"/>
        <w:ind w:left="2827" w:hangingChars="1200" w:hanging="2827"/>
        <w:jc w:val="both"/>
        <w:rPr>
          <w:szCs w:val="24"/>
          <w:lang w:eastAsia="ko-KR"/>
        </w:rPr>
      </w:pPr>
      <w:r>
        <w:rPr>
          <w:rFonts w:hint="eastAsia"/>
          <w:b/>
          <w:bCs/>
          <w:szCs w:val="24"/>
          <w:lang w:eastAsia="ko-KR"/>
        </w:rPr>
        <w:t>C</w:t>
      </w:r>
      <w:r>
        <w:rPr>
          <w:b/>
          <w:bCs/>
          <w:szCs w:val="24"/>
          <w:lang w:eastAsia="ko-KR"/>
        </w:rPr>
        <w:t>ontract</w:t>
      </w:r>
      <w:r>
        <w:rPr>
          <w:b/>
          <w:bCs/>
          <w:szCs w:val="24"/>
          <w:lang w:eastAsia="ko-KR"/>
        </w:rPr>
        <w:tab/>
      </w:r>
      <w:r w:rsidRPr="00930BAC">
        <w:rPr>
          <w:bCs/>
          <w:szCs w:val="24"/>
          <w:lang w:eastAsia="ko-KR"/>
        </w:rPr>
        <w:t>the Contract</w:t>
      </w:r>
      <w:r>
        <w:rPr>
          <w:bCs/>
          <w:szCs w:val="24"/>
          <w:lang w:eastAsia="ko-KR"/>
        </w:rPr>
        <w:t xml:space="preserve"> Agreement entered into between the Purchase and the Supplier, to</w:t>
      </w:r>
      <w:r w:rsidR="00BB735F">
        <w:rPr>
          <w:bCs/>
          <w:szCs w:val="24"/>
          <w:lang w:eastAsia="ko-KR"/>
        </w:rPr>
        <w:t>ge</w:t>
      </w:r>
      <w:r>
        <w:rPr>
          <w:bCs/>
          <w:szCs w:val="24"/>
          <w:lang w:eastAsia="ko-KR"/>
        </w:rPr>
        <w:t>ther with the Contract Documents referred to there in, including all attachments, appendices, and all documents incorporated by reference ther</w:t>
      </w:r>
      <w:r w:rsidR="00BB735F">
        <w:rPr>
          <w:bCs/>
          <w:szCs w:val="24"/>
          <w:lang w:eastAsia="ko-KR"/>
        </w:rPr>
        <w:t>e</w:t>
      </w:r>
      <w:r>
        <w:rPr>
          <w:bCs/>
          <w:szCs w:val="24"/>
          <w:lang w:eastAsia="ko-KR"/>
        </w:rPr>
        <w:t>in.</w:t>
      </w:r>
    </w:p>
    <w:p w14:paraId="6A634693" w14:textId="4C4DE02F" w:rsidR="008C00BC" w:rsidRDefault="000D224C" w:rsidP="00930BAC">
      <w:pPr>
        <w:widowControl w:val="0"/>
        <w:autoSpaceDE w:val="0"/>
        <w:autoSpaceDN w:val="0"/>
        <w:adjustRightInd w:val="0"/>
        <w:spacing w:after="240"/>
        <w:ind w:left="2827" w:hangingChars="1200" w:hanging="2827"/>
        <w:jc w:val="both"/>
        <w:rPr>
          <w:szCs w:val="24"/>
          <w:lang w:eastAsia="ko-KR"/>
        </w:rPr>
      </w:pPr>
      <w:r w:rsidRPr="00657DEC">
        <w:rPr>
          <w:b/>
          <w:bCs/>
          <w:szCs w:val="24"/>
          <w:lang w:eastAsia="ko-KR"/>
        </w:rPr>
        <w:t>EDCF</w:t>
      </w:r>
      <w:r w:rsidRPr="00657DEC">
        <w:rPr>
          <w:b/>
          <w:bCs/>
          <w:szCs w:val="24"/>
          <w:lang w:eastAsia="ko-KR"/>
        </w:rPr>
        <w:tab/>
      </w:r>
      <w:r w:rsidRPr="00E55321">
        <w:rPr>
          <w:szCs w:val="24"/>
          <w:lang w:eastAsia="ko-KR"/>
        </w:rPr>
        <w:t>The Economic Development Cooperation Fund which is the fund established by the government of the Republic of Korea under the Economic Development Coopera</w:t>
      </w:r>
      <w:r w:rsidRPr="00E55321">
        <w:rPr>
          <w:rFonts w:hint="eastAsia"/>
          <w:szCs w:val="24"/>
          <w:lang w:eastAsia="ko-KR"/>
        </w:rPr>
        <w:t>t</w:t>
      </w:r>
      <w:r w:rsidRPr="00E55321">
        <w:rPr>
          <w:szCs w:val="24"/>
          <w:lang w:eastAsia="ko-KR"/>
        </w:rPr>
        <w:t>ion Fund Act of the Republic of Korea</w:t>
      </w:r>
      <w:r w:rsidR="008C00BC" w:rsidRPr="00E55321">
        <w:rPr>
          <w:szCs w:val="24"/>
          <w:lang w:eastAsia="ko-KR"/>
        </w:rPr>
        <w:t>.</w:t>
      </w:r>
    </w:p>
    <w:p w14:paraId="6DB7042C" w14:textId="77777777" w:rsidR="00BB735F" w:rsidRPr="00AE797F" w:rsidRDefault="00BB735F" w:rsidP="00BB735F">
      <w:pPr>
        <w:widowControl w:val="0"/>
        <w:autoSpaceDE w:val="0"/>
        <w:autoSpaceDN w:val="0"/>
        <w:adjustRightInd w:val="0"/>
        <w:spacing w:after="240"/>
        <w:ind w:left="2827" w:hangingChars="1200" w:hanging="2827"/>
        <w:rPr>
          <w:bCs/>
          <w:szCs w:val="24"/>
          <w:lang w:eastAsia="ko-KR"/>
        </w:rPr>
      </w:pPr>
      <w:r>
        <w:rPr>
          <w:rFonts w:hint="eastAsia"/>
          <w:b/>
          <w:bCs/>
          <w:szCs w:val="24"/>
          <w:lang w:eastAsia="ko-KR"/>
        </w:rPr>
        <w:t>Guidelines</w:t>
      </w:r>
      <w:r>
        <w:rPr>
          <w:b/>
          <w:bCs/>
          <w:szCs w:val="24"/>
          <w:lang w:eastAsia="ko-KR"/>
        </w:rPr>
        <w:tab/>
      </w:r>
      <w:r w:rsidRPr="00AE797F">
        <w:rPr>
          <w:bCs/>
          <w:szCs w:val="24"/>
          <w:lang w:eastAsia="ko-KR"/>
        </w:rPr>
        <w:t>The most recent version of t</w:t>
      </w:r>
      <w:r w:rsidRPr="00AE797F">
        <w:rPr>
          <w:rFonts w:hint="eastAsia"/>
          <w:bCs/>
          <w:szCs w:val="24"/>
          <w:lang w:eastAsia="ko-KR"/>
        </w:rPr>
        <w:t>he</w:t>
      </w:r>
      <w:r w:rsidRPr="00AE797F">
        <w:rPr>
          <w:bCs/>
          <w:szCs w:val="24"/>
          <w:lang w:eastAsia="ko-KR"/>
        </w:rPr>
        <w:t xml:space="preserve"> </w:t>
      </w:r>
      <w:r w:rsidRPr="00AE797F">
        <w:rPr>
          <w:rFonts w:hint="eastAsia"/>
          <w:bCs/>
          <w:szCs w:val="24"/>
          <w:lang w:eastAsia="ko-KR"/>
        </w:rPr>
        <w:t>Guidelines</w:t>
      </w:r>
      <w:r w:rsidRPr="00AE797F">
        <w:rPr>
          <w:bCs/>
          <w:szCs w:val="24"/>
          <w:lang w:eastAsia="ko-KR"/>
        </w:rPr>
        <w:t xml:space="preserve"> </w:t>
      </w:r>
      <w:r w:rsidRPr="00AE797F">
        <w:rPr>
          <w:rFonts w:hint="eastAsia"/>
          <w:bCs/>
          <w:szCs w:val="24"/>
          <w:lang w:eastAsia="ko-KR"/>
        </w:rPr>
        <w:t>for</w:t>
      </w:r>
      <w:r w:rsidRPr="00AE797F">
        <w:rPr>
          <w:bCs/>
          <w:szCs w:val="24"/>
          <w:lang w:eastAsia="ko-KR"/>
        </w:rPr>
        <w:t xml:space="preserve"> Procurement under the EDCF Loan</w:t>
      </w:r>
      <w:r w:rsidRPr="00EC4269">
        <w:rPr>
          <w:bCs/>
          <w:szCs w:val="24"/>
          <w:lang w:eastAsia="ko-KR"/>
        </w:rPr>
        <w:t>, as amended or revised from time to time</w:t>
      </w:r>
    </w:p>
    <w:p w14:paraId="333B8FD6" w14:textId="7DFF4288" w:rsidR="000D224C" w:rsidRPr="00657DEC" w:rsidRDefault="008C00BC" w:rsidP="00930BAC">
      <w:pPr>
        <w:widowControl w:val="0"/>
        <w:autoSpaceDE w:val="0"/>
        <w:autoSpaceDN w:val="0"/>
        <w:adjustRightInd w:val="0"/>
        <w:spacing w:after="240"/>
        <w:ind w:left="2827" w:hangingChars="1200" w:hanging="2827"/>
        <w:jc w:val="both"/>
        <w:rPr>
          <w:b/>
          <w:bCs/>
          <w:szCs w:val="24"/>
          <w:lang w:eastAsia="ko-KR"/>
        </w:rPr>
      </w:pPr>
      <w:r>
        <w:rPr>
          <w:rFonts w:hint="eastAsia"/>
          <w:b/>
          <w:bCs/>
          <w:szCs w:val="24"/>
          <w:lang w:eastAsia="ko-KR"/>
        </w:rPr>
        <w:t>Goods</w:t>
      </w:r>
      <w:r>
        <w:rPr>
          <w:b/>
          <w:bCs/>
          <w:szCs w:val="24"/>
          <w:lang w:eastAsia="ko-KR"/>
        </w:rPr>
        <w:tab/>
      </w:r>
      <w:r w:rsidR="00E0127C">
        <w:rPr>
          <w:bCs/>
          <w:szCs w:val="24"/>
          <w:lang w:eastAsia="ko-KR"/>
        </w:rPr>
        <w:t>All of commodities, raw material, machinery and equipment, and/or other materials that the Supplier is required to supply to the Purchase under the Contract</w:t>
      </w:r>
    </w:p>
    <w:p w14:paraId="09D1FE9D" w14:textId="77777777" w:rsidR="000D224C" w:rsidRPr="00657DEC" w:rsidRDefault="000D224C" w:rsidP="00930BAC">
      <w:pPr>
        <w:widowControl w:val="0"/>
        <w:autoSpaceDE w:val="0"/>
        <w:autoSpaceDN w:val="0"/>
        <w:adjustRightInd w:val="0"/>
        <w:spacing w:after="240"/>
        <w:ind w:left="2827" w:hangingChars="1200" w:hanging="2827"/>
        <w:jc w:val="both"/>
        <w:rPr>
          <w:szCs w:val="24"/>
          <w:lang w:eastAsia="ko-KR"/>
        </w:rPr>
      </w:pPr>
      <w:r w:rsidRPr="00657DEC">
        <w:rPr>
          <w:b/>
          <w:bCs/>
          <w:szCs w:val="24"/>
          <w:lang w:eastAsia="ko-KR"/>
        </w:rPr>
        <w:t>Joint Venture</w:t>
      </w:r>
      <w:r w:rsidRPr="00657DEC">
        <w:rPr>
          <w:b/>
          <w:bCs/>
          <w:szCs w:val="24"/>
          <w:lang w:eastAsia="ko-KR"/>
        </w:rPr>
        <w:tab/>
      </w:r>
      <w:r w:rsidRPr="00657DEC">
        <w:rPr>
          <w:szCs w:val="24"/>
          <w:lang w:eastAsia="ko-KR"/>
        </w:rPr>
        <w:t xml:space="preserve">An ad hoc association of firms that pool their resources and skills </w:t>
      </w:r>
      <w:r w:rsidRPr="00930BAC">
        <w:rPr>
          <w:spacing w:val="34"/>
          <w:w w:val="87"/>
          <w:szCs w:val="24"/>
          <w:fitText w:val="197" w:id="-881163008"/>
          <w:lang w:eastAsia="ko-KR"/>
        </w:rPr>
        <w:t>t</w:t>
      </w:r>
      <w:r w:rsidRPr="00930BAC">
        <w:rPr>
          <w:spacing w:val="1"/>
          <w:w w:val="87"/>
          <w:szCs w:val="24"/>
          <w:fitText w:val="197" w:id="-881163008"/>
          <w:lang w:eastAsia="ko-KR"/>
        </w:rPr>
        <w:t>o</w:t>
      </w:r>
      <w:r w:rsidRPr="00657DEC">
        <w:rPr>
          <w:szCs w:val="24"/>
          <w:lang w:eastAsia="ko-KR"/>
        </w:rPr>
        <w:t xml:space="preserve"> undertake a large or complex contract in the role of “Contractor,” with all firms (partners in the JVA) being legally liable, jointly and severally, for the execution of the contract in the event of a partner’s withdrawal.</w:t>
      </w:r>
    </w:p>
    <w:p w14:paraId="582181B5" w14:textId="77777777" w:rsidR="000D224C" w:rsidRPr="00657DEC" w:rsidRDefault="000D224C" w:rsidP="000D224C">
      <w:pPr>
        <w:widowControl w:val="0"/>
        <w:autoSpaceDE w:val="0"/>
        <w:autoSpaceDN w:val="0"/>
        <w:adjustRightInd w:val="0"/>
        <w:spacing w:after="240"/>
        <w:ind w:left="2827" w:hangingChars="1200" w:hanging="2827"/>
        <w:rPr>
          <w:szCs w:val="24"/>
          <w:lang w:eastAsia="ko-KR"/>
        </w:rPr>
      </w:pPr>
      <w:r w:rsidRPr="00657DEC">
        <w:rPr>
          <w:b/>
          <w:bCs/>
          <w:szCs w:val="24"/>
          <w:lang w:eastAsia="ko-KR"/>
        </w:rPr>
        <w:t>Korean Won</w:t>
      </w:r>
      <w:r w:rsidRPr="00657DEC">
        <w:rPr>
          <w:b/>
          <w:bCs/>
          <w:szCs w:val="24"/>
          <w:lang w:eastAsia="ko-KR"/>
        </w:rPr>
        <w:tab/>
      </w:r>
      <w:r w:rsidRPr="00657DEC">
        <w:rPr>
          <w:szCs w:val="24"/>
          <w:lang w:eastAsia="ko-KR"/>
        </w:rPr>
        <w:t>Korea Won or the sign “</w:t>
      </w:r>
      <w:r w:rsidRPr="00657DEC">
        <w:rPr>
          <w:rFonts w:ascii="맑은 고딕" w:hAnsi="맑은 고딕" w:hint="eastAsia"/>
          <w:szCs w:val="24"/>
          <w:lang w:eastAsia="ko-KR"/>
        </w:rPr>
        <w:t>\</w:t>
      </w:r>
      <w:r w:rsidRPr="00657DEC">
        <w:rPr>
          <w:szCs w:val="24"/>
          <w:lang w:eastAsia="ko-KR"/>
        </w:rPr>
        <w:t>” means the lawful currency of the Republic of Korea.</w:t>
      </w:r>
    </w:p>
    <w:p w14:paraId="1879F132" w14:textId="005032CE" w:rsidR="000D224C" w:rsidRDefault="000D224C" w:rsidP="000D224C">
      <w:pPr>
        <w:widowControl w:val="0"/>
        <w:autoSpaceDE w:val="0"/>
        <w:autoSpaceDN w:val="0"/>
        <w:adjustRightInd w:val="0"/>
        <w:spacing w:after="240"/>
        <w:ind w:left="2827" w:right="3" w:hangingChars="1200" w:hanging="2827"/>
        <w:rPr>
          <w:szCs w:val="24"/>
          <w:lang w:eastAsia="ko-KR"/>
        </w:rPr>
      </w:pPr>
      <w:r w:rsidRPr="00657DEC">
        <w:rPr>
          <w:b/>
          <w:bCs/>
          <w:szCs w:val="24"/>
          <w:lang w:eastAsia="ko-KR"/>
        </w:rPr>
        <w:t>Loan</w:t>
      </w:r>
      <w:r w:rsidRPr="00657DEC">
        <w:rPr>
          <w:b/>
          <w:bCs/>
          <w:szCs w:val="24"/>
          <w:lang w:eastAsia="ko-KR"/>
        </w:rPr>
        <w:tab/>
      </w:r>
      <w:r w:rsidRPr="00657DEC">
        <w:rPr>
          <w:szCs w:val="24"/>
          <w:lang w:eastAsia="ko-KR"/>
        </w:rPr>
        <w:t>The Loan provided for in the Loan Agreement</w:t>
      </w:r>
      <w:r w:rsidR="00E0127C">
        <w:rPr>
          <w:szCs w:val="24"/>
          <w:lang w:eastAsia="ko-KR"/>
        </w:rPr>
        <w:t>.</w:t>
      </w:r>
    </w:p>
    <w:p w14:paraId="1FB9C169" w14:textId="24053282" w:rsidR="00E0127C" w:rsidRDefault="00E0127C" w:rsidP="000D224C">
      <w:pPr>
        <w:widowControl w:val="0"/>
        <w:autoSpaceDE w:val="0"/>
        <w:autoSpaceDN w:val="0"/>
        <w:adjustRightInd w:val="0"/>
        <w:spacing w:after="240"/>
        <w:ind w:left="2827" w:right="3" w:hangingChars="1200" w:hanging="2827"/>
        <w:rPr>
          <w:szCs w:val="24"/>
          <w:lang w:eastAsia="ko-KR"/>
        </w:rPr>
      </w:pPr>
      <w:r>
        <w:rPr>
          <w:b/>
          <w:bCs/>
          <w:szCs w:val="24"/>
          <w:lang w:eastAsia="ko-KR"/>
        </w:rPr>
        <w:t>Purchaser</w:t>
      </w:r>
      <w:r w:rsidRPr="00657DEC">
        <w:rPr>
          <w:b/>
          <w:bCs/>
          <w:szCs w:val="24"/>
          <w:lang w:eastAsia="ko-KR"/>
        </w:rPr>
        <w:tab/>
      </w:r>
      <w:r>
        <w:rPr>
          <w:szCs w:val="24"/>
          <w:lang w:eastAsia="ko-KR"/>
        </w:rPr>
        <w:t>The entity purchasing the Goods and Related Serv</w:t>
      </w:r>
      <w:r w:rsidR="00F21B7D">
        <w:rPr>
          <w:szCs w:val="24"/>
          <w:lang w:eastAsia="ko-KR"/>
        </w:rPr>
        <w:t>ic</w:t>
      </w:r>
      <w:r>
        <w:rPr>
          <w:szCs w:val="24"/>
          <w:lang w:eastAsia="ko-KR"/>
        </w:rPr>
        <w:t>es, as specified in the SCC.</w:t>
      </w:r>
    </w:p>
    <w:p w14:paraId="4F934755" w14:textId="2156BB69" w:rsidR="00E0127C" w:rsidRDefault="00E0127C" w:rsidP="00930BAC">
      <w:pPr>
        <w:widowControl w:val="0"/>
        <w:autoSpaceDE w:val="0"/>
        <w:autoSpaceDN w:val="0"/>
        <w:adjustRightInd w:val="0"/>
        <w:spacing w:after="240"/>
        <w:ind w:left="2827" w:right="3" w:hangingChars="1200" w:hanging="2827"/>
        <w:jc w:val="both"/>
        <w:rPr>
          <w:bCs/>
          <w:szCs w:val="24"/>
          <w:lang w:eastAsia="ko-KR"/>
        </w:rPr>
      </w:pPr>
      <w:r>
        <w:rPr>
          <w:b/>
          <w:bCs/>
          <w:szCs w:val="24"/>
          <w:lang w:eastAsia="ko-KR"/>
        </w:rPr>
        <w:t>Related Services</w:t>
      </w:r>
      <w:r w:rsidRPr="00657DEC">
        <w:rPr>
          <w:b/>
          <w:bCs/>
          <w:szCs w:val="24"/>
          <w:lang w:eastAsia="ko-KR"/>
        </w:rPr>
        <w:tab/>
      </w:r>
      <w:r w:rsidRPr="00930BAC">
        <w:rPr>
          <w:bCs/>
          <w:szCs w:val="24"/>
          <w:lang w:eastAsia="ko-KR"/>
        </w:rPr>
        <w:t>The services incidental to the supply of the goods, such as insurance, installation, training and initial maintenance and other such obligations of the Supplier under the Contract.</w:t>
      </w:r>
    </w:p>
    <w:p w14:paraId="1760788C" w14:textId="71073E64" w:rsidR="00C322F5" w:rsidRPr="00C322F5" w:rsidRDefault="00C322F5" w:rsidP="00930BAC">
      <w:pPr>
        <w:widowControl w:val="0"/>
        <w:autoSpaceDE w:val="0"/>
        <w:autoSpaceDN w:val="0"/>
        <w:adjustRightInd w:val="0"/>
        <w:spacing w:after="240"/>
        <w:ind w:left="2827" w:right="3" w:hangingChars="1200" w:hanging="2827"/>
        <w:jc w:val="both"/>
        <w:rPr>
          <w:szCs w:val="24"/>
          <w:lang w:eastAsia="ko-KR"/>
        </w:rPr>
      </w:pPr>
      <w:r>
        <w:rPr>
          <w:b/>
          <w:bCs/>
          <w:szCs w:val="24"/>
          <w:lang w:eastAsia="ko-KR"/>
        </w:rPr>
        <w:lastRenderedPageBreak/>
        <w:t>Supplier</w:t>
      </w:r>
      <w:r w:rsidRPr="00657DEC">
        <w:rPr>
          <w:b/>
          <w:bCs/>
          <w:szCs w:val="24"/>
          <w:lang w:eastAsia="ko-KR"/>
        </w:rPr>
        <w:tab/>
      </w:r>
      <w:r w:rsidRPr="00930BAC">
        <w:rPr>
          <w:bCs/>
          <w:szCs w:val="24"/>
          <w:lang w:eastAsia="ko-KR"/>
        </w:rPr>
        <w:t>The natural person, private or government entity, or a combination of the above, whose bid to perform the Contract has been accepted by the Purchase and is named as such in the Contract Agreement.</w:t>
      </w:r>
    </w:p>
    <w:p w14:paraId="76D7C4A9" w14:textId="77777777" w:rsidR="000D224C" w:rsidRPr="00657DEC" w:rsidRDefault="000D224C" w:rsidP="00930BAC">
      <w:pPr>
        <w:widowControl w:val="0"/>
        <w:autoSpaceDE w:val="0"/>
        <w:autoSpaceDN w:val="0"/>
        <w:adjustRightInd w:val="0"/>
        <w:spacing w:after="240"/>
        <w:ind w:left="2827" w:hangingChars="1200" w:hanging="2827"/>
        <w:jc w:val="both"/>
        <w:rPr>
          <w:szCs w:val="24"/>
          <w:lang w:eastAsia="ko-KR"/>
        </w:rPr>
      </w:pPr>
      <w:r w:rsidRPr="00657DEC">
        <w:rPr>
          <w:b/>
          <w:bCs/>
          <w:szCs w:val="24"/>
          <w:lang w:eastAsia="ko-KR"/>
        </w:rPr>
        <w:t>US Dollar</w:t>
      </w:r>
      <w:r w:rsidRPr="00657DEC">
        <w:rPr>
          <w:b/>
          <w:bCs/>
          <w:szCs w:val="24"/>
          <w:lang w:eastAsia="ko-KR"/>
        </w:rPr>
        <w:tab/>
      </w:r>
      <w:r w:rsidRPr="00657DEC">
        <w:rPr>
          <w:szCs w:val="24"/>
          <w:lang w:eastAsia="ko-KR"/>
        </w:rPr>
        <w:t>US Dollar or the sign “US$” means the lawful currency of the United States of America</w:t>
      </w:r>
    </w:p>
    <w:p w14:paraId="00B53C5E" w14:textId="77777777" w:rsidR="000D224C" w:rsidRPr="00657DEC" w:rsidRDefault="000D224C" w:rsidP="00930BAC">
      <w:pPr>
        <w:widowControl w:val="0"/>
        <w:autoSpaceDE w:val="0"/>
        <w:autoSpaceDN w:val="0"/>
        <w:adjustRightInd w:val="0"/>
        <w:ind w:left="2827" w:hangingChars="1200" w:hanging="2827"/>
        <w:jc w:val="both"/>
        <w:rPr>
          <w:szCs w:val="24"/>
          <w:lang w:eastAsia="ko-KR"/>
        </w:rPr>
      </w:pPr>
      <w:r w:rsidRPr="00657DEC">
        <w:rPr>
          <w:b/>
          <w:bCs/>
          <w:szCs w:val="24"/>
          <w:lang w:eastAsia="ko-KR"/>
        </w:rPr>
        <w:t>Writing</w:t>
      </w:r>
      <w:r w:rsidRPr="00657DEC">
        <w:rPr>
          <w:b/>
          <w:bCs/>
          <w:szCs w:val="24"/>
          <w:lang w:eastAsia="ko-KR"/>
        </w:rPr>
        <w:tab/>
      </w:r>
      <w:r w:rsidRPr="00657DEC">
        <w:rPr>
          <w:szCs w:val="24"/>
          <w:lang w:eastAsia="ko-KR"/>
        </w:rPr>
        <w:t>For the purpose of this document, any authenticated handwritten, typed, or printed communication, including telex, cable, electronic mail, and facsimile transmission, with proof of receipt when, and in the form, requested by the sender.</w:t>
      </w:r>
    </w:p>
    <w:p w14:paraId="1F69655D" w14:textId="1099C28D" w:rsidR="000D224C" w:rsidRDefault="000D224C" w:rsidP="000D224C">
      <w:pPr>
        <w:rPr>
          <w:lang w:eastAsia="ko-KR"/>
        </w:rPr>
      </w:pPr>
      <w:r>
        <w:rPr>
          <w:szCs w:val="24"/>
          <w:lang w:eastAsia="ko-KR"/>
        </w:rPr>
        <w:br w:type="page"/>
      </w:r>
    </w:p>
    <w:p w14:paraId="028B81C8" w14:textId="77777777" w:rsidR="001B72CE" w:rsidRPr="00A709F1" w:rsidRDefault="001B72CE" w:rsidP="00C6005C">
      <w:pPr>
        <w:rPr>
          <w:lang w:eastAsia="ko-KR"/>
        </w:rPr>
      </w:pPr>
    </w:p>
    <w:p w14:paraId="27416421" w14:textId="77777777" w:rsidR="001B72CE" w:rsidRPr="00A709F1" w:rsidRDefault="001B72CE" w:rsidP="001B72CE">
      <w:pPr>
        <w:spacing w:line="300" w:lineRule="auto"/>
        <w:jc w:val="center"/>
        <w:rPr>
          <w:rFonts w:eastAsia="맑은 고딕"/>
          <w:b/>
          <w:sz w:val="48"/>
        </w:rPr>
      </w:pPr>
      <w:bookmarkStart w:id="2" w:name="iii"/>
      <w:bookmarkEnd w:id="2"/>
      <w:r w:rsidRPr="00A709F1">
        <w:rPr>
          <w:rFonts w:eastAsia="맑은 고딕"/>
          <w:b/>
          <w:sz w:val="48"/>
        </w:rPr>
        <w:t>Foreword</w:t>
      </w:r>
    </w:p>
    <w:p w14:paraId="12AB0B3A" w14:textId="77777777" w:rsidR="001B72CE" w:rsidRPr="00A709F1" w:rsidRDefault="001B72CE" w:rsidP="001B72CE">
      <w:pPr>
        <w:spacing w:line="20" w:lineRule="atLeast"/>
        <w:jc w:val="both"/>
        <w:rPr>
          <w:rFonts w:eastAsia="굴림"/>
          <w:b/>
          <w:bCs/>
          <w:sz w:val="22"/>
        </w:rPr>
      </w:pPr>
    </w:p>
    <w:p w14:paraId="46DA5D41" w14:textId="77777777" w:rsidR="001B72CE" w:rsidRPr="00A709F1" w:rsidRDefault="001B72CE" w:rsidP="001B72CE">
      <w:pPr>
        <w:spacing w:line="20" w:lineRule="atLeast"/>
        <w:jc w:val="both"/>
        <w:rPr>
          <w:rFonts w:eastAsia="굴림"/>
          <w:b/>
          <w:bCs/>
          <w:sz w:val="22"/>
        </w:rPr>
      </w:pPr>
    </w:p>
    <w:p w14:paraId="42384E65" w14:textId="1ED30C71" w:rsidR="001B72CE" w:rsidRPr="00A709F1" w:rsidRDefault="001B72CE" w:rsidP="001B72CE">
      <w:pPr>
        <w:spacing w:line="20" w:lineRule="atLeast"/>
        <w:ind w:firstLineChars="100" w:firstLine="240"/>
        <w:jc w:val="both"/>
        <w:rPr>
          <w:rFonts w:eastAsia="굴림"/>
          <w:bCs/>
          <w:szCs w:val="28"/>
        </w:rPr>
      </w:pPr>
      <w:r w:rsidRPr="00A709F1">
        <w:rPr>
          <w:rFonts w:eastAsia="굴림"/>
          <w:bCs/>
          <w:szCs w:val="28"/>
        </w:rPr>
        <w:t xml:space="preserve">These Standard Bidding Documents (SBDs) have been prepared by the Export-Import Bank of Korea for procurement of goods through Competitive Bidding (CB) in projects that are financed in whole or in part from the resources of the Economic Development Cooperation Fund (EDCF) of the Republic of Korea. They are consistent with the </w:t>
      </w:r>
      <w:r w:rsidR="00515CC7">
        <w:rPr>
          <w:rFonts w:eastAsia="굴림"/>
          <w:bCs/>
          <w:szCs w:val="28"/>
        </w:rPr>
        <w:t xml:space="preserve">May 2024 </w:t>
      </w:r>
      <w:r w:rsidRPr="00A709F1">
        <w:rPr>
          <w:rFonts w:eastAsia="굴림"/>
          <w:bCs/>
          <w:szCs w:val="28"/>
        </w:rPr>
        <w:t>revised edition of the Guidelines for Procurement under the EDCF Loan.</w:t>
      </w:r>
    </w:p>
    <w:p w14:paraId="052452FC" w14:textId="77777777" w:rsidR="001B72CE" w:rsidRPr="00A709F1" w:rsidRDefault="001B72CE" w:rsidP="001B72CE">
      <w:pPr>
        <w:spacing w:line="20" w:lineRule="atLeast"/>
        <w:ind w:firstLineChars="100" w:firstLine="240"/>
        <w:jc w:val="both"/>
        <w:rPr>
          <w:rFonts w:eastAsia="굴림"/>
          <w:bCs/>
          <w:szCs w:val="28"/>
        </w:rPr>
      </w:pPr>
    </w:p>
    <w:p w14:paraId="5D903C4D" w14:textId="63AB7A3B" w:rsidR="001B72CE" w:rsidRPr="00A709F1" w:rsidRDefault="001B72CE" w:rsidP="001B72CE">
      <w:pPr>
        <w:spacing w:line="20" w:lineRule="atLeast"/>
        <w:ind w:firstLineChars="100" w:firstLine="240"/>
        <w:jc w:val="both"/>
        <w:rPr>
          <w:rFonts w:eastAsia="굴림"/>
          <w:bCs/>
          <w:szCs w:val="28"/>
        </w:rPr>
      </w:pPr>
      <w:r w:rsidRPr="00A709F1">
        <w:rPr>
          <w:rFonts w:eastAsia="굴림"/>
          <w:bCs/>
          <w:szCs w:val="28"/>
        </w:rPr>
        <w:t xml:space="preserve">The use of these SBDs is </w:t>
      </w:r>
      <w:r w:rsidR="00614B67" w:rsidRPr="00A709F1">
        <w:rPr>
          <w:rFonts w:eastAsia="굴림"/>
          <w:bCs/>
          <w:szCs w:val="28"/>
        </w:rPr>
        <w:t>required</w:t>
      </w:r>
      <w:r w:rsidRPr="00A709F1">
        <w:rPr>
          <w:rFonts w:eastAsia="굴림"/>
          <w:bCs/>
          <w:szCs w:val="28"/>
        </w:rPr>
        <w:t xml:space="preserve"> as the documents have been developed through broad international practices and experiences, and comply with the Guidelines for Procurement under the EDCF Loan. These SBDs are appropriate for single-stage procurement of goods and assume that no prequalification has taken place before bidding.</w:t>
      </w:r>
    </w:p>
    <w:p w14:paraId="01663D01" w14:textId="77777777" w:rsidR="001B72CE" w:rsidRPr="00A709F1" w:rsidRDefault="001B72CE" w:rsidP="001B72CE">
      <w:pPr>
        <w:spacing w:line="20" w:lineRule="atLeast"/>
        <w:ind w:firstLineChars="100" w:firstLine="240"/>
        <w:jc w:val="both"/>
        <w:rPr>
          <w:rFonts w:eastAsia="굴림"/>
          <w:bCs/>
          <w:szCs w:val="28"/>
        </w:rPr>
      </w:pPr>
    </w:p>
    <w:p w14:paraId="4A3EF979" w14:textId="77777777" w:rsidR="001B72CE" w:rsidRPr="00A709F1" w:rsidRDefault="001B72CE" w:rsidP="001B72CE">
      <w:pPr>
        <w:spacing w:line="20" w:lineRule="atLeast"/>
        <w:ind w:firstLineChars="100" w:firstLine="240"/>
        <w:jc w:val="both"/>
        <w:rPr>
          <w:rFonts w:eastAsia="굴림"/>
          <w:bCs/>
          <w:szCs w:val="28"/>
        </w:rPr>
      </w:pPr>
      <w:r w:rsidRPr="00A709F1">
        <w:rPr>
          <w:rFonts w:eastAsia="굴림"/>
          <w:bCs/>
          <w:szCs w:val="28"/>
        </w:rPr>
        <w:t>The Project Executing Agency should note that the initial section on how to prepare the Invitation for Bids (IFB) is neither a part of the Bidding Document nor a Contract Document. The provisions in Section I, Instructions to Bidders (ITB), and Section VII, General Conditions of Contract, must be used with their text unchanged to facilitate perusal by Bidders and review by the Export-Import Bank of Korea. Any data and provisions that th</w:t>
      </w:r>
      <w:r w:rsidRPr="00A709F1">
        <w:rPr>
          <w:rFonts w:eastAsia="굴림" w:hint="eastAsia"/>
          <w:bCs/>
          <w:szCs w:val="28"/>
          <w:lang w:eastAsia="ko-KR"/>
        </w:rPr>
        <w:t>ese</w:t>
      </w:r>
      <w:r w:rsidRPr="00A709F1">
        <w:rPr>
          <w:rFonts w:eastAsia="굴림"/>
          <w:bCs/>
          <w:szCs w:val="28"/>
        </w:rPr>
        <w:t xml:space="preserve"> section</w:t>
      </w:r>
      <w:r w:rsidRPr="00A709F1">
        <w:rPr>
          <w:rFonts w:eastAsia="굴림" w:hint="eastAsia"/>
          <w:bCs/>
          <w:szCs w:val="28"/>
          <w:lang w:eastAsia="ko-KR"/>
        </w:rPr>
        <w:t>s</w:t>
      </w:r>
      <w:r w:rsidRPr="00A709F1">
        <w:rPr>
          <w:rFonts w:eastAsia="굴림"/>
          <w:bCs/>
          <w:szCs w:val="28"/>
        </w:rPr>
        <w:t xml:space="preserve"> require for a specific procurement and contract shall be included respectively in Section II, Bid Data Sheet (BDS), and Section VIII, Special Conditions of Contract.</w:t>
      </w:r>
    </w:p>
    <w:p w14:paraId="6CF573F1" w14:textId="77777777" w:rsidR="001B72CE" w:rsidRPr="00A709F1" w:rsidRDefault="001B72CE" w:rsidP="001B72CE">
      <w:pPr>
        <w:spacing w:line="20" w:lineRule="atLeast"/>
        <w:ind w:firstLineChars="100" w:firstLine="240"/>
        <w:jc w:val="both"/>
        <w:rPr>
          <w:rFonts w:eastAsia="굴림"/>
          <w:bCs/>
          <w:szCs w:val="28"/>
        </w:rPr>
      </w:pPr>
    </w:p>
    <w:p w14:paraId="1F6DD9D1" w14:textId="77777777" w:rsidR="001B72CE" w:rsidRPr="00A709F1" w:rsidRDefault="001B72CE" w:rsidP="001B72CE">
      <w:pPr>
        <w:spacing w:line="20" w:lineRule="atLeast"/>
        <w:ind w:firstLineChars="100" w:firstLine="240"/>
        <w:jc w:val="both"/>
        <w:rPr>
          <w:rFonts w:eastAsia="굴림"/>
          <w:bCs/>
          <w:szCs w:val="28"/>
        </w:rPr>
      </w:pPr>
      <w:r w:rsidRPr="00A709F1">
        <w:rPr>
          <w:rFonts w:eastAsia="굴림"/>
          <w:bCs/>
          <w:szCs w:val="28"/>
        </w:rPr>
        <w:t>Those wishing to submit comments or questions on these SBDs or to obtain additional information on procurement under projects financed by the Export-Import Bank of Korea are encouraged to contact:</w:t>
      </w:r>
    </w:p>
    <w:p w14:paraId="5449E4BE" w14:textId="77777777" w:rsidR="001B72CE" w:rsidRPr="00A709F1" w:rsidRDefault="001B72CE" w:rsidP="001B72CE">
      <w:pPr>
        <w:spacing w:line="20" w:lineRule="atLeast"/>
        <w:jc w:val="both"/>
        <w:rPr>
          <w:rFonts w:eastAsia="맑은 고딕"/>
          <w:szCs w:val="28"/>
        </w:rPr>
      </w:pPr>
    </w:p>
    <w:p w14:paraId="31D9213E" w14:textId="77777777" w:rsidR="001B72CE" w:rsidRPr="00A709F1" w:rsidRDefault="001B72CE" w:rsidP="001B72CE">
      <w:pPr>
        <w:spacing w:line="20" w:lineRule="atLeast"/>
        <w:jc w:val="both"/>
        <w:rPr>
          <w:rFonts w:eastAsia="맑은 고딕"/>
          <w:szCs w:val="28"/>
        </w:rPr>
      </w:pPr>
    </w:p>
    <w:p w14:paraId="71DD27A7" w14:textId="77777777" w:rsidR="001B72CE" w:rsidRPr="00A709F1" w:rsidRDefault="001B72CE" w:rsidP="001B72CE">
      <w:pPr>
        <w:spacing w:line="20" w:lineRule="atLeast"/>
        <w:jc w:val="center"/>
        <w:rPr>
          <w:rFonts w:eastAsia="맑은 고딕"/>
          <w:szCs w:val="28"/>
          <w:lang w:eastAsia="ko-KR"/>
        </w:rPr>
      </w:pPr>
      <w:r w:rsidRPr="00A709F1">
        <w:rPr>
          <w:rFonts w:eastAsia="맑은 고딕"/>
          <w:szCs w:val="28"/>
        </w:rPr>
        <w:t>Economic Development Cooperation Fund Group</w:t>
      </w:r>
    </w:p>
    <w:p w14:paraId="4C473398" w14:textId="77777777" w:rsidR="001B72CE" w:rsidRPr="00A709F1" w:rsidRDefault="001B72CE" w:rsidP="001B72CE">
      <w:pPr>
        <w:spacing w:line="20" w:lineRule="atLeast"/>
        <w:jc w:val="center"/>
        <w:rPr>
          <w:rFonts w:eastAsia="맑은 고딕"/>
          <w:szCs w:val="28"/>
        </w:rPr>
      </w:pPr>
      <w:r w:rsidRPr="00A709F1">
        <w:rPr>
          <w:rFonts w:eastAsia="맑은 고딕"/>
          <w:szCs w:val="28"/>
        </w:rPr>
        <w:t>The Export-Import Bank of Korea</w:t>
      </w:r>
    </w:p>
    <w:p w14:paraId="629326DB" w14:textId="77777777" w:rsidR="001B72CE" w:rsidRPr="00A709F1" w:rsidRDefault="001B72CE" w:rsidP="001B72CE">
      <w:pPr>
        <w:spacing w:line="20" w:lineRule="atLeast"/>
        <w:jc w:val="center"/>
        <w:rPr>
          <w:rFonts w:eastAsia="맑은 고딕"/>
          <w:szCs w:val="28"/>
        </w:rPr>
      </w:pPr>
      <w:r w:rsidRPr="00A709F1">
        <w:rPr>
          <w:rFonts w:eastAsia="맑은 고딕"/>
          <w:szCs w:val="28"/>
        </w:rPr>
        <w:t>16-1, Yeouido-dong, Yeongdeungpo-gu</w:t>
      </w:r>
    </w:p>
    <w:p w14:paraId="42469B31" w14:textId="77777777" w:rsidR="001B72CE" w:rsidRPr="00A709F1" w:rsidRDefault="001B72CE" w:rsidP="001B72CE">
      <w:pPr>
        <w:spacing w:line="20" w:lineRule="atLeast"/>
        <w:jc w:val="center"/>
        <w:rPr>
          <w:rFonts w:eastAsia="맑은 고딕"/>
          <w:szCs w:val="28"/>
        </w:rPr>
      </w:pPr>
      <w:r w:rsidRPr="00A709F1">
        <w:rPr>
          <w:rFonts w:eastAsia="맑은 고딕"/>
          <w:szCs w:val="28"/>
        </w:rPr>
        <w:t>Seoul, 150-996, Korea.</w:t>
      </w:r>
    </w:p>
    <w:p w14:paraId="29BC7567" w14:textId="77777777" w:rsidR="001B72CE" w:rsidRPr="00A709F1" w:rsidRDefault="001B72CE" w:rsidP="001B72CE">
      <w:pPr>
        <w:spacing w:line="20" w:lineRule="atLeast"/>
        <w:jc w:val="center"/>
        <w:rPr>
          <w:rFonts w:eastAsia="맑은 고딕"/>
          <w:szCs w:val="28"/>
        </w:rPr>
      </w:pPr>
    </w:p>
    <w:p w14:paraId="3DF0B8A6" w14:textId="2190FB3B" w:rsidR="001B72CE" w:rsidRPr="00A709F1" w:rsidRDefault="001B72CE" w:rsidP="001B72CE">
      <w:pPr>
        <w:spacing w:line="20" w:lineRule="atLeast"/>
        <w:jc w:val="center"/>
        <w:rPr>
          <w:rFonts w:eastAsia="맑은 고딕"/>
          <w:szCs w:val="28"/>
          <w:lang w:val="de-DE"/>
        </w:rPr>
      </w:pPr>
      <w:r w:rsidRPr="00A709F1">
        <w:rPr>
          <w:rFonts w:eastAsia="맑은 고딕"/>
          <w:szCs w:val="28"/>
          <w:lang w:val="de-DE"/>
        </w:rPr>
        <w:t xml:space="preserve">E-mail: </w:t>
      </w:r>
      <w:r w:rsidR="00982DD7">
        <w:rPr>
          <w:rFonts w:eastAsia="맑은 고딕"/>
          <w:szCs w:val="28"/>
          <w:lang w:val="de-DE"/>
        </w:rPr>
        <w:t>procurement</w:t>
      </w:r>
      <w:r w:rsidRPr="00A709F1">
        <w:rPr>
          <w:rFonts w:eastAsia="맑은 고딕"/>
          <w:szCs w:val="28"/>
          <w:lang w:val="de-DE"/>
        </w:rPr>
        <w:t>@koreaexim.go.kr</w:t>
      </w:r>
    </w:p>
    <w:p w14:paraId="56E8960A" w14:textId="77777777" w:rsidR="001B72CE" w:rsidRPr="00A709F1" w:rsidRDefault="001B72CE" w:rsidP="001B72CE">
      <w:pPr>
        <w:spacing w:line="20" w:lineRule="atLeast"/>
        <w:jc w:val="center"/>
        <w:rPr>
          <w:rFonts w:eastAsia="맑은 고딕"/>
          <w:szCs w:val="28"/>
          <w:lang w:val="de-DE"/>
        </w:rPr>
      </w:pPr>
      <w:r w:rsidRPr="00A709F1">
        <w:rPr>
          <w:rFonts w:eastAsia="맑은 고딕"/>
          <w:szCs w:val="28"/>
          <w:lang w:val="de-DE"/>
        </w:rPr>
        <w:t xml:space="preserve">TEL: (82-2) </w:t>
      </w:r>
      <w:smartTag w:uri="urn:schemas-microsoft-com:office:smarttags" w:element="phone">
        <w:smartTagPr>
          <w:attr w:uri="urn:schemas-microsoft-com:office:office" w:name="ls" w:val="trans"/>
          <w:attr w:name="phonenumber" w:val="37796114"/>
        </w:smartTagPr>
        <w:r w:rsidRPr="00A709F1">
          <w:rPr>
            <w:rFonts w:eastAsia="맑은 고딕"/>
            <w:szCs w:val="28"/>
            <w:lang w:val="de-DE"/>
          </w:rPr>
          <w:t>3779-6114</w:t>
        </w:r>
      </w:smartTag>
    </w:p>
    <w:p w14:paraId="33D0E064" w14:textId="77777777" w:rsidR="001B72CE" w:rsidRPr="00A709F1" w:rsidRDefault="001B72CE" w:rsidP="001B72CE">
      <w:pPr>
        <w:spacing w:line="20" w:lineRule="atLeast"/>
        <w:jc w:val="center"/>
        <w:rPr>
          <w:rFonts w:eastAsia="맑은 고딕"/>
          <w:lang w:val="de-DE"/>
        </w:rPr>
      </w:pPr>
      <w:r w:rsidRPr="00A709F1">
        <w:rPr>
          <w:rFonts w:eastAsia="맑은 고딕"/>
          <w:lang w:val="de-DE"/>
        </w:rPr>
        <w:t>http://www.koreaexim.go.kr</w:t>
      </w:r>
    </w:p>
    <w:p w14:paraId="6F3D1F3D" w14:textId="77777777" w:rsidR="001B72CE" w:rsidRPr="00A709F1" w:rsidRDefault="001B72CE" w:rsidP="001B72CE">
      <w:pPr>
        <w:spacing w:line="300" w:lineRule="auto"/>
        <w:jc w:val="center"/>
        <w:rPr>
          <w:rStyle w:val="a4"/>
          <w:color w:val="auto"/>
          <w:sz w:val="28"/>
          <w:szCs w:val="28"/>
          <w:lang w:val="de-DE"/>
        </w:rPr>
      </w:pPr>
    </w:p>
    <w:p w14:paraId="16E448DF" w14:textId="77777777" w:rsidR="001B72CE" w:rsidRPr="00A709F1" w:rsidRDefault="001B72CE" w:rsidP="00F77939">
      <w:pPr>
        <w:spacing w:line="300" w:lineRule="auto"/>
        <w:jc w:val="center"/>
        <w:rPr>
          <w:rFonts w:eastAsia="맑은 고딕"/>
          <w:b/>
          <w:sz w:val="48"/>
          <w:lang w:eastAsia="ko-KR"/>
        </w:rPr>
      </w:pPr>
    </w:p>
    <w:p w14:paraId="4ECC4118" w14:textId="77777777" w:rsidR="001B72CE" w:rsidRPr="00A709F1" w:rsidRDefault="001B72CE" w:rsidP="00F77939">
      <w:pPr>
        <w:spacing w:line="300" w:lineRule="auto"/>
        <w:jc w:val="center"/>
        <w:rPr>
          <w:rFonts w:eastAsia="맑은 고딕"/>
          <w:b/>
          <w:sz w:val="48"/>
          <w:lang w:eastAsia="ko-KR"/>
        </w:rPr>
      </w:pPr>
    </w:p>
    <w:p w14:paraId="0CEA0466" w14:textId="77777777" w:rsidR="001B72CE" w:rsidRPr="00A709F1" w:rsidRDefault="001B72CE">
      <w:pPr>
        <w:rPr>
          <w:rFonts w:eastAsia="맑은 고딕"/>
          <w:b/>
          <w:sz w:val="48"/>
          <w:lang w:eastAsia="ko-KR"/>
        </w:rPr>
      </w:pPr>
    </w:p>
    <w:p w14:paraId="08B765E5" w14:textId="77777777" w:rsidR="001B72CE" w:rsidRPr="00A709F1" w:rsidRDefault="001B72CE">
      <w:pPr>
        <w:rPr>
          <w:rFonts w:eastAsia="맑은 고딕"/>
          <w:b/>
          <w:sz w:val="48"/>
          <w:lang w:eastAsia="ko-KR"/>
        </w:rPr>
      </w:pPr>
    </w:p>
    <w:p w14:paraId="7ECCB570" w14:textId="77777777" w:rsidR="001B72CE" w:rsidRPr="00A709F1" w:rsidRDefault="001B72CE">
      <w:pPr>
        <w:rPr>
          <w:rFonts w:eastAsia="맑은 고딕"/>
          <w:b/>
          <w:sz w:val="48"/>
          <w:lang w:eastAsia="ko-KR"/>
        </w:rPr>
      </w:pPr>
    </w:p>
    <w:p w14:paraId="0E59932F" w14:textId="77777777" w:rsidR="00E61AA0" w:rsidRPr="00A709F1" w:rsidRDefault="00E61AA0">
      <w:pPr>
        <w:rPr>
          <w:lang w:val="de-DE"/>
        </w:rPr>
      </w:pPr>
    </w:p>
    <w:p w14:paraId="1D70318A" w14:textId="77777777" w:rsidR="00E61AA0" w:rsidRPr="00A709F1" w:rsidRDefault="00E61AA0">
      <w:pPr>
        <w:rPr>
          <w:lang w:val="de-DE"/>
        </w:rPr>
      </w:pPr>
    </w:p>
    <w:p w14:paraId="74294F33" w14:textId="77777777" w:rsidR="00E61AA0" w:rsidRPr="00A709F1" w:rsidRDefault="00E61AA0">
      <w:pPr>
        <w:pStyle w:val="a5"/>
      </w:pPr>
      <w:bookmarkStart w:id="3" w:name="iv"/>
      <w:bookmarkEnd w:id="3"/>
      <w:r w:rsidRPr="00A709F1">
        <w:t>SBD for Procurement of Goods</w:t>
      </w:r>
    </w:p>
    <w:p w14:paraId="6FD05016" w14:textId="77777777" w:rsidR="00E61AA0" w:rsidRPr="00A709F1" w:rsidRDefault="00E61AA0" w:rsidP="00A56A68">
      <w:pPr>
        <w:spacing w:before="240" w:after="240" w:line="0" w:lineRule="atLeast"/>
        <w:rPr>
          <w:b/>
          <w:bCs/>
          <w:sz w:val="32"/>
          <w:lang w:eastAsia="ko-KR"/>
        </w:rPr>
      </w:pPr>
      <w:r w:rsidRPr="00A709F1">
        <w:rPr>
          <w:b/>
          <w:bCs/>
          <w:sz w:val="32"/>
        </w:rPr>
        <w:t xml:space="preserve">Summary </w:t>
      </w:r>
    </w:p>
    <w:p w14:paraId="259D3FE0" w14:textId="77777777" w:rsidR="00A56A68" w:rsidRPr="00A709F1" w:rsidRDefault="00A56A68" w:rsidP="00A56A68">
      <w:pPr>
        <w:spacing w:before="240" w:after="240" w:line="0" w:lineRule="atLeast"/>
        <w:rPr>
          <w:b/>
          <w:bCs/>
          <w:sz w:val="32"/>
          <w:lang w:eastAsia="ko-KR"/>
        </w:rPr>
      </w:pPr>
    </w:p>
    <w:p w14:paraId="1CA82CCC" w14:textId="77777777" w:rsidR="00A56A68" w:rsidRPr="00A709F1" w:rsidRDefault="00A56A68" w:rsidP="00A56A68">
      <w:pPr>
        <w:rPr>
          <w:b/>
          <w:sz w:val="28"/>
          <w:lang w:eastAsia="ko-KR"/>
        </w:rPr>
      </w:pPr>
      <w:r w:rsidRPr="00A709F1">
        <w:rPr>
          <w:b/>
          <w:sz w:val="28"/>
          <w:lang w:eastAsia="ko-KR"/>
        </w:rPr>
        <w:t>INVITATION FOR BIDS (IFB)</w:t>
      </w:r>
    </w:p>
    <w:p w14:paraId="7ACB5F54" w14:textId="77777777" w:rsidR="00575FEC" w:rsidRPr="00A709F1" w:rsidRDefault="00575FEC" w:rsidP="00575FEC">
      <w:pPr>
        <w:pStyle w:val="Outline"/>
        <w:spacing w:before="0"/>
        <w:ind w:left="1440"/>
        <w:rPr>
          <w:b/>
          <w:bCs/>
          <w:sz w:val="32"/>
          <w:lang w:eastAsia="ko-KR"/>
        </w:rPr>
      </w:pPr>
    </w:p>
    <w:p w14:paraId="671515D2" w14:textId="77777777" w:rsidR="00E61AA0" w:rsidRPr="00A709F1" w:rsidRDefault="00E61AA0">
      <w:pPr>
        <w:rPr>
          <w:b/>
          <w:sz w:val="28"/>
        </w:rPr>
      </w:pPr>
      <w:bookmarkStart w:id="4" w:name="_Toc438270254"/>
      <w:bookmarkStart w:id="5" w:name="_Toc438366661"/>
      <w:r w:rsidRPr="00A709F1">
        <w:rPr>
          <w:b/>
          <w:sz w:val="28"/>
        </w:rPr>
        <w:t>PART 1 – BIDDING PROCEDURES</w:t>
      </w:r>
      <w:bookmarkEnd w:id="4"/>
      <w:bookmarkEnd w:id="5"/>
    </w:p>
    <w:p w14:paraId="2EF30051" w14:textId="77777777" w:rsidR="00E61AA0" w:rsidRPr="00A709F1" w:rsidRDefault="00E61AA0">
      <w:pPr>
        <w:rPr>
          <w:b/>
          <w:lang w:eastAsia="ko-KR"/>
        </w:rPr>
      </w:pPr>
    </w:p>
    <w:p w14:paraId="3B5FF3E6" w14:textId="77777777" w:rsidR="00086BD2" w:rsidRPr="00A709F1" w:rsidRDefault="00086BD2">
      <w:pPr>
        <w:rPr>
          <w:b/>
          <w:sz w:val="28"/>
        </w:rPr>
      </w:pPr>
      <w:r w:rsidRPr="00A709F1">
        <w:rPr>
          <w:rFonts w:hint="eastAsia"/>
          <w:b/>
          <w:sz w:val="28"/>
        </w:rPr>
        <w:t>[</w:t>
      </w:r>
      <w:r w:rsidR="00C372A1" w:rsidRPr="00A709F1">
        <w:rPr>
          <w:rFonts w:hint="eastAsia"/>
          <w:b/>
          <w:sz w:val="28"/>
        </w:rPr>
        <w:t>Single-Stage</w:t>
      </w:r>
      <w:r w:rsidRPr="00A709F1">
        <w:rPr>
          <w:rFonts w:hint="eastAsia"/>
          <w:b/>
          <w:sz w:val="28"/>
        </w:rPr>
        <w:t xml:space="preserve"> </w:t>
      </w:r>
      <w:r w:rsidR="00C372A1" w:rsidRPr="00A709F1">
        <w:rPr>
          <w:rFonts w:hint="eastAsia"/>
          <w:b/>
          <w:sz w:val="28"/>
        </w:rPr>
        <w:t>One-Envelope</w:t>
      </w:r>
      <w:r w:rsidRPr="00A709F1">
        <w:rPr>
          <w:rFonts w:hint="eastAsia"/>
          <w:b/>
          <w:sz w:val="28"/>
        </w:rPr>
        <w:t xml:space="preserve"> Procedure]</w:t>
      </w:r>
    </w:p>
    <w:p w14:paraId="6B1C9B8A" w14:textId="77777777" w:rsidR="00086BD2" w:rsidRPr="00A709F1" w:rsidRDefault="00086BD2">
      <w:pPr>
        <w:rPr>
          <w:b/>
          <w:lang w:eastAsia="ko-KR"/>
        </w:rPr>
      </w:pPr>
      <w:r w:rsidRPr="00A709F1">
        <w:rPr>
          <w:rFonts w:hint="eastAsia"/>
          <w:b/>
          <w:lang w:eastAsia="ko-KR"/>
        </w:rPr>
        <w:t xml:space="preserve"> </w:t>
      </w:r>
    </w:p>
    <w:p w14:paraId="4387E6EF" w14:textId="77777777" w:rsidR="00E61AA0" w:rsidRPr="00A709F1" w:rsidRDefault="00E61AA0">
      <w:pPr>
        <w:rPr>
          <w:b/>
          <w:lang w:eastAsia="ko-KR"/>
        </w:rPr>
      </w:pPr>
      <w:r w:rsidRPr="00A709F1">
        <w:rPr>
          <w:b/>
        </w:rPr>
        <w:t>Section I.</w:t>
      </w:r>
      <w:r w:rsidRPr="00A709F1">
        <w:rPr>
          <w:b/>
        </w:rPr>
        <w:tab/>
        <w:t>Instructions to Bidders (ITB)</w:t>
      </w:r>
      <w:r w:rsidR="00575FEC" w:rsidRPr="00A709F1">
        <w:rPr>
          <w:rFonts w:hint="eastAsia"/>
          <w:b/>
          <w:lang w:eastAsia="ko-KR"/>
        </w:rPr>
        <w:t xml:space="preserve"> : </w:t>
      </w:r>
      <w:r w:rsidR="00C372A1" w:rsidRPr="00A709F1">
        <w:rPr>
          <w:rFonts w:hint="eastAsia"/>
          <w:b/>
          <w:lang w:eastAsia="ko-KR"/>
        </w:rPr>
        <w:t>Single-Stage</w:t>
      </w:r>
      <w:r w:rsidR="00575FEC" w:rsidRPr="00A709F1">
        <w:rPr>
          <w:rFonts w:hint="eastAsia"/>
          <w:b/>
          <w:lang w:eastAsia="ko-KR"/>
        </w:rPr>
        <w:t xml:space="preserve">  </w:t>
      </w:r>
      <w:r w:rsidR="00C372A1" w:rsidRPr="00A709F1">
        <w:rPr>
          <w:rFonts w:hint="eastAsia"/>
          <w:b/>
          <w:lang w:eastAsia="ko-KR"/>
        </w:rPr>
        <w:t>One-Envelope</w:t>
      </w:r>
      <w:r w:rsidR="00575FEC" w:rsidRPr="00A709F1">
        <w:rPr>
          <w:rFonts w:hint="eastAsia"/>
          <w:b/>
          <w:lang w:eastAsia="ko-KR"/>
        </w:rPr>
        <w:t xml:space="preserve"> Procedure</w:t>
      </w:r>
    </w:p>
    <w:p w14:paraId="4FB32495" w14:textId="77777777" w:rsidR="00E61AA0" w:rsidRPr="00A709F1" w:rsidRDefault="00E61AA0">
      <w:pPr>
        <w:pStyle w:val="a7"/>
        <w:rPr>
          <w:bCs/>
          <w:lang w:eastAsia="ko-KR"/>
        </w:rPr>
      </w:pPr>
      <w:r w:rsidRPr="00A709F1">
        <w:t xml:space="preserve">This Section provides information to help Bidders prepare their bids.  Information is also provided on the submission, opening, and evaluation of bids and on the award of Contracts.  </w:t>
      </w:r>
      <w:r w:rsidRPr="00A709F1">
        <w:rPr>
          <w:bCs/>
        </w:rPr>
        <w:t>Section I contains provisions that are to be used without modification.</w:t>
      </w:r>
    </w:p>
    <w:p w14:paraId="268F4617" w14:textId="77777777" w:rsidR="00575FEC" w:rsidRPr="00A709F1" w:rsidRDefault="00E61AA0" w:rsidP="00575FEC">
      <w:pPr>
        <w:rPr>
          <w:b/>
          <w:lang w:eastAsia="ko-KR"/>
        </w:rPr>
      </w:pPr>
      <w:r w:rsidRPr="00A709F1">
        <w:rPr>
          <w:b/>
        </w:rPr>
        <w:t>Section II.</w:t>
      </w:r>
      <w:r w:rsidRPr="00A709F1">
        <w:rPr>
          <w:b/>
        </w:rPr>
        <w:tab/>
        <w:t>Bidding Data Sheet (BDS)</w:t>
      </w:r>
      <w:r w:rsidR="00575FEC" w:rsidRPr="00A709F1">
        <w:rPr>
          <w:rFonts w:hint="eastAsia"/>
          <w:b/>
          <w:lang w:eastAsia="ko-KR"/>
        </w:rPr>
        <w:t xml:space="preserve"> : </w:t>
      </w:r>
      <w:r w:rsidR="00C372A1" w:rsidRPr="00A709F1">
        <w:rPr>
          <w:rFonts w:hint="eastAsia"/>
          <w:b/>
          <w:lang w:eastAsia="ko-KR"/>
        </w:rPr>
        <w:t>Single-Stage</w:t>
      </w:r>
      <w:r w:rsidR="00575FEC" w:rsidRPr="00A709F1">
        <w:rPr>
          <w:rFonts w:hint="eastAsia"/>
          <w:b/>
          <w:lang w:eastAsia="ko-KR"/>
        </w:rPr>
        <w:t xml:space="preserve">  </w:t>
      </w:r>
      <w:r w:rsidR="00C372A1" w:rsidRPr="00A709F1">
        <w:rPr>
          <w:rFonts w:hint="eastAsia"/>
          <w:b/>
          <w:lang w:eastAsia="ko-KR"/>
        </w:rPr>
        <w:t>One-Envelope</w:t>
      </w:r>
      <w:r w:rsidR="00575FEC" w:rsidRPr="00A709F1">
        <w:rPr>
          <w:rFonts w:hint="eastAsia"/>
          <w:b/>
          <w:lang w:eastAsia="ko-KR"/>
        </w:rPr>
        <w:t xml:space="preserve"> Procedure</w:t>
      </w:r>
    </w:p>
    <w:p w14:paraId="6180B1A7" w14:textId="77777777" w:rsidR="00E61AA0" w:rsidRPr="00A709F1" w:rsidRDefault="00E61AA0">
      <w:pPr>
        <w:pStyle w:val="a7"/>
        <w:rPr>
          <w:lang w:eastAsia="ko-KR"/>
        </w:rPr>
      </w:pPr>
      <w:r w:rsidRPr="00A709F1">
        <w:t xml:space="preserve">This Section includes provisions that are specific to each procurement and that supplement Section I, Instructions to Bidders.  </w:t>
      </w:r>
    </w:p>
    <w:p w14:paraId="212C3095" w14:textId="77777777" w:rsidR="00086BD2" w:rsidRPr="00A709F1" w:rsidRDefault="00086BD2">
      <w:pPr>
        <w:pStyle w:val="a7"/>
        <w:rPr>
          <w:sz w:val="18"/>
          <w:szCs w:val="18"/>
          <w:lang w:eastAsia="ko-KR"/>
        </w:rPr>
      </w:pPr>
    </w:p>
    <w:p w14:paraId="37508099" w14:textId="77777777" w:rsidR="00086BD2" w:rsidRPr="00A709F1" w:rsidRDefault="00086BD2" w:rsidP="00086BD2">
      <w:pPr>
        <w:rPr>
          <w:b/>
          <w:sz w:val="28"/>
        </w:rPr>
      </w:pPr>
      <w:r w:rsidRPr="00A709F1">
        <w:rPr>
          <w:rFonts w:hint="eastAsia"/>
          <w:b/>
          <w:sz w:val="28"/>
        </w:rPr>
        <w:t>[</w:t>
      </w:r>
      <w:r w:rsidR="00C372A1" w:rsidRPr="00A709F1">
        <w:rPr>
          <w:rFonts w:hint="eastAsia"/>
          <w:b/>
          <w:sz w:val="28"/>
        </w:rPr>
        <w:t>Single-Stage</w:t>
      </w:r>
      <w:r w:rsidRPr="00A709F1">
        <w:rPr>
          <w:rFonts w:hint="eastAsia"/>
          <w:b/>
          <w:sz w:val="28"/>
        </w:rPr>
        <w:t xml:space="preserve"> </w:t>
      </w:r>
      <w:r w:rsidR="00C372A1" w:rsidRPr="00A709F1">
        <w:rPr>
          <w:rFonts w:hint="eastAsia"/>
          <w:b/>
          <w:sz w:val="28"/>
          <w:lang w:eastAsia="ko-KR"/>
        </w:rPr>
        <w:t>Two-Envelope</w:t>
      </w:r>
      <w:r w:rsidRPr="00A709F1">
        <w:rPr>
          <w:rFonts w:hint="eastAsia"/>
          <w:b/>
          <w:sz w:val="28"/>
        </w:rPr>
        <w:t xml:space="preserve"> Procedure]</w:t>
      </w:r>
    </w:p>
    <w:p w14:paraId="26623777" w14:textId="77777777" w:rsidR="00086BD2" w:rsidRPr="00A709F1" w:rsidRDefault="00086BD2" w:rsidP="00086BD2">
      <w:pPr>
        <w:rPr>
          <w:b/>
          <w:lang w:eastAsia="ko-KR"/>
        </w:rPr>
      </w:pPr>
    </w:p>
    <w:p w14:paraId="20F68774" w14:textId="77777777" w:rsidR="00086BD2" w:rsidRPr="00A709F1" w:rsidRDefault="00086BD2" w:rsidP="00086BD2">
      <w:pPr>
        <w:rPr>
          <w:b/>
          <w:lang w:eastAsia="ko-KR"/>
        </w:rPr>
      </w:pPr>
      <w:r w:rsidRPr="00A709F1">
        <w:rPr>
          <w:b/>
        </w:rPr>
        <w:t>Section I.</w:t>
      </w:r>
      <w:r w:rsidRPr="00A709F1">
        <w:rPr>
          <w:b/>
        </w:rPr>
        <w:tab/>
        <w:t>Instructions to Bidders (ITB)</w:t>
      </w:r>
      <w:r w:rsidRPr="00A709F1">
        <w:rPr>
          <w:rFonts w:hint="eastAsia"/>
          <w:b/>
          <w:lang w:eastAsia="ko-KR"/>
        </w:rPr>
        <w:t xml:space="preserve"> : </w:t>
      </w:r>
      <w:r w:rsidR="00C372A1" w:rsidRPr="00A709F1">
        <w:rPr>
          <w:rFonts w:hint="eastAsia"/>
          <w:b/>
          <w:lang w:eastAsia="ko-KR"/>
        </w:rPr>
        <w:t>Single-Stage</w:t>
      </w:r>
      <w:r w:rsidRPr="00A709F1">
        <w:rPr>
          <w:rFonts w:hint="eastAsia"/>
          <w:b/>
          <w:lang w:eastAsia="ko-KR"/>
        </w:rPr>
        <w:t xml:space="preserve">  </w:t>
      </w:r>
      <w:r w:rsidR="00C372A1" w:rsidRPr="00A709F1">
        <w:rPr>
          <w:rFonts w:hint="eastAsia"/>
          <w:b/>
          <w:lang w:eastAsia="ko-KR"/>
        </w:rPr>
        <w:t>Two-Envelope</w:t>
      </w:r>
      <w:r w:rsidRPr="00A709F1">
        <w:rPr>
          <w:rFonts w:hint="eastAsia"/>
          <w:b/>
          <w:lang w:eastAsia="ko-KR"/>
        </w:rPr>
        <w:t xml:space="preserve"> Procedure</w:t>
      </w:r>
    </w:p>
    <w:p w14:paraId="2CB741F6" w14:textId="77777777" w:rsidR="00086BD2" w:rsidRPr="00A709F1" w:rsidRDefault="00086BD2">
      <w:pPr>
        <w:pStyle w:val="a7"/>
        <w:rPr>
          <w:lang w:eastAsia="ko-KR"/>
        </w:rPr>
      </w:pPr>
      <w:r w:rsidRPr="00A709F1">
        <w:t xml:space="preserve">This Section provides information to help Bidders prepare their bids.  Information is also provided on the submission, opening, and evaluation of bids and on the award of Contracts.  </w:t>
      </w:r>
      <w:r w:rsidRPr="00A709F1">
        <w:rPr>
          <w:bCs/>
        </w:rPr>
        <w:t>Section I contains provisions that are to be used without modification.</w:t>
      </w:r>
    </w:p>
    <w:p w14:paraId="0D6A4586" w14:textId="77777777" w:rsidR="00575FEC" w:rsidRPr="00A709F1" w:rsidRDefault="00575FEC" w:rsidP="00575FEC">
      <w:pPr>
        <w:rPr>
          <w:b/>
          <w:lang w:eastAsia="ko-KR"/>
        </w:rPr>
      </w:pPr>
      <w:r w:rsidRPr="00A709F1">
        <w:rPr>
          <w:b/>
        </w:rPr>
        <w:t>Section II.</w:t>
      </w:r>
      <w:r w:rsidRPr="00A709F1">
        <w:rPr>
          <w:b/>
        </w:rPr>
        <w:tab/>
        <w:t>Bidding Data Sheet (BDS)</w:t>
      </w:r>
      <w:r w:rsidRPr="00A709F1">
        <w:rPr>
          <w:rFonts w:hint="eastAsia"/>
          <w:b/>
          <w:lang w:eastAsia="ko-KR"/>
        </w:rPr>
        <w:t xml:space="preserve"> : </w:t>
      </w:r>
      <w:r w:rsidR="00C372A1" w:rsidRPr="00A709F1">
        <w:rPr>
          <w:rFonts w:hint="eastAsia"/>
          <w:b/>
          <w:lang w:eastAsia="ko-KR"/>
        </w:rPr>
        <w:t>Single-Stage</w:t>
      </w:r>
      <w:r w:rsidRPr="00A709F1">
        <w:rPr>
          <w:rFonts w:hint="eastAsia"/>
          <w:b/>
          <w:lang w:eastAsia="ko-KR"/>
        </w:rPr>
        <w:t xml:space="preserve">  </w:t>
      </w:r>
      <w:r w:rsidR="00C372A1" w:rsidRPr="00A709F1">
        <w:rPr>
          <w:rFonts w:hint="eastAsia"/>
          <w:b/>
          <w:lang w:eastAsia="ko-KR"/>
        </w:rPr>
        <w:t>Two-Envelope</w:t>
      </w:r>
      <w:r w:rsidRPr="00A709F1">
        <w:rPr>
          <w:rFonts w:hint="eastAsia"/>
          <w:b/>
          <w:lang w:eastAsia="ko-KR"/>
        </w:rPr>
        <w:t xml:space="preserve"> Procedure</w:t>
      </w:r>
    </w:p>
    <w:p w14:paraId="40F9E046" w14:textId="77777777" w:rsidR="00575FEC" w:rsidRPr="00A709F1" w:rsidRDefault="00575FEC" w:rsidP="00575FEC">
      <w:pPr>
        <w:pStyle w:val="a7"/>
        <w:rPr>
          <w:lang w:eastAsia="ko-KR"/>
        </w:rPr>
      </w:pPr>
      <w:r w:rsidRPr="00A709F1">
        <w:t xml:space="preserve">This Section includes provisions that are specific to each procurement and that supplement Section I, Instructions to Bidders.  </w:t>
      </w:r>
    </w:p>
    <w:p w14:paraId="4D1DB8EB" w14:textId="77777777" w:rsidR="00086BD2" w:rsidRPr="00A709F1" w:rsidRDefault="00086BD2" w:rsidP="00575FEC">
      <w:pPr>
        <w:pStyle w:val="a7"/>
        <w:rPr>
          <w:lang w:eastAsia="ko-KR"/>
        </w:rPr>
      </w:pPr>
    </w:p>
    <w:p w14:paraId="084BE0E6" w14:textId="77777777" w:rsidR="00086BD2" w:rsidRPr="00A709F1" w:rsidRDefault="00086BD2" w:rsidP="00086BD2">
      <w:pPr>
        <w:rPr>
          <w:b/>
          <w:sz w:val="28"/>
        </w:rPr>
      </w:pPr>
      <w:r w:rsidRPr="00A709F1">
        <w:rPr>
          <w:rFonts w:hint="eastAsia"/>
          <w:b/>
          <w:sz w:val="28"/>
        </w:rPr>
        <w:t>[</w:t>
      </w:r>
      <w:r w:rsidR="002925A2" w:rsidRPr="00A709F1">
        <w:rPr>
          <w:rFonts w:hint="eastAsia"/>
          <w:b/>
          <w:sz w:val="28"/>
          <w:lang w:eastAsia="ko-KR"/>
        </w:rPr>
        <w:t xml:space="preserve">Following Sections applicable for both </w:t>
      </w:r>
      <w:r w:rsidRPr="00A709F1">
        <w:rPr>
          <w:rFonts w:hint="eastAsia"/>
          <w:b/>
          <w:sz w:val="28"/>
          <w:lang w:eastAsia="ko-KR"/>
        </w:rPr>
        <w:t xml:space="preserve">One &amp; </w:t>
      </w:r>
      <w:r w:rsidR="00C372A1" w:rsidRPr="00A709F1">
        <w:rPr>
          <w:rFonts w:hint="eastAsia"/>
          <w:b/>
          <w:sz w:val="28"/>
          <w:lang w:eastAsia="ko-KR"/>
        </w:rPr>
        <w:t>Two-Envelope</w:t>
      </w:r>
      <w:r w:rsidRPr="00A709F1">
        <w:rPr>
          <w:rFonts w:hint="eastAsia"/>
          <w:b/>
          <w:sz w:val="28"/>
        </w:rPr>
        <w:t xml:space="preserve"> Procedure</w:t>
      </w:r>
      <w:r w:rsidR="002925A2" w:rsidRPr="00A709F1">
        <w:rPr>
          <w:rFonts w:hint="eastAsia"/>
          <w:b/>
          <w:sz w:val="28"/>
          <w:lang w:eastAsia="ko-KR"/>
        </w:rPr>
        <w:t>s</w:t>
      </w:r>
      <w:r w:rsidRPr="00A709F1">
        <w:rPr>
          <w:rFonts w:hint="eastAsia"/>
          <w:b/>
          <w:sz w:val="28"/>
        </w:rPr>
        <w:t>]</w:t>
      </w:r>
    </w:p>
    <w:p w14:paraId="61FF7CA4" w14:textId="77777777" w:rsidR="00086BD2" w:rsidRPr="00A709F1" w:rsidRDefault="00086BD2" w:rsidP="00575FEC">
      <w:pPr>
        <w:pStyle w:val="a7"/>
        <w:rPr>
          <w:lang w:eastAsia="ko-KR"/>
        </w:rPr>
      </w:pPr>
    </w:p>
    <w:p w14:paraId="215D9C69" w14:textId="46731271" w:rsidR="00E61AA0" w:rsidRPr="00A709F1" w:rsidRDefault="00E61AA0">
      <w:pPr>
        <w:rPr>
          <w:b/>
        </w:rPr>
      </w:pPr>
      <w:r w:rsidRPr="00A709F1">
        <w:rPr>
          <w:b/>
        </w:rPr>
        <w:t>Section III.</w:t>
      </w:r>
      <w:r w:rsidRPr="00A709F1">
        <w:rPr>
          <w:b/>
        </w:rPr>
        <w:tab/>
        <w:t>Evaluation and Qualification Criteria</w:t>
      </w:r>
    </w:p>
    <w:p w14:paraId="1F463326" w14:textId="77777777" w:rsidR="00E61AA0" w:rsidRPr="00A709F1" w:rsidRDefault="00E61AA0">
      <w:pPr>
        <w:pStyle w:val="a7"/>
        <w:rPr>
          <w:lang w:eastAsia="ko-KR"/>
        </w:rPr>
      </w:pPr>
      <w:r w:rsidRPr="00A709F1">
        <w:t>This Section specifies the criteria to be used to determine the lowest evaluated bid, and the Bidder’s qualification requirements to perform the contract.</w:t>
      </w:r>
    </w:p>
    <w:p w14:paraId="63250BD3" w14:textId="77777777" w:rsidR="00086BD2" w:rsidRPr="00A709F1" w:rsidRDefault="00086BD2">
      <w:pPr>
        <w:pStyle w:val="a7"/>
        <w:rPr>
          <w:strike/>
          <w:lang w:eastAsia="ko-KR"/>
        </w:rPr>
      </w:pPr>
    </w:p>
    <w:p w14:paraId="1F438162" w14:textId="77777777" w:rsidR="00E61AA0" w:rsidRPr="00A709F1" w:rsidRDefault="000A6506">
      <w:pPr>
        <w:rPr>
          <w:b/>
        </w:rPr>
      </w:pPr>
      <w:r w:rsidRPr="00A709F1">
        <w:rPr>
          <w:b/>
        </w:rPr>
        <w:br w:type="page"/>
      </w:r>
      <w:r w:rsidR="00E61AA0" w:rsidRPr="00A709F1">
        <w:rPr>
          <w:b/>
        </w:rPr>
        <w:lastRenderedPageBreak/>
        <w:t>Section IV.</w:t>
      </w:r>
      <w:r w:rsidR="00E61AA0" w:rsidRPr="00A709F1">
        <w:rPr>
          <w:b/>
        </w:rPr>
        <w:tab/>
        <w:t xml:space="preserve"> Bidding Forms</w:t>
      </w:r>
    </w:p>
    <w:p w14:paraId="7BC75D5F" w14:textId="77777777" w:rsidR="00E61AA0" w:rsidRPr="00A709F1" w:rsidRDefault="00E61AA0">
      <w:pPr>
        <w:pStyle w:val="a7"/>
        <w:rPr>
          <w:bCs/>
          <w:lang w:eastAsia="ko-KR"/>
        </w:rPr>
      </w:pPr>
      <w:r w:rsidRPr="00A709F1">
        <w:t xml:space="preserve">This Section includes the forms for the </w:t>
      </w:r>
      <w:r w:rsidRPr="00A709F1">
        <w:rPr>
          <w:bCs/>
        </w:rPr>
        <w:t>Bid Submission</w:t>
      </w:r>
      <w:r w:rsidR="002925A2" w:rsidRPr="00A709F1">
        <w:rPr>
          <w:rFonts w:hint="eastAsia"/>
          <w:bCs/>
          <w:lang w:eastAsia="ko-KR"/>
        </w:rPr>
        <w:t xml:space="preserve"> for one envelop and two envelop procedures</w:t>
      </w:r>
      <w:r w:rsidRPr="00A709F1">
        <w:rPr>
          <w:bCs/>
        </w:rPr>
        <w:t>, Price Schedules, Bid Security, and</w:t>
      </w:r>
      <w:r w:rsidRPr="00A709F1">
        <w:t xml:space="preserve"> the </w:t>
      </w:r>
      <w:r w:rsidRPr="00A709F1">
        <w:rPr>
          <w:bCs/>
        </w:rPr>
        <w:t>Manufacturer’s Authorization</w:t>
      </w:r>
      <w:r w:rsidRPr="00A709F1">
        <w:rPr>
          <w:b/>
        </w:rPr>
        <w:t xml:space="preserve"> </w:t>
      </w:r>
      <w:r w:rsidRPr="00A709F1">
        <w:rPr>
          <w:bCs/>
        </w:rPr>
        <w:t>to be submitted with the Bid.</w:t>
      </w:r>
    </w:p>
    <w:p w14:paraId="2A55FE5F" w14:textId="77777777" w:rsidR="00547BC6" w:rsidRPr="00A709F1" w:rsidRDefault="00547BC6" w:rsidP="00547BC6">
      <w:pPr>
        <w:rPr>
          <w:b/>
        </w:rPr>
      </w:pPr>
      <w:r w:rsidRPr="00A709F1">
        <w:rPr>
          <w:b/>
        </w:rPr>
        <w:t>Section V.</w:t>
      </w:r>
      <w:r w:rsidRPr="00A709F1">
        <w:rPr>
          <w:b/>
        </w:rPr>
        <w:tab/>
        <w:t xml:space="preserve"> </w:t>
      </w:r>
      <w:r w:rsidRPr="00A709F1">
        <w:rPr>
          <w:rFonts w:hint="eastAsia"/>
          <w:b/>
          <w:lang w:eastAsia="ko-KR"/>
        </w:rPr>
        <w:t>Eligible Countries</w:t>
      </w:r>
    </w:p>
    <w:p w14:paraId="400C5BE7" w14:textId="77777777" w:rsidR="00547BC6" w:rsidRPr="00A709F1" w:rsidRDefault="00547BC6" w:rsidP="00547BC6">
      <w:pPr>
        <w:pStyle w:val="a7"/>
        <w:rPr>
          <w:lang w:eastAsia="ko-KR"/>
        </w:rPr>
      </w:pPr>
      <w:r w:rsidRPr="00A709F1">
        <w:t xml:space="preserve">This Section </w:t>
      </w:r>
      <w:r w:rsidRPr="00A709F1">
        <w:rPr>
          <w:rFonts w:hint="eastAsia"/>
          <w:lang w:eastAsia="ko-KR"/>
        </w:rPr>
        <w:t>contains information regarding eligible countries.</w:t>
      </w:r>
    </w:p>
    <w:p w14:paraId="352E7B25" w14:textId="77777777" w:rsidR="00575FEC" w:rsidRPr="00A709F1" w:rsidRDefault="00575FEC">
      <w:pPr>
        <w:rPr>
          <w:lang w:eastAsia="ko-KR"/>
        </w:rPr>
      </w:pPr>
    </w:p>
    <w:p w14:paraId="53370631" w14:textId="77777777" w:rsidR="00575FEC" w:rsidRPr="00A709F1" w:rsidRDefault="00575FEC">
      <w:pPr>
        <w:rPr>
          <w:lang w:eastAsia="ko-KR"/>
        </w:rPr>
      </w:pPr>
    </w:p>
    <w:p w14:paraId="00F57825" w14:textId="77777777" w:rsidR="00E61AA0" w:rsidRPr="00A709F1" w:rsidRDefault="00E61AA0">
      <w:pPr>
        <w:rPr>
          <w:b/>
          <w:sz w:val="28"/>
        </w:rPr>
      </w:pPr>
      <w:bookmarkStart w:id="6" w:name="_Toc438267875"/>
      <w:bookmarkStart w:id="7" w:name="_Toc438270255"/>
      <w:bookmarkStart w:id="8" w:name="_Toc438366662"/>
      <w:r w:rsidRPr="00A709F1">
        <w:rPr>
          <w:b/>
          <w:sz w:val="28"/>
        </w:rPr>
        <w:t>PART 2 – SUPPLY REQUIREMENTS</w:t>
      </w:r>
      <w:bookmarkEnd w:id="6"/>
      <w:bookmarkEnd w:id="7"/>
      <w:bookmarkEnd w:id="8"/>
    </w:p>
    <w:p w14:paraId="640EDDF5" w14:textId="77777777" w:rsidR="00E61AA0" w:rsidRPr="00A709F1" w:rsidRDefault="00E61AA0">
      <w:pPr>
        <w:rPr>
          <w:b/>
        </w:rPr>
      </w:pPr>
    </w:p>
    <w:p w14:paraId="4856B792" w14:textId="5202D868" w:rsidR="00E61AA0" w:rsidRPr="00A709F1" w:rsidRDefault="00E61AA0">
      <w:pPr>
        <w:rPr>
          <w:b/>
        </w:rPr>
      </w:pPr>
      <w:r w:rsidRPr="00A709F1">
        <w:rPr>
          <w:b/>
        </w:rPr>
        <w:t>Section VI.</w:t>
      </w:r>
      <w:r w:rsidRPr="00A709F1">
        <w:rPr>
          <w:b/>
        </w:rPr>
        <w:tab/>
        <w:t>Schedule of Requirements</w:t>
      </w:r>
    </w:p>
    <w:p w14:paraId="41CD4577" w14:textId="77777777" w:rsidR="00575FEC" w:rsidRPr="00A709F1" w:rsidRDefault="00E61AA0" w:rsidP="00930BAC">
      <w:pPr>
        <w:pStyle w:val="a7"/>
        <w:rPr>
          <w:lang w:eastAsia="ko-KR"/>
        </w:rPr>
      </w:pPr>
      <w:r w:rsidRPr="00A709F1">
        <w:t>This Section includes the List of Goods and</w:t>
      </w:r>
      <w:r w:rsidR="00B12209" w:rsidRPr="00A709F1">
        <w:t xml:space="preserve"> Related Services, the Delivery</w:t>
      </w:r>
      <w:r w:rsidR="00B12209" w:rsidRPr="00A709F1">
        <w:rPr>
          <w:rFonts w:hint="eastAsia"/>
          <w:lang w:eastAsia="ko-KR"/>
        </w:rPr>
        <w:t xml:space="preserve"> </w:t>
      </w:r>
      <w:r w:rsidRPr="00A709F1">
        <w:t>and Completion Schedules, the Technical Specifications and the Drawings that describe the Goods and Related Services to be procured.</w:t>
      </w:r>
      <w:bookmarkStart w:id="9" w:name="_Toc438267876"/>
      <w:bookmarkStart w:id="10" w:name="_Toc438270256"/>
      <w:bookmarkStart w:id="11" w:name="_Toc438366663"/>
    </w:p>
    <w:p w14:paraId="7AEEAF82" w14:textId="77777777" w:rsidR="00575FEC" w:rsidRPr="00A709F1" w:rsidRDefault="00575FEC">
      <w:pPr>
        <w:rPr>
          <w:lang w:eastAsia="ko-KR"/>
        </w:rPr>
      </w:pPr>
    </w:p>
    <w:p w14:paraId="31D000CB" w14:textId="77777777" w:rsidR="00E61AA0" w:rsidRPr="00A709F1" w:rsidRDefault="00E61AA0">
      <w:pPr>
        <w:rPr>
          <w:b/>
          <w:sz w:val="28"/>
        </w:rPr>
      </w:pPr>
      <w:r w:rsidRPr="00A709F1">
        <w:rPr>
          <w:b/>
          <w:sz w:val="28"/>
        </w:rPr>
        <w:t>PART 3 – CONTRACT</w:t>
      </w:r>
      <w:bookmarkEnd w:id="9"/>
      <w:bookmarkEnd w:id="10"/>
      <w:bookmarkEnd w:id="11"/>
    </w:p>
    <w:p w14:paraId="13BB3B3F" w14:textId="77777777" w:rsidR="00E61AA0" w:rsidRPr="00A709F1" w:rsidRDefault="00E61AA0">
      <w:pPr>
        <w:rPr>
          <w:b/>
        </w:rPr>
      </w:pPr>
    </w:p>
    <w:p w14:paraId="10DCAF04" w14:textId="77777777" w:rsidR="00E61AA0" w:rsidRPr="00A709F1" w:rsidRDefault="00E61AA0">
      <w:pPr>
        <w:rPr>
          <w:b/>
        </w:rPr>
      </w:pPr>
      <w:r w:rsidRPr="00A709F1">
        <w:rPr>
          <w:b/>
        </w:rPr>
        <w:t>Section VII.</w:t>
      </w:r>
      <w:r w:rsidRPr="00A709F1">
        <w:rPr>
          <w:b/>
        </w:rPr>
        <w:tab/>
        <w:t>General Conditions of Contract (GCC)</w:t>
      </w:r>
    </w:p>
    <w:p w14:paraId="7D32D8BB" w14:textId="77777777" w:rsidR="00E61AA0" w:rsidRPr="00A709F1" w:rsidRDefault="00E61AA0">
      <w:pPr>
        <w:pStyle w:val="a7"/>
      </w:pPr>
      <w:r w:rsidRPr="00A709F1">
        <w:t xml:space="preserve">This Section includes the general clauses to be applied in all contracts.  The text of the clauses in this Section shall not be modified.  </w:t>
      </w:r>
    </w:p>
    <w:p w14:paraId="59F8CADA" w14:textId="63811400" w:rsidR="006F6861" w:rsidRPr="00A709F1" w:rsidRDefault="00E61AA0">
      <w:pPr>
        <w:pStyle w:val="TOCNumber1"/>
      </w:pPr>
      <w:r w:rsidRPr="00A709F1">
        <w:t>Section VIII.</w:t>
      </w:r>
      <w:r w:rsidRPr="00A709F1">
        <w:tab/>
        <w:t>Special Conditions of Contract (SCC)</w:t>
      </w:r>
    </w:p>
    <w:p w14:paraId="10435F64" w14:textId="77777777" w:rsidR="00E61AA0" w:rsidRPr="00A709F1" w:rsidRDefault="00E61AA0" w:rsidP="00930BAC">
      <w:pPr>
        <w:pStyle w:val="a7"/>
      </w:pPr>
      <w:r w:rsidRPr="00A709F1">
        <w:t>This Section includes clauses specific to each contract that modify or supplement Section VII, General Conditions of Contract.</w:t>
      </w:r>
    </w:p>
    <w:p w14:paraId="03AF3787" w14:textId="77777777" w:rsidR="00E61AA0" w:rsidRPr="00A709F1" w:rsidRDefault="00E61AA0">
      <w:pPr>
        <w:pStyle w:val="TOCNumber1"/>
        <w:spacing w:before="0" w:after="0"/>
      </w:pPr>
      <w:r w:rsidRPr="00A709F1">
        <w:t>Section IX:</w:t>
      </w:r>
      <w:r w:rsidRPr="00A709F1">
        <w:tab/>
        <w:t>Contract Forms</w:t>
      </w:r>
    </w:p>
    <w:p w14:paraId="73F1F25B" w14:textId="77777777" w:rsidR="00E61AA0" w:rsidRPr="00A709F1" w:rsidRDefault="00E61AA0">
      <w:pPr>
        <w:pStyle w:val="a7"/>
      </w:pPr>
      <w:r w:rsidRPr="00A709F1">
        <w:t xml:space="preserve">This Section includes the form for the </w:t>
      </w:r>
      <w:r w:rsidRPr="00A709F1">
        <w:rPr>
          <w:bCs/>
        </w:rPr>
        <w:t>Agreement</w:t>
      </w:r>
      <w:r w:rsidRPr="00A709F1">
        <w:t>, which, once completed, incorporates corrections or modifications to the accepted bid that are permitted under the Instructions to Bidders, the General Conditions of Contract, and the Special Conditions of Contract.</w:t>
      </w:r>
    </w:p>
    <w:p w14:paraId="23EB95BB" w14:textId="77777777" w:rsidR="00E61AA0" w:rsidRPr="00A709F1" w:rsidRDefault="00E61AA0">
      <w:pPr>
        <w:pStyle w:val="a7"/>
        <w:rPr>
          <w:lang w:eastAsia="ko-KR"/>
        </w:rPr>
      </w:pPr>
      <w:r w:rsidRPr="00A709F1">
        <w:t xml:space="preserve">The forms for </w:t>
      </w:r>
      <w:r w:rsidRPr="00A709F1">
        <w:rPr>
          <w:bCs/>
        </w:rPr>
        <w:t>Performance Security</w:t>
      </w:r>
      <w:r w:rsidRPr="00A709F1">
        <w:t xml:space="preserve"> and </w:t>
      </w:r>
      <w:r w:rsidRPr="00A709F1">
        <w:rPr>
          <w:bCs/>
        </w:rPr>
        <w:t>Advance Payment Security</w:t>
      </w:r>
      <w:r w:rsidRPr="00A709F1">
        <w:t xml:space="preserve">, when required, shall only be completed by the successful Bidder after contract award. </w:t>
      </w:r>
    </w:p>
    <w:p w14:paraId="1FDBE666" w14:textId="77777777" w:rsidR="00575FEC" w:rsidRPr="00A709F1" w:rsidRDefault="00575FEC">
      <w:pPr>
        <w:pStyle w:val="a7"/>
        <w:rPr>
          <w:lang w:eastAsia="ko-KR"/>
        </w:rPr>
      </w:pPr>
    </w:p>
    <w:p w14:paraId="5222AB20" w14:textId="77777777" w:rsidR="00E61AA0" w:rsidRPr="00A709F1" w:rsidRDefault="00E61AA0">
      <w:pPr>
        <w:pStyle w:val="Outline"/>
        <w:spacing w:before="0"/>
        <w:rPr>
          <w:kern w:val="0"/>
        </w:rPr>
      </w:pPr>
    </w:p>
    <w:p w14:paraId="170BBCD3" w14:textId="77777777" w:rsidR="00E61AA0" w:rsidRPr="00A709F1" w:rsidRDefault="00E61AA0">
      <w:pPr>
        <w:pStyle w:val="Outline"/>
        <w:spacing w:before="0"/>
        <w:rPr>
          <w:kern w:val="0"/>
        </w:rPr>
      </w:pPr>
    </w:p>
    <w:p w14:paraId="3857A818" w14:textId="77777777" w:rsidR="00E61AA0" w:rsidRPr="00A709F1" w:rsidRDefault="00E61AA0">
      <w:pPr>
        <w:pStyle w:val="Subtitle2"/>
      </w:pPr>
    </w:p>
    <w:p w14:paraId="15D87876" w14:textId="77777777" w:rsidR="00E61AA0" w:rsidRPr="00A709F1" w:rsidRDefault="00E61AA0"/>
    <w:p w14:paraId="2C92153E" w14:textId="77777777" w:rsidR="00E61AA0" w:rsidRPr="00A709F1" w:rsidRDefault="00E61AA0"/>
    <w:p w14:paraId="7B45C536" w14:textId="77777777" w:rsidR="00E61AA0" w:rsidRPr="00A709F1" w:rsidRDefault="00E61AA0"/>
    <w:p w14:paraId="3EAB92B7" w14:textId="77777777" w:rsidR="00E61AA0" w:rsidRPr="00A709F1" w:rsidRDefault="00E61AA0"/>
    <w:p w14:paraId="5728581C" w14:textId="77777777" w:rsidR="00E61AA0" w:rsidRPr="00A709F1" w:rsidRDefault="00E61AA0">
      <w:pPr>
        <w:sectPr w:rsidR="00E61AA0" w:rsidRPr="00A709F1" w:rsidSect="009167DD">
          <w:headerReference w:type="even" r:id="rId12"/>
          <w:headerReference w:type="default" r:id="rId13"/>
          <w:headerReference w:type="first" r:id="rId14"/>
          <w:type w:val="nextColumn"/>
          <w:pgSz w:w="11907" w:h="16840" w:code="9"/>
          <w:pgMar w:top="1440" w:right="1440" w:bottom="1276" w:left="1440" w:header="720" w:footer="720" w:gutter="0"/>
          <w:pgNumType w:fmt="lowerRoman"/>
          <w:cols w:space="720"/>
          <w:titlePg/>
        </w:sectPr>
      </w:pPr>
    </w:p>
    <w:p w14:paraId="41C91E03" w14:textId="77777777" w:rsidR="00E61AA0" w:rsidRPr="00A709F1" w:rsidRDefault="00E61AA0"/>
    <w:p w14:paraId="5B912BE2" w14:textId="77777777" w:rsidR="00E61AA0" w:rsidRPr="00A709F1" w:rsidRDefault="00E61AA0">
      <w:pPr>
        <w:pStyle w:val="a5"/>
        <w:rPr>
          <w:sz w:val="72"/>
          <w:lang w:eastAsia="ko-KR"/>
        </w:rPr>
      </w:pPr>
      <w:bookmarkStart w:id="12" w:name="vi"/>
      <w:bookmarkEnd w:id="12"/>
      <w:r w:rsidRPr="00A709F1">
        <w:rPr>
          <w:spacing w:val="80"/>
          <w:sz w:val="40"/>
        </w:rPr>
        <w:t>BIDDING DOCUMENTS</w:t>
      </w:r>
    </w:p>
    <w:p w14:paraId="6B4D7249" w14:textId="77777777" w:rsidR="00E61AA0" w:rsidRPr="00A709F1" w:rsidRDefault="00E61AA0">
      <w:pPr>
        <w:pStyle w:val="a5"/>
        <w:rPr>
          <w:sz w:val="40"/>
        </w:rPr>
      </w:pPr>
      <w:r w:rsidRPr="00A709F1">
        <w:rPr>
          <w:sz w:val="40"/>
        </w:rPr>
        <w:t>Issued on: ____________________</w:t>
      </w:r>
    </w:p>
    <w:p w14:paraId="15265E06" w14:textId="77777777" w:rsidR="00E61AA0" w:rsidRPr="00A709F1" w:rsidRDefault="00E61AA0">
      <w:pPr>
        <w:pStyle w:val="a5"/>
        <w:rPr>
          <w:sz w:val="40"/>
        </w:rPr>
      </w:pPr>
    </w:p>
    <w:p w14:paraId="7BF1B743" w14:textId="77777777" w:rsidR="00E61AA0" w:rsidRPr="00A709F1" w:rsidRDefault="00E61AA0">
      <w:pPr>
        <w:pStyle w:val="a5"/>
        <w:rPr>
          <w:sz w:val="40"/>
        </w:rPr>
      </w:pPr>
    </w:p>
    <w:p w14:paraId="03107031" w14:textId="77777777" w:rsidR="00E61AA0" w:rsidRPr="00A709F1" w:rsidRDefault="00E61AA0">
      <w:pPr>
        <w:jc w:val="center"/>
        <w:rPr>
          <w:b/>
          <w:sz w:val="40"/>
        </w:rPr>
      </w:pPr>
      <w:r w:rsidRPr="00A709F1">
        <w:rPr>
          <w:b/>
          <w:sz w:val="40"/>
        </w:rPr>
        <w:t>for</w:t>
      </w:r>
    </w:p>
    <w:p w14:paraId="28ACBC2D" w14:textId="77777777" w:rsidR="00E61AA0" w:rsidRPr="00A709F1" w:rsidRDefault="00E61AA0"/>
    <w:p w14:paraId="05BBE2EB" w14:textId="77777777" w:rsidR="00E61AA0" w:rsidRPr="00A709F1" w:rsidRDefault="00E61AA0">
      <w:pPr>
        <w:jc w:val="center"/>
        <w:rPr>
          <w:b/>
          <w:sz w:val="72"/>
        </w:rPr>
      </w:pPr>
      <w:r w:rsidRPr="00A709F1">
        <w:rPr>
          <w:b/>
          <w:sz w:val="72"/>
        </w:rPr>
        <w:t xml:space="preserve">Procurement of </w:t>
      </w:r>
    </w:p>
    <w:p w14:paraId="13FD1050" w14:textId="77777777" w:rsidR="00E61AA0" w:rsidRPr="00A709F1" w:rsidRDefault="00E61AA0">
      <w:pPr>
        <w:pStyle w:val="a5"/>
        <w:rPr>
          <w:sz w:val="56"/>
        </w:rPr>
      </w:pPr>
      <w:r w:rsidRPr="00A709F1">
        <w:rPr>
          <w:b w:val="0"/>
          <w:bCs/>
          <w:i/>
          <w:iCs/>
          <w:sz w:val="56"/>
        </w:rPr>
        <w:t xml:space="preserve">[insert </w:t>
      </w:r>
      <w:r w:rsidR="00214D4D" w:rsidRPr="00A709F1">
        <w:rPr>
          <w:rFonts w:hint="eastAsia"/>
          <w:b w:val="0"/>
          <w:bCs/>
          <w:i/>
          <w:iCs/>
          <w:sz w:val="56"/>
          <w:lang w:eastAsia="ko-KR"/>
        </w:rPr>
        <w:t xml:space="preserve">the project name or </w:t>
      </w:r>
      <w:r w:rsidRPr="00A709F1">
        <w:rPr>
          <w:b w:val="0"/>
          <w:bCs/>
          <w:i/>
          <w:iCs/>
          <w:sz w:val="56"/>
        </w:rPr>
        <w:t>identification of the Goods]</w:t>
      </w:r>
      <w:r w:rsidRPr="00A709F1">
        <w:rPr>
          <w:sz w:val="56"/>
        </w:rPr>
        <w:t xml:space="preserve"> ______________________________</w:t>
      </w:r>
    </w:p>
    <w:p w14:paraId="6E6796B7" w14:textId="77777777" w:rsidR="00E61AA0" w:rsidRPr="00A709F1" w:rsidRDefault="00E61AA0">
      <w:pPr>
        <w:jc w:val="center"/>
        <w:rPr>
          <w:b/>
          <w:sz w:val="56"/>
        </w:rPr>
      </w:pPr>
      <w:r w:rsidRPr="00A709F1">
        <w:rPr>
          <w:b/>
          <w:sz w:val="56"/>
        </w:rPr>
        <w:t>______________________________</w:t>
      </w:r>
    </w:p>
    <w:p w14:paraId="170DD987" w14:textId="77777777" w:rsidR="00E61AA0" w:rsidRPr="00A709F1" w:rsidRDefault="00E61AA0">
      <w:pPr>
        <w:jc w:val="center"/>
        <w:rPr>
          <w:b/>
          <w:sz w:val="56"/>
        </w:rPr>
      </w:pPr>
    </w:p>
    <w:p w14:paraId="095ECB04" w14:textId="77777777" w:rsidR="00E61AA0" w:rsidRPr="00A709F1" w:rsidRDefault="00E61AA0">
      <w:pPr>
        <w:jc w:val="center"/>
        <w:rPr>
          <w:b/>
          <w:sz w:val="40"/>
        </w:rPr>
      </w:pPr>
    </w:p>
    <w:p w14:paraId="149F0A0F" w14:textId="77777777" w:rsidR="00E61AA0" w:rsidRPr="00A709F1" w:rsidRDefault="00E61AA0">
      <w:pPr>
        <w:jc w:val="center"/>
        <w:rPr>
          <w:b/>
          <w:sz w:val="40"/>
        </w:rPr>
      </w:pPr>
      <w:r w:rsidRPr="00A709F1">
        <w:rPr>
          <w:b/>
          <w:sz w:val="40"/>
        </w:rPr>
        <w:t xml:space="preserve">CB No: </w:t>
      </w:r>
      <w:r w:rsidRPr="00A709F1">
        <w:rPr>
          <w:bCs/>
          <w:i/>
          <w:iCs/>
          <w:sz w:val="40"/>
        </w:rPr>
        <w:t>[insert CB number]</w:t>
      </w:r>
    </w:p>
    <w:p w14:paraId="34519E5E" w14:textId="77777777" w:rsidR="00E61AA0" w:rsidRPr="00A709F1" w:rsidRDefault="00E61AA0">
      <w:pPr>
        <w:jc w:val="center"/>
        <w:rPr>
          <w:b/>
          <w:sz w:val="40"/>
        </w:rPr>
      </w:pPr>
    </w:p>
    <w:p w14:paraId="3A35497A" w14:textId="77777777" w:rsidR="00E61AA0" w:rsidRPr="00A709F1" w:rsidRDefault="00E61AA0">
      <w:pPr>
        <w:jc w:val="center"/>
        <w:rPr>
          <w:b/>
          <w:sz w:val="40"/>
        </w:rPr>
      </w:pPr>
    </w:p>
    <w:p w14:paraId="2950922E" w14:textId="77777777" w:rsidR="00E61AA0" w:rsidRPr="00A709F1" w:rsidRDefault="00E61AA0">
      <w:pPr>
        <w:jc w:val="center"/>
        <w:rPr>
          <w:b/>
          <w:sz w:val="56"/>
        </w:rPr>
      </w:pPr>
    </w:p>
    <w:p w14:paraId="1304C5C8" w14:textId="77777777" w:rsidR="00E61AA0" w:rsidRPr="00A709F1" w:rsidRDefault="00E61AA0">
      <w:pPr>
        <w:jc w:val="center"/>
        <w:rPr>
          <w:b/>
        </w:rPr>
      </w:pPr>
    </w:p>
    <w:p w14:paraId="39243FAE" w14:textId="77777777" w:rsidR="00E61AA0" w:rsidRPr="00A709F1" w:rsidRDefault="00E61AA0">
      <w:pPr>
        <w:jc w:val="center"/>
        <w:rPr>
          <w:b/>
          <w:i/>
          <w:iCs/>
          <w:sz w:val="40"/>
        </w:rPr>
      </w:pPr>
      <w:r w:rsidRPr="00A709F1">
        <w:rPr>
          <w:b/>
          <w:sz w:val="40"/>
        </w:rPr>
        <w:t xml:space="preserve">Project: </w:t>
      </w:r>
      <w:r w:rsidR="00B4629C" w:rsidRPr="00A709F1">
        <w:rPr>
          <w:bCs/>
          <w:i/>
          <w:iCs/>
          <w:sz w:val="40"/>
        </w:rPr>
        <w:t>[insert</w:t>
      </w:r>
      <w:r w:rsidRPr="00A709F1">
        <w:rPr>
          <w:bCs/>
          <w:i/>
          <w:iCs/>
          <w:sz w:val="40"/>
        </w:rPr>
        <w:t xml:space="preserve"> name of Project]</w:t>
      </w:r>
    </w:p>
    <w:p w14:paraId="3EABCEA0" w14:textId="77777777" w:rsidR="00E61AA0" w:rsidRPr="00A709F1" w:rsidRDefault="00E61AA0">
      <w:pPr>
        <w:jc w:val="center"/>
        <w:rPr>
          <w:b/>
          <w:sz w:val="40"/>
        </w:rPr>
      </w:pPr>
    </w:p>
    <w:p w14:paraId="6022B6DA" w14:textId="77777777" w:rsidR="00E61AA0" w:rsidRPr="00A709F1" w:rsidRDefault="00E61AA0">
      <w:pPr>
        <w:pStyle w:val="BankNormal"/>
        <w:jc w:val="center"/>
      </w:pPr>
      <w:r w:rsidRPr="00A709F1">
        <w:rPr>
          <w:b/>
          <w:sz w:val="40"/>
        </w:rPr>
        <w:t xml:space="preserve">Purchaser: </w:t>
      </w:r>
      <w:r w:rsidRPr="00A709F1">
        <w:rPr>
          <w:bCs/>
          <w:i/>
          <w:iCs/>
          <w:sz w:val="40"/>
        </w:rPr>
        <w:t>[insert name of Purchaser]</w:t>
      </w:r>
    </w:p>
    <w:p w14:paraId="2ECDA429" w14:textId="77777777" w:rsidR="00E61AA0" w:rsidRPr="00A709F1" w:rsidRDefault="00E61AA0">
      <w:pPr>
        <w:jc w:val="center"/>
        <w:rPr>
          <w:b/>
          <w:sz w:val="40"/>
        </w:rPr>
      </w:pPr>
    </w:p>
    <w:p w14:paraId="221F8001" w14:textId="77777777" w:rsidR="00E61AA0" w:rsidRPr="00A709F1" w:rsidRDefault="00E61AA0">
      <w:pPr>
        <w:jc w:val="center"/>
        <w:sectPr w:rsidR="00E61AA0" w:rsidRPr="00A709F1" w:rsidSect="009167DD">
          <w:headerReference w:type="even" r:id="rId15"/>
          <w:headerReference w:type="first" r:id="rId16"/>
          <w:type w:val="nextColumn"/>
          <w:pgSz w:w="11907" w:h="16840" w:code="9"/>
          <w:pgMar w:top="1440" w:right="1440" w:bottom="1276" w:left="1440" w:header="720" w:footer="720" w:gutter="0"/>
          <w:pgNumType w:fmt="lowerRoman"/>
          <w:cols w:space="720"/>
          <w:titlePg/>
        </w:sectPr>
      </w:pPr>
    </w:p>
    <w:p w14:paraId="2D7E684D" w14:textId="77777777" w:rsidR="00E61AA0" w:rsidRPr="00A709F1" w:rsidRDefault="00E61AA0"/>
    <w:p w14:paraId="657425D1" w14:textId="77777777" w:rsidR="00E61AA0" w:rsidRPr="00A709F1" w:rsidRDefault="00E61AA0">
      <w:pPr>
        <w:rPr>
          <w:lang w:eastAsia="ko-KR"/>
        </w:rPr>
      </w:pPr>
    </w:p>
    <w:p w14:paraId="33DBA695" w14:textId="77777777" w:rsidR="00E61AA0" w:rsidRPr="00A709F1" w:rsidRDefault="00E61AA0">
      <w:pPr>
        <w:jc w:val="center"/>
        <w:rPr>
          <w:b/>
          <w:sz w:val="32"/>
          <w:lang w:eastAsia="ko-KR"/>
        </w:rPr>
      </w:pPr>
      <w:r w:rsidRPr="00A709F1">
        <w:rPr>
          <w:b/>
          <w:sz w:val="32"/>
        </w:rPr>
        <w:t>Table of Contents</w:t>
      </w:r>
    </w:p>
    <w:p w14:paraId="0C926BF0" w14:textId="77777777" w:rsidR="00D9237C" w:rsidRPr="00A709F1" w:rsidRDefault="00D9237C">
      <w:pPr>
        <w:jc w:val="center"/>
        <w:rPr>
          <w:b/>
          <w:sz w:val="32"/>
          <w:lang w:eastAsia="ko-KR"/>
        </w:rPr>
      </w:pPr>
    </w:p>
    <w:p w14:paraId="2A53D176" w14:textId="77777777" w:rsidR="00D9237C" w:rsidRPr="00A709F1" w:rsidRDefault="00D9237C">
      <w:pPr>
        <w:rPr>
          <w:i/>
          <w:lang w:eastAsia="ko-KR"/>
        </w:rPr>
      </w:pPr>
    </w:p>
    <w:p w14:paraId="6C9769B7" w14:textId="070B40E7" w:rsidR="00E61AA0" w:rsidRPr="00A709F1" w:rsidRDefault="001F10A1">
      <w:pPr>
        <w:pStyle w:val="10"/>
        <w:tabs>
          <w:tab w:val="clear" w:pos="8990"/>
          <w:tab w:val="right" w:leader="dot" w:pos="8640"/>
        </w:tabs>
        <w:rPr>
          <w:b w:val="0"/>
          <w:lang w:eastAsia="ko-KR"/>
        </w:rPr>
      </w:pPr>
      <w:r w:rsidRPr="00A709F1">
        <w:rPr>
          <w:i/>
        </w:rPr>
        <w:fldChar w:fldCharType="begin"/>
      </w:r>
      <w:r w:rsidR="00E61AA0" w:rsidRPr="00A709F1">
        <w:rPr>
          <w:i/>
        </w:rPr>
        <w:instrText xml:space="preserve"> TOC \t "Heading 1,1,Subtitle,2" </w:instrText>
      </w:r>
      <w:r w:rsidRPr="00A709F1">
        <w:rPr>
          <w:i/>
        </w:rPr>
        <w:fldChar w:fldCharType="separate"/>
      </w:r>
      <w:hyperlink w:anchor="part1" w:history="1">
        <w:r w:rsidR="00E61AA0" w:rsidRPr="00A709F1">
          <w:rPr>
            <w:rStyle w:val="a4"/>
            <w:color w:val="auto"/>
            <w:szCs w:val="40"/>
            <w:u w:val="none"/>
          </w:rPr>
          <w:t>PART 1 – Bidding Procedures</w:t>
        </w:r>
        <w:r w:rsidR="00E61AA0" w:rsidRPr="00A709F1">
          <w:rPr>
            <w:rStyle w:val="a4"/>
            <w:b w:val="0"/>
            <w:color w:val="auto"/>
            <w:u w:val="none"/>
          </w:rPr>
          <w:tab/>
        </w:r>
        <w:r w:rsidRPr="00A709F1">
          <w:rPr>
            <w:rStyle w:val="a4"/>
            <w:b w:val="0"/>
            <w:color w:val="auto"/>
            <w:u w:val="none"/>
          </w:rPr>
          <w:fldChar w:fldCharType="begin"/>
        </w:r>
        <w:r w:rsidR="00E61AA0" w:rsidRPr="00A709F1">
          <w:rPr>
            <w:rStyle w:val="a4"/>
            <w:b w:val="0"/>
            <w:color w:val="auto"/>
            <w:u w:val="none"/>
          </w:rPr>
          <w:instrText xml:space="preserve"> PAGEREF _Toc73332845 \h </w:instrText>
        </w:r>
        <w:r w:rsidRPr="00A709F1">
          <w:rPr>
            <w:rStyle w:val="a4"/>
            <w:b w:val="0"/>
            <w:color w:val="auto"/>
            <w:u w:val="none"/>
          </w:rPr>
        </w:r>
        <w:r w:rsidRPr="00A709F1">
          <w:rPr>
            <w:rStyle w:val="a4"/>
            <w:b w:val="0"/>
            <w:color w:val="auto"/>
            <w:u w:val="none"/>
          </w:rPr>
          <w:fldChar w:fldCharType="separate"/>
        </w:r>
        <w:r w:rsidR="00313AAE">
          <w:rPr>
            <w:rStyle w:val="a4"/>
            <w:b w:val="0"/>
            <w:color w:val="auto"/>
            <w:u w:val="none"/>
          </w:rPr>
          <w:t>1</w:t>
        </w:r>
        <w:r w:rsidRPr="00A709F1">
          <w:rPr>
            <w:rStyle w:val="a4"/>
            <w:b w:val="0"/>
            <w:color w:val="auto"/>
            <w:u w:val="none"/>
          </w:rPr>
          <w:fldChar w:fldCharType="end"/>
        </w:r>
      </w:hyperlink>
    </w:p>
    <w:p w14:paraId="07BF871F" w14:textId="77777777" w:rsidR="004B7BE8" w:rsidRPr="00A709F1" w:rsidRDefault="004B7BE8" w:rsidP="004B7BE8">
      <w:pPr>
        <w:pStyle w:val="10"/>
        <w:tabs>
          <w:tab w:val="clear" w:pos="8990"/>
          <w:tab w:val="right" w:leader="dot" w:pos="8640"/>
        </w:tabs>
        <w:rPr>
          <w:szCs w:val="40"/>
        </w:rPr>
      </w:pPr>
      <w:r w:rsidRPr="00A709F1">
        <w:rPr>
          <w:rFonts w:hint="eastAsia"/>
          <w:szCs w:val="40"/>
        </w:rPr>
        <w:t>[</w:t>
      </w:r>
      <w:r w:rsidR="00C372A1" w:rsidRPr="00A709F1">
        <w:rPr>
          <w:rFonts w:hint="eastAsia"/>
          <w:szCs w:val="40"/>
        </w:rPr>
        <w:t>Single-Stage</w:t>
      </w:r>
      <w:r w:rsidRPr="00A709F1">
        <w:rPr>
          <w:rFonts w:hint="eastAsia"/>
          <w:szCs w:val="40"/>
        </w:rPr>
        <w:t xml:space="preserve"> </w:t>
      </w:r>
      <w:r w:rsidR="00C372A1" w:rsidRPr="00A709F1">
        <w:rPr>
          <w:rFonts w:hint="eastAsia"/>
          <w:szCs w:val="40"/>
        </w:rPr>
        <w:t>One-Envelope</w:t>
      </w:r>
      <w:r w:rsidRPr="00A709F1">
        <w:rPr>
          <w:rFonts w:hint="eastAsia"/>
          <w:szCs w:val="40"/>
        </w:rPr>
        <w:t xml:space="preserve"> Procedure]</w:t>
      </w:r>
    </w:p>
    <w:p w14:paraId="59AF6AA1" w14:textId="13E8DB86" w:rsidR="00E61AA0" w:rsidRPr="00A709F1" w:rsidRDefault="00217714" w:rsidP="00DE524E">
      <w:pPr>
        <w:pStyle w:val="21"/>
      </w:pPr>
      <w:hyperlink w:anchor="p2" w:history="1">
        <w:r w:rsidR="00E61AA0" w:rsidRPr="00A709F1">
          <w:rPr>
            <w:rStyle w:val="a4"/>
            <w:color w:val="auto"/>
            <w:u w:val="none"/>
          </w:rPr>
          <w:t>Section I.  Instructions to Bidders</w:t>
        </w:r>
        <w:r w:rsidR="00575FEC" w:rsidRPr="00A709F1">
          <w:rPr>
            <w:rStyle w:val="a4"/>
            <w:rFonts w:hint="eastAsia"/>
            <w:color w:val="auto"/>
            <w:u w:val="none"/>
            <w:lang w:eastAsia="ko-KR"/>
          </w:rPr>
          <w:t xml:space="preserve"> (</w:t>
        </w:r>
        <w:r w:rsidR="00C372A1" w:rsidRPr="00A709F1">
          <w:rPr>
            <w:rStyle w:val="a4"/>
            <w:rFonts w:hint="eastAsia"/>
            <w:color w:val="auto"/>
            <w:u w:val="none"/>
            <w:lang w:eastAsia="ko-KR"/>
          </w:rPr>
          <w:t>Single-Stage</w:t>
        </w:r>
        <w:r w:rsidR="00575FEC" w:rsidRPr="00A709F1">
          <w:rPr>
            <w:rStyle w:val="a4"/>
            <w:rFonts w:hint="eastAsia"/>
            <w:color w:val="auto"/>
            <w:u w:val="none"/>
            <w:lang w:eastAsia="ko-KR"/>
          </w:rPr>
          <w:t xml:space="preserve"> </w:t>
        </w:r>
        <w:r w:rsidR="00C372A1" w:rsidRPr="00A709F1">
          <w:rPr>
            <w:rStyle w:val="a4"/>
            <w:rFonts w:hint="eastAsia"/>
            <w:color w:val="auto"/>
            <w:u w:val="none"/>
            <w:lang w:eastAsia="ko-KR"/>
          </w:rPr>
          <w:t>One-Envelope</w:t>
        </w:r>
        <w:r w:rsidR="00575FEC" w:rsidRPr="00A709F1">
          <w:rPr>
            <w:rStyle w:val="a4"/>
            <w:rFonts w:hint="eastAsia"/>
            <w:color w:val="auto"/>
            <w:u w:val="none"/>
            <w:lang w:eastAsia="ko-KR"/>
          </w:rPr>
          <w:t>)</w:t>
        </w:r>
        <w:r w:rsidR="00E61AA0" w:rsidRPr="00A709F1">
          <w:rPr>
            <w:rStyle w:val="a4"/>
            <w:color w:val="auto"/>
            <w:u w:val="none"/>
          </w:rPr>
          <w:tab/>
        </w:r>
      </w:hyperlink>
      <w:r w:rsidR="00187EB3" w:rsidRPr="00A709F1">
        <w:rPr>
          <w:rStyle w:val="a4"/>
          <w:color w:val="auto"/>
          <w:u w:val="none"/>
        </w:rPr>
        <w:t>4</w:t>
      </w:r>
    </w:p>
    <w:p w14:paraId="399A8F6F" w14:textId="55C59E0E" w:rsidR="00E61AA0" w:rsidRPr="00A709F1" w:rsidRDefault="00217714" w:rsidP="00DE524E">
      <w:pPr>
        <w:pStyle w:val="21"/>
        <w:rPr>
          <w:lang w:eastAsia="ko-KR"/>
        </w:rPr>
      </w:pPr>
      <w:hyperlink w:anchor="p28" w:history="1">
        <w:r w:rsidR="00E61AA0" w:rsidRPr="00A709F1">
          <w:rPr>
            <w:rStyle w:val="a4"/>
            <w:color w:val="auto"/>
            <w:u w:val="none"/>
          </w:rPr>
          <w:t>Section II.  Bidding Data Sheet (BDS)</w:t>
        </w:r>
        <w:r w:rsidR="00575FEC" w:rsidRPr="00A709F1">
          <w:rPr>
            <w:rStyle w:val="a4"/>
            <w:rFonts w:hint="eastAsia"/>
            <w:color w:val="auto"/>
            <w:u w:val="none"/>
            <w:lang w:eastAsia="ko-KR"/>
          </w:rPr>
          <w:t xml:space="preserve"> (</w:t>
        </w:r>
        <w:r w:rsidR="00C372A1" w:rsidRPr="00A709F1">
          <w:rPr>
            <w:rStyle w:val="a4"/>
            <w:rFonts w:hint="eastAsia"/>
            <w:color w:val="auto"/>
            <w:u w:val="none"/>
            <w:lang w:eastAsia="ko-KR"/>
          </w:rPr>
          <w:t>Single-Stage</w:t>
        </w:r>
        <w:r w:rsidR="00575FEC" w:rsidRPr="00A709F1">
          <w:rPr>
            <w:rStyle w:val="a4"/>
            <w:rFonts w:hint="eastAsia"/>
            <w:color w:val="auto"/>
            <w:u w:val="none"/>
            <w:lang w:eastAsia="ko-KR"/>
          </w:rPr>
          <w:t xml:space="preserve"> </w:t>
        </w:r>
        <w:r w:rsidR="00C372A1" w:rsidRPr="00A709F1">
          <w:rPr>
            <w:rStyle w:val="a4"/>
            <w:rFonts w:hint="eastAsia"/>
            <w:color w:val="auto"/>
            <w:u w:val="none"/>
            <w:lang w:eastAsia="ko-KR"/>
          </w:rPr>
          <w:t>One-Envelope</w:t>
        </w:r>
        <w:r w:rsidR="00575FEC" w:rsidRPr="00A709F1">
          <w:rPr>
            <w:rStyle w:val="a4"/>
            <w:rFonts w:hint="eastAsia"/>
            <w:color w:val="auto"/>
            <w:u w:val="none"/>
            <w:lang w:eastAsia="ko-KR"/>
          </w:rPr>
          <w:t>)</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_Toc73332848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29</w:t>
        </w:r>
        <w:r w:rsidR="001F10A1" w:rsidRPr="00A709F1">
          <w:rPr>
            <w:rStyle w:val="a4"/>
            <w:color w:val="auto"/>
            <w:u w:val="none"/>
          </w:rPr>
          <w:fldChar w:fldCharType="end"/>
        </w:r>
      </w:hyperlink>
    </w:p>
    <w:p w14:paraId="797D7335" w14:textId="77777777" w:rsidR="004B7BE8" w:rsidRPr="00A709F1" w:rsidRDefault="004B7BE8" w:rsidP="004B7BE8">
      <w:pPr>
        <w:pStyle w:val="10"/>
        <w:tabs>
          <w:tab w:val="clear" w:pos="8990"/>
          <w:tab w:val="right" w:leader="dot" w:pos="8640"/>
        </w:tabs>
        <w:rPr>
          <w:lang w:eastAsia="ko-KR"/>
        </w:rPr>
      </w:pPr>
      <w:r w:rsidRPr="00A709F1">
        <w:rPr>
          <w:rFonts w:hint="eastAsia"/>
        </w:rPr>
        <w:t>[</w:t>
      </w:r>
      <w:r w:rsidR="00C372A1" w:rsidRPr="00A709F1">
        <w:rPr>
          <w:rFonts w:hint="eastAsia"/>
        </w:rPr>
        <w:t>Single-Stage</w:t>
      </w:r>
      <w:r w:rsidRPr="00A709F1">
        <w:rPr>
          <w:rFonts w:hint="eastAsia"/>
        </w:rPr>
        <w:t xml:space="preserve"> </w:t>
      </w:r>
      <w:r w:rsidR="00C372A1" w:rsidRPr="00A709F1">
        <w:rPr>
          <w:rFonts w:hint="eastAsia"/>
          <w:lang w:eastAsia="ko-KR"/>
        </w:rPr>
        <w:t>Two-Envelope</w:t>
      </w:r>
      <w:r w:rsidRPr="00A709F1">
        <w:rPr>
          <w:rFonts w:hint="eastAsia"/>
        </w:rPr>
        <w:t xml:space="preserve"> Procedure]</w:t>
      </w:r>
    </w:p>
    <w:p w14:paraId="5CB9A8F2" w14:textId="66DA12B8" w:rsidR="00575FEC" w:rsidRPr="00A709F1" w:rsidRDefault="00217714" w:rsidP="00DE524E">
      <w:pPr>
        <w:pStyle w:val="21"/>
      </w:pPr>
      <w:hyperlink w:anchor="p34" w:history="1">
        <w:r w:rsidR="00575FEC" w:rsidRPr="00A709F1">
          <w:rPr>
            <w:rStyle w:val="a4"/>
            <w:color w:val="auto"/>
            <w:u w:val="none"/>
          </w:rPr>
          <w:t>Section I.  Instructions to Bidders</w:t>
        </w:r>
        <w:r w:rsidR="00575FEC" w:rsidRPr="00A709F1">
          <w:rPr>
            <w:rStyle w:val="a4"/>
            <w:rFonts w:hint="eastAsia"/>
            <w:color w:val="auto"/>
            <w:u w:val="none"/>
            <w:lang w:eastAsia="ko-KR"/>
          </w:rPr>
          <w:t xml:space="preserve"> (</w:t>
        </w:r>
        <w:r w:rsidR="00C372A1" w:rsidRPr="00A709F1">
          <w:rPr>
            <w:rStyle w:val="a4"/>
            <w:rFonts w:hint="eastAsia"/>
            <w:color w:val="auto"/>
            <w:u w:val="none"/>
            <w:lang w:eastAsia="ko-KR"/>
          </w:rPr>
          <w:t>Single-Stage</w:t>
        </w:r>
        <w:r w:rsidR="00575FEC" w:rsidRPr="00A709F1">
          <w:rPr>
            <w:rStyle w:val="a4"/>
            <w:rFonts w:hint="eastAsia"/>
            <w:color w:val="auto"/>
            <w:u w:val="none"/>
            <w:lang w:eastAsia="ko-KR"/>
          </w:rPr>
          <w:t xml:space="preserve"> </w:t>
        </w:r>
        <w:r w:rsidR="000E56FE" w:rsidRPr="00A709F1">
          <w:rPr>
            <w:rStyle w:val="a4"/>
            <w:rFonts w:hint="eastAsia"/>
            <w:color w:val="auto"/>
            <w:u w:val="none"/>
            <w:lang w:eastAsia="ko-KR"/>
          </w:rPr>
          <w:t>Two</w:t>
        </w:r>
        <w:r w:rsidR="00C372A1" w:rsidRPr="00A709F1">
          <w:rPr>
            <w:rStyle w:val="a4"/>
            <w:rFonts w:hint="eastAsia"/>
            <w:color w:val="auto"/>
            <w:u w:val="none"/>
            <w:lang w:eastAsia="ko-KR"/>
          </w:rPr>
          <w:t>-Envelope</w:t>
        </w:r>
        <w:r w:rsidR="00575FEC" w:rsidRPr="00A709F1">
          <w:rPr>
            <w:rStyle w:val="a4"/>
            <w:rFonts w:hint="eastAsia"/>
            <w:color w:val="auto"/>
            <w:u w:val="none"/>
            <w:lang w:eastAsia="ko-KR"/>
          </w:rPr>
          <w:t>)</w:t>
        </w:r>
        <w:r w:rsidR="00575FEC" w:rsidRPr="00A709F1">
          <w:rPr>
            <w:rStyle w:val="a4"/>
            <w:color w:val="auto"/>
            <w:u w:val="none"/>
          </w:rPr>
          <w:tab/>
        </w:r>
        <w:r w:rsidR="00187EB3" w:rsidRPr="00A709F1">
          <w:rPr>
            <w:rStyle w:val="a4"/>
            <w:color w:val="auto"/>
            <w:u w:val="none"/>
          </w:rPr>
          <w:t>3</w:t>
        </w:r>
      </w:hyperlink>
      <w:r w:rsidR="00211C34">
        <w:rPr>
          <w:rStyle w:val="a4"/>
          <w:color w:val="auto"/>
          <w:u w:val="none"/>
        </w:rPr>
        <w:t>6</w:t>
      </w:r>
    </w:p>
    <w:p w14:paraId="59932CF2" w14:textId="570CFB1A" w:rsidR="00575FEC" w:rsidRPr="00A709F1" w:rsidRDefault="00217714" w:rsidP="00DE524E">
      <w:pPr>
        <w:pStyle w:val="21"/>
        <w:rPr>
          <w:lang w:eastAsia="ko-KR"/>
        </w:rPr>
      </w:pPr>
      <w:hyperlink w:anchor="p62" w:history="1">
        <w:r w:rsidR="00575FEC" w:rsidRPr="00A709F1">
          <w:rPr>
            <w:rStyle w:val="a4"/>
            <w:color w:val="auto"/>
            <w:u w:val="none"/>
          </w:rPr>
          <w:t>Section II.  Bidding Data Sheet (BDS)</w:t>
        </w:r>
        <w:r w:rsidR="00575FEC" w:rsidRPr="00A709F1">
          <w:rPr>
            <w:rStyle w:val="a4"/>
            <w:rFonts w:hint="eastAsia"/>
            <w:color w:val="auto"/>
            <w:u w:val="none"/>
            <w:lang w:eastAsia="ko-KR"/>
          </w:rPr>
          <w:t xml:space="preserve"> (</w:t>
        </w:r>
        <w:r w:rsidR="00C372A1" w:rsidRPr="00A709F1">
          <w:rPr>
            <w:rStyle w:val="a4"/>
            <w:rFonts w:hint="eastAsia"/>
            <w:color w:val="auto"/>
            <w:u w:val="none"/>
            <w:lang w:eastAsia="ko-KR"/>
          </w:rPr>
          <w:t>Single-Stage</w:t>
        </w:r>
        <w:r w:rsidR="00575FEC" w:rsidRPr="00A709F1">
          <w:rPr>
            <w:rStyle w:val="a4"/>
            <w:rFonts w:hint="eastAsia"/>
            <w:color w:val="auto"/>
            <w:u w:val="none"/>
            <w:lang w:eastAsia="ko-KR"/>
          </w:rPr>
          <w:t xml:space="preserve"> </w:t>
        </w:r>
        <w:r w:rsidR="000E56FE" w:rsidRPr="00A709F1">
          <w:rPr>
            <w:rStyle w:val="a4"/>
            <w:rFonts w:hint="eastAsia"/>
            <w:color w:val="auto"/>
            <w:u w:val="none"/>
            <w:lang w:eastAsia="ko-KR"/>
          </w:rPr>
          <w:t>Two</w:t>
        </w:r>
        <w:r w:rsidR="00C372A1" w:rsidRPr="00A709F1">
          <w:rPr>
            <w:rStyle w:val="a4"/>
            <w:rFonts w:hint="eastAsia"/>
            <w:color w:val="auto"/>
            <w:u w:val="none"/>
            <w:lang w:eastAsia="ko-KR"/>
          </w:rPr>
          <w:t>-Envelope</w:t>
        </w:r>
        <w:r w:rsidR="00575FEC" w:rsidRPr="00A709F1">
          <w:rPr>
            <w:rStyle w:val="a4"/>
            <w:rFonts w:hint="eastAsia"/>
            <w:color w:val="auto"/>
            <w:u w:val="none"/>
            <w:lang w:eastAsia="ko-KR"/>
          </w:rPr>
          <w:t>)</w:t>
        </w:r>
        <w:r w:rsidR="00575FEC" w:rsidRPr="00A709F1">
          <w:rPr>
            <w:rStyle w:val="a4"/>
            <w:color w:val="auto"/>
            <w:u w:val="none"/>
          </w:rPr>
          <w:tab/>
        </w:r>
        <w:r w:rsidR="00187EB3" w:rsidRPr="00A709F1">
          <w:rPr>
            <w:rStyle w:val="a4"/>
            <w:color w:val="auto"/>
            <w:u w:val="none"/>
          </w:rPr>
          <w:t>6</w:t>
        </w:r>
      </w:hyperlink>
      <w:r w:rsidR="00211C34">
        <w:rPr>
          <w:rStyle w:val="a4"/>
          <w:color w:val="auto"/>
          <w:u w:val="none"/>
        </w:rPr>
        <w:t>5</w:t>
      </w:r>
    </w:p>
    <w:p w14:paraId="7E30225E" w14:textId="77777777" w:rsidR="004B7BE8" w:rsidRPr="00A709F1" w:rsidRDefault="004B7BE8" w:rsidP="004B7BE8">
      <w:pPr>
        <w:pStyle w:val="10"/>
        <w:tabs>
          <w:tab w:val="clear" w:pos="8990"/>
          <w:tab w:val="right" w:leader="dot" w:pos="8640"/>
        </w:tabs>
        <w:rPr>
          <w:lang w:eastAsia="ko-KR"/>
        </w:rPr>
      </w:pPr>
      <w:r w:rsidRPr="00A709F1">
        <w:rPr>
          <w:rFonts w:hint="eastAsia"/>
          <w:lang w:eastAsia="ko-KR"/>
        </w:rPr>
        <w:t xml:space="preserve">[Following Sections applicable for both One &amp; </w:t>
      </w:r>
      <w:r w:rsidR="00C372A1" w:rsidRPr="00A709F1">
        <w:rPr>
          <w:rFonts w:hint="eastAsia"/>
          <w:lang w:eastAsia="ko-KR"/>
        </w:rPr>
        <w:t>Two-Envelope</w:t>
      </w:r>
      <w:r w:rsidRPr="00A709F1">
        <w:rPr>
          <w:rFonts w:hint="eastAsia"/>
          <w:lang w:eastAsia="ko-KR"/>
        </w:rPr>
        <w:t xml:space="preserve"> Procedures]</w:t>
      </w:r>
    </w:p>
    <w:p w14:paraId="17A363EA" w14:textId="7CA36A61" w:rsidR="00E61AA0" w:rsidRPr="00A709F1" w:rsidRDefault="00217714" w:rsidP="00DE524E">
      <w:pPr>
        <w:pStyle w:val="21"/>
      </w:pPr>
      <w:hyperlink w:anchor="p67" w:history="1">
        <w:r w:rsidR="00E61AA0" w:rsidRPr="00A709F1">
          <w:rPr>
            <w:rStyle w:val="a4"/>
            <w:color w:val="auto"/>
            <w:u w:val="none"/>
          </w:rPr>
          <w:t>Section III.  Evaluation and Qualification Criteria</w:t>
        </w:r>
        <w:r w:rsidR="00E61AA0" w:rsidRPr="00A709F1">
          <w:rPr>
            <w:rStyle w:val="a4"/>
            <w:color w:val="auto"/>
            <w:u w:val="none"/>
          </w:rPr>
          <w:tab/>
        </w:r>
        <w:r w:rsidR="00187EB3" w:rsidRPr="00A709F1">
          <w:rPr>
            <w:rStyle w:val="a4"/>
            <w:color w:val="auto"/>
            <w:u w:val="none"/>
          </w:rPr>
          <w:t>7</w:t>
        </w:r>
      </w:hyperlink>
      <w:r w:rsidR="00663EDC">
        <w:rPr>
          <w:rStyle w:val="a4"/>
          <w:color w:val="auto"/>
          <w:u w:val="none"/>
        </w:rPr>
        <w:t>2</w:t>
      </w:r>
    </w:p>
    <w:p w14:paraId="723CD3E8" w14:textId="2BF7BC65" w:rsidR="00E61AA0" w:rsidRPr="00A709F1" w:rsidRDefault="00217714" w:rsidP="00DE524E">
      <w:pPr>
        <w:pStyle w:val="21"/>
      </w:pPr>
      <w:hyperlink w:anchor="p73" w:history="1">
        <w:r w:rsidR="00E61AA0" w:rsidRPr="00A709F1">
          <w:rPr>
            <w:rStyle w:val="a4"/>
            <w:color w:val="auto"/>
            <w:u w:val="none"/>
          </w:rPr>
          <w:t>Section IV.  Bidding Forms</w:t>
        </w:r>
        <w:r w:rsidR="00E61AA0" w:rsidRPr="00A709F1">
          <w:rPr>
            <w:rStyle w:val="a4"/>
            <w:color w:val="auto"/>
            <w:u w:val="none"/>
          </w:rPr>
          <w:tab/>
        </w:r>
        <w:r w:rsidR="0082128A" w:rsidRPr="00A709F1">
          <w:rPr>
            <w:rStyle w:val="a4"/>
            <w:rFonts w:hint="eastAsia"/>
            <w:color w:val="auto"/>
            <w:u w:val="none"/>
            <w:lang w:eastAsia="ko-KR"/>
          </w:rPr>
          <w:t>7</w:t>
        </w:r>
      </w:hyperlink>
      <w:r w:rsidR="00663EDC">
        <w:rPr>
          <w:rStyle w:val="a4"/>
          <w:color w:val="auto"/>
          <w:u w:val="none"/>
          <w:lang w:eastAsia="ko-KR"/>
        </w:rPr>
        <w:t>8</w:t>
      </w:r>
    </w:p>
    <w:p w14:paraId="229A6B90" w14:textId="6BD0AC1C" w:rsidR="00E61AA0" w:rsidRPr="00A709F1" w:rsidRDefault="00217714" w:rsidP="00DE524E">
      <w:pPr>
        <w:pStyle w:val="21"/>
      </w:pPr>
      <w:hyperlink w:anchor="p97" w:history="1">
        <w:r w:rsidR="00E61AA0" w:rsidRPr="00A709F1">
          <w:rPr>
            <w:rStyle w:val="a4"/>
            <w:color w:val="auto"/>
            <w:u w:val="none"/>
          </w:rPr>
          <w:t>Section V.  Eligible Countries</w:t>
        </w:r>
        <w:r w:rsidR="00E61AA0" w:rsidRPr="00A709F1">
          <w:rPr>
            <w:rStyle w:val="a4"/>
            <w:color w:val="auto"/>
            <w:u w:val="none"/>
          </w:rPr>
          <w:tab/>
        </w:r>
      </w:hyperlink>
      <w:r w:rsidR="00187EB3" w:rsidRPr="00A709F1">
        <w:rPr>
          <w:rStyle w:val="a4"/>
          <w:color w:val="auto"/>
          <w:u w:val="none"/>
          <w:lang w:eastAsia="ko-KR"/>
        </w:rPr>
        <w:t>10</w:t>
      </w:r>
      <w:r w:rsidR="00663EDC">
        <w:rPr>
          <w:rStyle w:val="a4"/>
          <w:color w:val="auto"/>
          <w:u w:val="none"/>
          <w:lang w:eastAsia="ko-KR"/>
        </w:rPr>
        <w:t>3</w:t>
      </w:r>
    </w:p>
    <w:p w14:paraId="191D2598" w14:textId="435B1CBF" w:rsidR="00E61AA0" w:rsidRPr="00A709F1" w:rsidRDefault="00217714">
      <w:pPr>
        <w:pStyle w:val="10"/>
        <w:tabs>
          <w:tab w:val="clear" w:pos="8990"/>
          <w:tab w:val="right" w:leader="dot" w:pos="8640"/>
        </w:tabs>
        <w:rPr>
          <w:b w:val="0"/>
          <w:szCs w:val="24"/>
          <w:lang w:eastAsia="ko-KR"/>
        </w:rPr>
      </w:pPr>
      <w:hyperlink w:anchor="part2" w:history="1">
        <w:r w:rsidR="00E61AA0" w:rsidRPr="00A709F1">
          <w:rPr>
            <w:rStyle w:val="a4"/>
            <w:color w:val="auto"/>
            <w:szCs w:val="40"/>
            <w:u w:val="none"/>
          </w:rPr>
          <w:t>PART 2 – Supply Requirements</w:t>
        </w:r>
        <w:r w:rsidR="00E61AA0" w:rsidRPr="00A709F1">
          <w:rPr>
            <w:rStyle w:val="a4"/>
            <w:color w:val="auto"/>
            <w:u w:val="none"/>
          </w:rPr>
          <w:tab/>
        </w:r>
      </w:hyperlink>
      <w:r w:rsidR="00187EB3" w:rsidRPr="00A709F1">
        <w:rPr>
          <w:rStyle w:val="a4"/>
          <w:color w:val="auto"/>
          <w:u w:val="none"/>
          <w:lang w:eastAsia="ko-KR"/>
        </w:rPr>
        <w:t>10</w:t>
      </w:r>
      <w:r w:rsidR="00663EDC">
        <w:rPr>
          <w:rStyle w:val="a4"/>
          <w:color w:val="auto"/>
          <w:u w:val="none"/>
          <w:lang w:eastAsia="ko-KR"/>
        </w:rPr>
        <w:t>4</w:t>
      </w:r>
    </w:p>
    <w:p w14:paraId="0E37E721" w14:textId="6BB379D2" w:rsidR="00E61AA0" w:rsidRPr="00A709F1" w:rsidRDefault="00217714" w:rsidP="00DE524E">
      <w:pPr>
        <w:pStyle w:val="21"/>
      </w:pPr>
      <w:hyperlink w:anchor="p99" w:history="1">
        <w:r w:rsidR="00E61AA0" w:rsidRPr="00A709F1">
          <w:rPr>
            <w:rStyle w:val="a4"/>
            <w:color w:val="auto"/>
            <w:u w:val="none"/>
          </w:rPr>
          <w:t>Section VI.  Schedule of Requirements</w:t>
        </w:r>
        <w:r w:rsidR="00E61AA0" w:rsidRPr="00A709F1">
          <w:rPr>
            <w:rStyle w:val="a4"/>
            <w:color w:val="auto"/>
            <w:u w:val="none"/>
          </w:rPr>
          <w:tab/>
        </w:r>
        <w:r w:rsidR="00187EB3" w:rsidRPr="00A709F1">
          <w:rPr>
            <w:rStyle w:val="a4"/>
            <w:color w:val="auto"/>
            <w:u w:val="none"/>
          </w:rPr>
          <w:t>10</w:t>
        </w:r>
      </w:hyperlink>
      <w:r w:rsidR="00663EDC">
        <w:rPr>
          <w:rStyle w:val="a4"/>
          <w:color w:val="auto"/>
          <w:u w:val="none"/>
        </w:rPr>
        <w:t>5</w:t>
      </w:r>
    </w:p>
    <w:p w14:paraId="11AA853A" w14:textId="6AA761C0" w:rsidR="00E61AA0" w:rsidRPr="00A709F1" w:rsidRDefault="00217714">
      <w:pPr>
        <w:pStyle w:val="10"/>
        <w:tabs>
          <w:tab w:val="clear" w:pos="8990"/>
          <w:tab w:val="right" w:leader="dot" w:pos="8640"/>
        </w:tabs>
        <w:rPr>
          <w:b w:val="0"/>
          <w:szCs w:val="24"/>
          <w:lang w:eastAsia="ko-KR"/>
        </w:rPr>
      </w:pPr>
      <w:hyperlink w:anchor="part3" w:history="1">
        <w:r w:rsidR="00E61AA0" w:rsidRPr="00A709F1">
          <w:rPr>
            <w:rStyle w:val="a4"/>
            <w:color w:val="auto"/>
            <w:szCs w:val="40"/>
            <w:u w:val="none"/>
          </w:rPr>
          <w:t>PART 3 - Contract</w:t>
        </w:r>
        <w:r w:rsidR="00E61AA0" w:rsidRPr="00A709F1">
          <w:rPr>
            <w:rStyle w:val="a4"/>
            <w:color w:val="auto"/>
            <w:u w:val="none"/>
          </w:rPr>
          <w:tab/>
        </w:r>
        <w:r w:rsidR="00187EB3" w:rsidRPr="00A709F1">
          <w:rPr>
            <w:rStyle w:val="a4"/>
            <w:color w:val="auto"/>
            <w:u w:val="none"/>
          </w:rPr>
          <w:t>11</w:t>
        </w:r>
        <w:r w:rsidR="00663EDC">
          <w:rPr>
            <w:rStyle w:val="a4"/>
            <w:color w:val="auto"/>
            <w:u w:val="none"/>
          </w:rPr>
          <w:t>3</w:t>
        </w:r>
      </w:hyperlink>
    </w:p>
    <w:p w14:paraId="55C5CA4D" w14:textId="7D0A7085" w:rsidR="00E61AA0" w:rsidRPr="00A709F1" w:rsidRDefault="00217714" w:rsidP="00DE524E">
      <w:pPr>
        <w:pStyle w:val="21"/>
        <w:rPr>
          <w:lang w:eastAsia="ko-KR"/>
        </w:rPr>
      </w:pPr>
      <w:hyperlink w:anchor="p108" w:history="1">
        <w:r w:rsidR="00E61AA0" w:rsidRPr="00A709F1">
          <w:rPr>
            <w:rStyle w:val="a4"/>
            <w:color w:val="auto"/>
            <w:u w:val="none"/>
          </w:rPr>
          <w:t>Section VII.  General Conditions of Contract</w:t>
        </w:r>
        <w:r w:rsidR="00E61AA0" w:rsidRPr="00A709F1">
          <w:rPr>
            <w:rStyle w:val="a4"/>
            <w:color w:val="auto"/>
            <w:u w:val="none"/>
          </w:rPr>
          <w:tab/>
        </w:r>
        <w:r w:rsidR="00187EB3" w:rsidRPr="00A709F1">
          <w:rPr>
            <w:rStyle w:val="a4"/>
            <w:color w:val="auto"/>
            <w:u w:val="none"/>
          </w:rPr>
          <w:t>11</w:t>
        </w:r>
      </w:hyperlink>
      <w:r w:rsidR="00663EDC">
        <w:rPr>
          <w:rStyle w:val="a4"/>
          <w:color w:val="auto"/>
          <w:u w:val="none"/>
        </w:rPr>
        <w:t>4</w:t>
      </w:r>
    </w:p>
    <w:p w14:paraId="1FEEC9B6" w14:textId="06DA6FD7" w:rsidR="00E61AA0" w:rsidRPr="00A709F1" w:rsidRDefault="00217714" w:rsidP="00DE524E">
      <w:pPr>
        <w:pStyle w:val="21"/>
      </w:pPr>
      <w:hyperlink w:anchor="p126" w:history="1">
        <w:r w:rsidR="00E61AA0" w:rsidRPr="00A709F1">
          <w:rPr>
            <w:rStyle w:val="a4"/>
            <w:color w:val="auto"/>
            <w:u w:val="none"/>
          </w:rPr>
          <w:t>Section VIII.  Special Conditions of Contract</w:t>
        </w:r>
        <w:r w:rsidR="00E61AA0" w:rsidRPr="00A709F1">
          <w:rPr>
            <w:rStyle w:val="a4"/>
            <w:color w:val="auto"/>
            <w:u w:val="none"/>
          </w:rPr>
          <w:tab/>
        </w:r>
      </w:hyperlink>
      <w:r w:rsidR="00187EB3" w:rsidRPr="00A709F1">
        <w:rPr>
          <w:rStyle w:val="a4"/>
          <w:color w:val="auto"/>
          <w:u w:val="none"/>
          <w:lang w:eastAsia="ko-KR"/>
        </w:rPr>
        <w:t>13</w:t>
      </w:r>
      <w:r w:rsidR="00663EDC">
        <w:rPr>
          <w:rStyle w:val="a4"/>
          <w:color w:val="auto"/>
          <w:u w:val="none"/>
          <w:lang w:eastAsia="ko-KR"/>
        </w:rPr>
        <w:t>2</w:t>
      </w:r>
    </w:p>
    <w:p w14:paraId="26BD0783" w14:textId="2364B17E" w:rsidR="00E61AA0" w:rsidRPr="00A709F1" w:rsidRDefault="00217714" w:rsidP="00DE524E">
      <w:pPr>
        <w:pStyle w:val="21"/>
      </w:pPr>
      <w:hyperlink w:anchor="p134" w:history="1">
        <w:r w:rsidR="00E61AA0" w:rsidRPr="00A709F1">
          <w:rPr>
            <w:rStyle w:val="a4"/>
            <w:color w:val="auto"/>
            <w:u w:val="none"/>
          </w:rPr>
          <w:t>Section IX.  Contract Forms</w:t>
        </w:r>
        <w:r w:rsidR="00E61AA0" w:rsidRPr="00A709F1">
          <w:rPr>
            <w:rStyle w:val="a4"/>
            <w:color w:val="auto"/>
            <w:u w:val="none"/>
          </w:rPr>
          <w:tab/>
        </w:r>
        <w:r w:rsidR="00187EB3" w:rsidRPr="00A709F1">
          <w:rPr>
            <w:rStyle w:val="a4"/>
            <w:color w:val="auto"/>
            <w:u w:val="none"/>
          </w:rPr>
          <w:t>1</w:t>
        </w:r>
      </w:hyperlink>
      <w:r w:rsidR="00211C34">
        <w:rPr>
          <w:rStyle w:val="a4"/>
          <w:color w:val="auto"/>
          <w:u w:val="none"/>
        </w:rPr>
        <w:t>4</w:t>
      </w:r>
      <w:r w:rsidR="00663EDC">
        <w:rPr>
          <w:rStyle w:val="a4"/>
          <w:color w:val="auto"/>
          <w:u w:val="none"/>
        </w:rPr>
        <w:t>1</w:t>
      </w:r>
    </w:p>
    <w:p w14:paraId="3CD5EF80" w14:textId="77777777" w:rsidR="00E61AA0" w:rsidRPr="00A709F1" w:rsidRDefault="00E61AA0" w:rsidP="00DE524E">
      <w:pPr>
        <w:pStyle w:val="21"/>
      </w:pPr>
    </w:p>
    <w:p w14:paraId="7651E334" w14:textId="77777777" w:rsidR="00E61AA0" w:rsidRPr="00A709F1" w:rsidRDefault="00E61AA0" w:rsidP="00DE524E">
      <w:pPr>
        <w:pStyle w:val="21"/>
        <w:rPr>
          <w:lang w:eastAsia="ko-KR"/>
        </w:rPr>
      </w:pPr>
    </w:p>
    <w:p w14:paraId="3E863CB3" w14:textId="77777777" w:rsidR="00E61AA0" w:rsidRPr="00A709F1" w:rsidRDefault="001F10A1">
      <w:pPr>
        <w:tabs>
          <w:tab w:val="right" w:leader="dot" w:pos="8640"/>
        </w:tabs>
        <w:spacing w:before="120" w:after="120"/>
        <w:rPr>
          <w:iCs/>
        </w:rPr>
      </w:pPr>
      <w:r w:rsidRPr="00A709F1">
        <w:rPr>
          <w:i/>
        </w:rPr>
        <w:fldChar w:fldCharType="end"/>
      </w:r>
    </w:p>
    <w:p w14:paraId="3ED36DC7" w14:textId="77777777" w:rsidR="00E61AA0" w:rsidRPr="00A709F1" w:rsidRDefault="00E61AA0">
      <w:pPr>
        <w:spacing w:before="120" w:after="120"/>
        <w:rPr>
          <w:iCs/>
        </w:rPr>
      </w:pPr>
    </w:p>
    <w:p w14:paraId="50274176" w14:textId="77777777" w:rsidR="00E61AA0" w:rsidRPr="00A709F1" w:rsidRDefault="00E61AA0">
      <w:pPr>
        <w:rPr>
          <w:lang w:eastAsia="ko-KR"/>
        </w:rPr>
      </w:pPr>
    </w:p>
    <w:p w14:paraId="0D07215D" w14:textId="77777777" w:rsidR="004C22E1" w:rsidRPr="00A709F1" w:rsidRDefault="004C22E1">
      <w:pPr>
        <w:rPr>
          <w:lang w:eastAsia="ko-KR"/>
        </w:rPr>
      </w:pPr>
    </w:p>
    <w:p w14:paraId="6597A9ED" w14:textId="77777777" w:rsidR="004C22E1" w:rsidRPr="00A709F1" w:rsidRDefault="00F4391F" w:rsidP="00187EB3">
      <w:pPr>
        <w:tabs>
          <w:tab w:val="left" w:pos="-720"/>
          <w:tab w:val="left" w:pos="0"/>
          <w:tab w:val="left" w:pos="720"/>
        </w:tabs>
        <w:suppressAutoHyphens/>
        <w:jc w:val="center"/>
        <w:rPr>
          <w:b/>
          <w:spacing w:val="-3"/>
          <w:sz w:val="40"/>
          <w:szCs w:val="40"/>
          <w:lang w:eastAsia="ko-KR"/>
        </w:rPr>
      </w:pPr>
      <w:r w:rsidRPr="00A709F1">
        <w:rPr>
          <w:b/>
          <w:spacing w:val="-3"/>
          <w:sz w:val="40"/>
          <w:szCs w:val="40"/>
          <w:lang w:eastAsia="ko-KR"/>
        </w:rPr>
        <w:br w:type="page"/>
      </w:r>
      <w:bookmarkStart w:id="13" w:name="viii"/>
      <w:bookmarkEnd w:id="13"/>
      <w:r w:rsidR="004C22E1" w:rsidRPr="00A709F1">
        <w:rPr>
          <w:rFonts w:hint="eastAsia"/>
          <w:b/>
          <w:spacing w:val="-3"/>
          <w:sz w:val="40"/>
          <w:szCs w:val="40"/>
          <w:lang w:eastAsia="ko-KR"/>
        </w:rPr>
        <w:lastRenderedPageBreak/>
        <w:t>Notes on Preparing the Invitation for Bids (IFB)</w:t>
      </w:r>
    </w:p>
    <w:p w14:paraId="065ECB55" w14:textId="77777777" w:rsidR="004C22E1" w:rsidRPr="00A709F1" w:rsidRDefault="004C22E1" w:rsidP="004C22E1">
      <w:pPr>
        <w:tabs>
          <w:tab w:val="left" w:pos="-720"/>
          <w:tab w:val="left" w:pos="0"/>
          <w:tab w:val="left" w:pos="720"/>
        </w:tabs>
        <w:suppressAutoHyphens/>
        <w:rPr>
          <w:spacing w:val="-3"/>
          <w:lang w:eastAsia="ko-KR"/>
        </w:rPr>
      </w:pPr>
    </w:p>
    <w:p w14:paraId="7DAB345F" w14:textId="77777777" w:rsidR="004C22E1" w:rsidRPr="00A709F1" w:rsidRDefault="004C22E1" w:rsidP="004C22E1">
      <w:pPr>
        <w:tabs>
          <w:tab w:val="left" w:pos="-720"/>
          <w:tab w:val="left" w:pos="0"/>
          <w:tab w:val="left" w:pos="720"/>
        </w:tabs>
        <w:suppressAutoHyphens/>
        <w:rPr>
          <w:spacing w:val="-3"/>
          <w:lang w:eastAsia="ko-KR"/>
        </w:rPr>
      </w:pPr>
    </w:p>
    <w:p w14:paraId="2C051F11" w14:textId="77777777" w:rsidR="004C22E1" w:rsidRPr="00930BAC" w:rsidRDefault="004C22E1" w:rsidP="006504C6">
      <w:pPr>
        <w:tabs>
          <w:tab w:val="left" w:pos="-720"/>
          <w:tab w:val="left" w:pos="0"/>
          <w:tab w:val="left" w:pos="720"/>
        </w:tabs>
        <w:suppressAutoHyphens/>
        <w:jc w:val="both"/>
        <w:rPr>
          <w:i/>
          <w:spacing w:val="-3"/>
          <w:lang w:eastAsia="ko-KR"/>
        </w:rPr>
      </w:pPr>
      <w:r w:rsidRPr="00930BAC">
        <w:rPr>
          <w:i/>
          <w:spacing w:val="-3"/>
          <w:lang w:eastAsia="ko-KR"/>
        </w:rPr>
        <w:t>In accordance with the Guidelines for Procurement under the EDCF Loan (as defined in Section 2.03), the Invitation for Bids (IFB) / Specific Procurement Notice (SPN) shall be advertised in English, in at least one newspaper of general circulation (in an English language newspaper if possible) in the Borrower’s country. Notification shall be given in sufficient time to enable prospective bidders to obtain the Bidding Documents, and prepare and submit their responses. A copy of the IFB shall be promptly submitted to the Export-Import Bank of Korea for advertisement on its Procurement Notices Web site.</w:t>
      </w:r>
    </w:p>
    <w:p w14:paraId="5B85A112" w14:textId="77777777" w:rsidR="004C22E1" w:rsidRPr="00930BAC" w:rsidRDefault="004C22E1" w:rsidP="006504C6">
      <w:pPr>
        <w:tabs>
          <w:tab w:val="left" w:pos="-720"/>
          <w:tab w:val="left" w:pos="0"/>
          <w:tab w:val="left" w:pos="720"/>
        </w:tabs>
        <w:suppressAutoHyphens/>
        <w:jc w:val="both"/>
        <w:rPr>
          <w:i/>
          <w:spacing w:val="-3"/>
          <w:lang w:eastAsia="ko-KR"/>
        </w:rPr>
      </w:pPr>
    </w:p>
    <w:p w14:paraId="30811DD6" w14:textId="77777777" w:rsidR="004C22E1" w:rsidRPr="00930BAC" w:rsidRDefault="004C22E1" w:rsidP="006504C6">
      <w:pPr>
        <w:jc w:val="both"/>
        <w:rPr>
          <w:i/>
          <w:spacing w:val="-3"/>
        </w:rPr>
      </w:pPr>
      <w:r w:rsidRPr="00930BAC">
        <w:rPr>
          <w:i/>
          <w:spacing w:val="-3"/>
        </w:rPr>
        <w:t xml:space="preserve">The Invitation for Bids provides information that enables potential bidders to decide whether to participate. Apart from a summary description of the </w:t>
      </w:r>
      <w:r w:rsidRPr="00930BAC">
        <w:rPr>
          <w:i/>
          <w:spacing w:val="-3"/>
          <w:lang w:eastAsia="ko-KR"/>
        </w:rPr>
        <w:t>goods</w:t>
      </w:r>
      <w:r w:rsidRPr="00930BAC">
        <w:rPr>
          <w:i/>
          <w:spacing w:val="-3"/>
        </w:rPr>
        <w:t xml:space="preserve">, the Invitation for Bids should also indicate any important bid qualification requirement (for example, a requirement for a minimum level of experience in </w:t>
      </w:r>
      <w:r w:rsidRPr="00930BAC">
        <w:rPr>
          <w:i/>
          <w:spacing w:val="-3"/>
          <w:lang w:eastAsia="ko-KR"/>
        </w:rPr>
        <w:t xml:space="preserve">supplying </w:t>
      </w:r>
      <w:r w:rsidRPr="00930BAC">
        <w:rPr>
          <w:i/>
          <w:spacing w:val="-3"/>
        </w:rPr>
        <w:t xml:space="preserve">similar </w:t>
      </w:r>
      <w:r w:rsidRPr="00930BAC">
        <w:rPr>
          <w:i/>
          <w:spacing w:val="-3"/>
          <w:lang w:eastAsia="ko-KR"/>
        </w:rPr>
        <w:t>good</w:t>
      </w:r>
      <w:r w:rsidRPr="00930BAC">
        <w:rPr>
          <w:i/>
          <w:spacing w:val="-3"/>
        </w:rPr>
        <w:t>s</w:t>
      </w:r>
      <w:r w:rsidRPr="00930BAC">
        <w:rPr>
          <w:i/>
          <w:spacing w:val="-3"/>
          <w:lang w:eastAsia="ko-KR"/>
        </w:rPr>
        <w:t xml:space="preserve"> </w:t>
      </w:r>
      <w:r w:rsidRPr="00930BAC">
        <w:rPr>
          <w:i/>
          <w:spacing w:val="-3"/>
        </w:rPr>
        <w:t>for which the Invitation for Bids is issued).</w:t>
      </w:r>
    </w:p>
    <w:p w14:paraId="64625C9A" w14:textId="77777777" w:rsidR="004C22E1" w:rsidRPr="00930BAC" w:rsidRDefault="004C22E1" w:rsidP="006504C6">
      <w:pPr>
        <w:tabs>
          <w:tab w:val="left" w:pos="-720"/>
          <w:tab w:val="left" w:pos="0"/>
          <w:tab w:val="left" w:pos="720"/>
        </w:tabs>
        <w:suppressAutoHyphens/>
        <w:jc w:val="both"/>
        <w:rPr>
          <w:i/>
          <w:spacing w:val="-3"/>
          <w:lang w:eastAsia="ko-KR"/>
        </w:rPr>
      </w:pPr>
    </w:p>
    <w:p w14:paraId="2C877330" w14:textId="77777777" w:rsidR="004C22E1" w:rsidRPr="00930BAC" w:rsidRDefault="004C22E1" w:rsidP="006504C6">
      <w:pPr>
        <w:tabs>
          <w:tab w:val="left" w:pos="-720"/>
          <w:tab w:val="left" w:pos="0"/>
          <w:tab w:val="left" w:pos="720"/>
        </w:tabs>
        <w:suppressAutoHyphens/>
        <w:jc w:val="both"/>
        <w:rPr>
          <w:i/>
          <w:spacing w:val="-3"/>
          <w:lang w:eastAsia="ko-KR"/>
        </w:rPr>
      </w:pPr>
      <w:r w:rsidRPr="00930BAC">
        <w:rPr>
          <w:i/>
          <w:spacing w:val="-3"/>
          <w:lang w:eastAsia="ko-KR"/>
        </w:rPr>
        <w:t xml:space="preserve">It is critical that the content of the IFB be consistent with the information contained in Section II - </w:t>
      </w:r>
      <w:r w:rsidRPr="00930BAC">
        <w:rPr>
          <w:b/>
          <w:i/>
          <w:spacing w:val="-3"/>
          <w:lang w:eastAsia="ko-KR"/>
        </w:rPr>
        <w:t>Bid Data Sheet</w:t>
      </w:r>
      <w:r w:rsidRPr="00930BAC">
        <w:rPr>
          <w:i/>
          <w:spacing w:val="-3"/>
          <w:lang w:eastAsia="ko-KR"/>
        </w:rPr>
        <w:t xml:space="preserve"> (BDS). In particular, the dates, times, and place for bid submission and opening and the amount required for bid security in the IFB must be carefully checked to ensure consistency with the BDS. </w:t>
      </w:r>
    </w:p>
    <w:p w14:paraId="635AB9D9" w14:textId="77777777" w:rsidR="004C22E1" w:rsidRPr="00A709F1" w:rsidRDefault="004C22E1" w:rsidP="004C22E1">
      <w:pPr>
        <w:tabs>
          <w:tab w:val="left" w:pos="-720"/>
          <w:tab w:val="left" w:pos="0"/>
          <w:tab w:val="left" w:pos="720"/>
        </w:tabs>
        <w:suppressAutoHyphens/>
        <w:rPr>
          <w:spacing w:val="-3"/>
          <w:lang w:eastAsia="ko-KR"/>
        </w:rPr>
      </w:pPr>
    </w:p>
    <w:p w14:paraId="2A98A9A0" w14:textId="77777777" w:rsidR="004C22E1" w:rsidRPr="00A709F1" w:rsidRDefault="002353F8" w:rsidP="004C22E1">
      <w:pPr>
        <w:tabs>
          <w:tab w:val="left" w:pos="-720"/>
          <w:tab w:val="left" w:pos="0"/>
          <w:tab w:val="left" w:pos="720"/>
        </w:tabs>
        <w:suppressAutoHyphens/>
        <w:jc w:val="center"/>
        <w:rPr>
          <w:spacing w:val="-3"/>
          <w:lang w:eastAsia="ko-KR"/>
        </w:rPr>
      </w:pPr>
      <w:r w:rsidRPr="00A709F1">
        <w:rPr>
          <w:b/>
          <w:spacing w:val="-3"/>
          <w:sz w:val="40"/>
          <w:szCs w:val="40"/>
          <w:lang w:eastAsia="ko-KR"/>
        </w:rPr>
        <w:br w:type="page"/>
      </w:r>
      <w:bookmarkStart w:id="14" w:name="ix"/>
      <w:bookmarkEnd w:id="14"/>
      <w:r w:rsidR="004C22E1" w:rsidRPr="00A709F1">
        <w:rPr>
          <w:rFonts w:hint="eastAsia"/>
          <w:b/>
          <w:spacing w:val="-3"/>
          <w:sz w:val="40"/>
          <w:szCs w:val="40"/>
          <w:lang w:eastAsia="ko-KR"/>
        </w:rPr>
        <w:lastRenderedPageBreak/>
        <w:t>Invitation for Bids (IFB)</w:t>
      </w:r>
      <w:r w:rsidR="004C22E1" w:rsidRPr="00A709F1">
        <w:rPr>
          <w:rFonts w:hint="eastAsia"/>
          <w:spacing w:val="-3"/>
          <w:lang w:eastAsia="ko-KR"/>
        </w:rPr>
        <w:t xml:space="preserve"> </w:t>
      </w:r>
    </w:p>
    <w:p w14:paraId="3DB03944" w14:textId="77777777" w:rsidR="004C22E1" w:rsidRPr="00A709F1" w:rsidRDefault="004C22E1" w:rsidP="004C22E1">
      <w:pPr>
        <w:tabs>
          <w:tab w:val="left" w:pos="-720"/>
          <w:tab w:val="left" w:pos="0"/>
          <w:tab w:val="left" w:pos="720"/>
        </w:tabs>
        <w:suppressAutoHyphens/>
        <w:rPr>
          <w:spacing w:val="-3"/>
          <w:lang w:eastAsia="ko-KR"/>
        </w:rPr>
      </w:pPr>
    </w:p>
    <w:p w14:paraId="2C91ACE3" w14:textId="77777777" w:rsidR="00E67E12" w:rsidRPr="00A709F1" w:rsidRDefault="004C22E1" w:rsidP="004C22E1">
      <w:pPr>
        <w:tabs>
          <w:tab w:val="left" w:pos="-720"/>
          <w:tab w:val="left" w:pos="0"/>
          <w:tab w:val="left" w:pos="720"/>
        </w:tabs>
        <w:suppressAutoHyphens/>
        <w:jc w:val="center"/>
        <w:rPr>
          <w:spacing w:val="-3"/>
          <w:lang w:eastAsia="ko-KR"/>
        </w:rPr>
      </w:pPr>
      <w:r w:rsidRPr="00A709F1">
        <w:rPr>
          <w:rFonts w:hint="eastAsia"/>
          <w:spacing w:val="-3"/>
          <w:lang w:eastAsia="ko-KR"/>
        </w:rPr>
        <w:t xml:space="preserve">[ </w:t>
      </w:r>
      <w:r w:rsidRPr="00A709F1">
        <w:rPr>
          <w:rFonts w:hint="eastAsia"/>
          <w:i/>
          <w:spacing w:val="-3"/>
          <w:lang w:eastAsia="ko-KR"/>
        </w:rPr>
        <w:t>insert :</w:t>
      </w:r>
      <w:r w:rsidRPr="00A709F1">
        <w:rPr>
          <w:rFonts w:hint="eastAsia"/>
          <w:b/>
          <w:i/>
          <w:spacing w:val="-3"/>
          <w:lang w:eastAsia="ko-KR"/>
        </w:rPr>
        <w:t xml:space="preserve"> Issuing date of the IFB</w:t>
      </w:r>
      <w:r w:rsidRPr="00A709F1">
        <w:rPr>
          <w:spacing w:val="-3"/>
          <w:lang w:eastAsia="ko-KR"/>
        </w:rPr>
        <w:t xml:space="preserve"> ]</w:t>
      </w:r>
      <w:r w:rsidR="00E67E12" w:rsidRPr="00A709F1">
        <w:rPr>
          <w:rStyle w:val="ad"/>
          <w:b/>
          <w:spacing w:val="-3"/>
          <w:lang w:eastAsia="ko-KR"/>
        </w:rPr>
        <w:footnoteReference w:id="1"/>
      </w:r>
    </w:p>
    <w:p w14:paraId="6BA2495E" w14:textId="77777777" w:rsidR="00E67E12" w:rsidRPr="00A709F1" w:rsidRDefault="00E67E12" w:rsidP="004C22E1">
      <w:pPr>
        <w:tabs>
          <w:tab w:val="left" w:pos="-720"/>
          <w:tab w:val="left" w:pos="0"/>
          <w:tab w:val="left" w:pos="720"/>
        </w:tabs>
        <w:suppressAutoHyphens/>
        <w:jc w:val="center"/>
        <w:rPr>
          <w:spacing w:val="-3"/>
          <w:lang w:eastAsia="ko-KR"/>
        </w:rPr>
      </w:pPr>
      <w:r w:rsidRPr="00A709F1">
        <w:rPr>
          <w:rFonts w:hint="eastAsia"/>
          <w:spacing w:val="-3"/>
          <w:lang w:eastAsia="ko-KR"/>
        </w:rPr>
        <w:t xml:space="preserve">[ </w:t>
      </w:r>
      <w:r w:rsidRPr="00A709F1">
        <w:rPr>
          <w:rFonts w:hint="eastAsia"/>
          <w:i/>
          <w:spacing w:val="-3"/>
          <w:lang w:eastAsia="ko-KR"/>
        </w:rPr>
        <w:t>insert :</w:t>
      </w:r>
      <w:r w:rsidRPr="00A709F1">
        <w:rPr>
          <w:rFonts w:hint="eastAsia"/>
          <w:b/>
          <w:i/>
          <w:spacing w:val="-3"/>
          <w:lang w:eastAsia="ko-KR"/>
        </w:rPr>
        <w:t xml:space="preserve"> Name of Country</w:t>
      </w:r>
      <w:r w:rsidRPr="00A709F1">
        <w:rPr>
          <w:rFonts w:hint="eastAsia"/>
          <w:spacing w:val="-3"/>
          <w:lang w:eastAsia="ko-KR"/>
        </w:rPr>
        <w:t xml:space="preserve"> ]</w:t>
      </w:r>
    </w:p>
    <w:p w14:paraId="4BE5913C" w14:textId="77777777" w:rsidR="00E67E12" w:rsidRPr="00A709F1" w:rsidRDefault="00E67E12" w:rsidP="004C22E1">
      <w:pPr>
        <w:tabs>
          <w:tab w:val="left" w:pos="-720"/>
          <w:tab w:val="left" w:pos="0"/>
          <w:tab w:val="left" w:pos="720"/>
        </w:tabs>
        <w:suppressAutoHyphens/>
        <w:jc w:val="center"/>
        <w:rPr>
          <w:spacing w:val="-3"/>
          <w:lang w:eastAsia="ko-KR"/>
        </w:rPr>
      </w:pPr>
      <w:r w:rsidRPr="00A709F1">
        <w:rPr>
          <w:rFonts w:hint="eastAsia"/>
          <w:spacing w:val="-3"/>
          <w:lang w:eastAsia="ko-KR"/>
        </w:rPr>
        <w:t xml:space="preserve">[ </w:t>
      </w:r>
      <w:r w:rsidRPr="00A709F1">
        <w:rPr>
          <w:rFonts w:hint="eastAsia"/>
          <w:i/>
          <w:spacing w:val="-3"/>
          <w:lang w:eastAsia="ko-KR"/>
        </w:rPr>
        <w:t>insert :</w:t>
      </w:r>
      <w:r w:rsidRPr="00A709F1">
        <w:rPr>
          <w:rFonts w:hint="eastAsia"/>
          <w:b/>
          <w:i/>
          <w:spacing w:val="-3"/>
          <w:lang w:eastAsia="ko-KR"/>
        </w:rPr>
        <w:t xml:space="preserve"> Name of Project</w:t>
      </w:r>
      <w:r w:rsidRPr="00A709F1">
        <w:rPr>
          <w:rFonts w:hint="eastAsia"/>
          <w:spacing w:val="-3"/>
          <w:lang w:eastAsia="ko-KR"/>
        </w:rPr>
        <w:t xml:space="preserve"> ]</w:t>
      </w:r>
    </w:p>
    <w:p w14:paraId="41018ED4" w14:textId="77777777" w:rsidR="00E67E12" w:rsidRPr="00A709F1" w:rsidRDefault="00E67E12" w:rsidP="004C22E1">
      <w:pPr>
        <w:tabs>
          <w:tab w:val="left" w:pos="-720"/>
          <w:tab w:val="left" w:pos="0"/>
          <w:tab w:val="left" w:pos="720"/>
        </w:tabs>
        <w:suppressAutoHyphens/>
        <w:jc w:val="center"/>
        <w:rPr>
          <w:spacing w:val="-3"/>
          <w:lang w:eastAsia="ko-KR"/>
        </w:rPr>
      </w:pPr>
      <w:r w:rsidRPr="00A709F1">
        <w:rPr>
          <w:rFonts w:hint="eastAsia"/>
          <w:spacing w:val="-3"/>
          <w:lang w:eastAsia="ko-KR"/>
        </w:rPr>
        <w:t xml:space="preserve">[ </w:t>
      </w:r>
      <w:r w:rsidRPr="00A709F1">
        <w:rPr>
          <w:rFonts w:hint="eastAsia"/>
          <w:i/>
          <w:spacing w:val="-3"/>
          <w:lang w:eastAsia="ko-KR"/>
        </w:rPr>
        <w:t>insert :</w:t>
      </w:r>
      <w:r w:rsidRPr="00A709F1">
        <w:rPr>
          <w:rFonts w:hint="eastAsia"/>
          <w:b/>
          <w:i/>
          <w:spacing w:val="-3"/>
          <w:lang w:eastAsia="ko-KR"/>
        </w:rPr>
        <w:t xml:space="preserve"> Brief Description of Goods</w:t>
      </w:r>
      <w:r w:rsidRPr="00A709F1">
        <w:rPr>
          <w:rFonts w:hint="eastAsia"/>
          <w:spacing w:val="-3"/>
          <w:lang w:eastAsia="ko-KR"/>
        </w:rPr>
        <w:t>]</w:t>
      </w:r>
    </w:p>
    <w:p w14:paraId="73D1214C" w14:textId="77777777" w:rsidR="00E67E12" w:rsidRPr="00A709F1" w:rsidRDefault="00E67E12" w:rsidP="004C22E1">
      <w:pPr>
        <w:tabs>
          <w:tab w:val="left" w:pos="-720"/>
          <w:tab w:val="left" w:pos="0"/>
          <w:tab w:val="left" w:pos="720"/>
        </w:tabs>
        <w:suppressAutoHyphens/>
        <w:jc w:val="center"/>
        <w:rPr>
          <w:spacing w:val="-3"/>
          <w:lang w:eastAsia="ko-KR"/>
        </w:rPr>
      </w:pPr>
      <w:r w:rsidRPr="00A709F1">
        <w:rPr>
          <w:rFonts w:hint="eastAsia"/>
          <w:spacing w:val="-3"/>
          <w:lang w:eastAsia="ko-KR"/>
        </w:rPr>
        <w:t xml:space="preserve">[ </w:t>
      </w:r>
      <w:r w:rsidRPr="00A709F1">
        <w:rPr>
          <w:rFonts w:hint="eastAsia"/>
          <w:i/>
          <w:spacing w:val="-3"/>
          <w:lang w:eastAsia="ko-KR"/>
        </w:rPr>
        <w:t xml:space="preserve">insert : </w:t>
      </w:r>
      <w:r w:rsidRPr="00A709F1">
        <w:rPr>
          <w:rFonts w:hint="eastAsia"/>
          <w:b/>
          <w:i/>
          <w:spacing w:val="-3"/>
          <w:lang w:eastAsia="ko-KR"/>
        </w:rPr>
        <w:t>Loan/Credit No.</w:t>
      </w:r>
      <w:r w:rsidRPr="00A709F1">
        <w:rPr>
          <w:rFonts w:hint="eastAsia"/>
          <w:spacing w:val="-3"/>
          <w:lang w:eastAsia="ko-KR"/>
        </w:rPr>
        <w:t xml:space="preserve"> ]</w:t>
      </w:r>
    </w:p>
    <w:p w14:paraId="38F748FC" w14:textId="77777777" w:rsidR="00E67E12" w:rsidRPr="00A709F1" w:rsidRDefault="00E67E12" w:rsidP="004C22E1">
      <w:pPr>
        <w:rPr>
          <w:lang w:eastAsia="ko-KR"/>
        </w:rPr>
      </w:pPr>
    </w:p>
    <w:p w14:paraId="01B7C670" w14:textId="77777777" w:rsidR="00980685" w:rsidRPr="00A709F1" w:rsidRDefault="00980685" w:rsidP="004C22E1">
      <w:pPr>
        <w:rPr>
          <w:lang w:eastAsia="ko-KR"/>
        </w:rPr>
      </w:pPr>
    </w:p>
    <w:p w14:paraId="024476D5" w14:textId="3151A790" w:rsidR="00E67E12" w:rsidRPr="00A709F1" w:rsidRDefault="00E67E12" w:rsidP="00AE5AB7">
      <w:pPr>
        <w:numPr>
          <w:ilvl w:val="0"/>
          <w:numId w:val="168"/>
        </w:numPr>
        <w:ind w:hanging="1195"/>
        <w:jc w:val="both"/>
        <w:rPr>
          <w:lang w:eastAsia="ko-KR"/>
        </w:rPr>
      </w:pPr>
      <w:r w:rsidRPr="00A709F1">
        <w:rPr>
          <w:lang w:eastAsia="ko-KR"/>
        </w:rPr>
        <w:t>The [</w:t>
      </w:r>
      <w:r w:rsidRPr="00A709F1">
        <w:rPr>
          <w:i/>
          <w:lang w:eastAsia="ko-KR"/>
        </w:rPr>
        <w:t>insert</w:t>
      </w:r>
      <w:r w:rsidRPr="00A709F1">
        <w:rPr>
          <w:rFonts w:hint="eastAsia"/>
          <w:i/>
          <w:lang w:eastAsia="ko-KR"/>
        </w:rPr>
        <w:t xml:space="preserve">: </w:t>
      </w:r>
      <w:r w:rsidRPr="00A709F1">
        <w:rPr>
          <w:b/>
          <w:i/>
          <w:lang w:eastAsia="ko-KR"/>
        </w:rPr>
        <w:t>Name of Borrower</w:t>
      </w:r>
      <w:r w:rsidRPr="00A709F1">
        <w:rPr>
          <w:lang w:eastAsia="ko-KR"/>
        </w:rPr>
        <w:t>] has received</w:t>
      </w:r>
      <w:r w:rsidRPr="00A709F1">
        <w:rPr>
          <w:rStyle w:val="ad"/>
          <w:b/>
          <w:lang w:eastAsia="ko-KR"/>
        </w:rPr>
        <w:footnoteReference w:id="2"/>
      </w:r>
      <w:r w:rsidRPr="00A709F1">
        <w:rPr>
          <w:lang w:eastAsia="ko-KR"/>
        </w:rPr>
        <w:t xml:space="preserve"> (or where appropriate, “has applied for”) a Loan from the Export-Import Bank of Korea from the resources of the Economic Development Cooperation Fund</w:t>
      </w:r>
      <w:r w:rsidRPr="00A709F1">
        <w:rPr>
          <w:rFonts w:hint="eastAsia"/>
          <w:lang w:eastAsia="ko-KR"/>
        </w:rPr>
        <w:t xml:space="preserve"> (EDCF)</w:t>
      </w:r>
      <w:r w:rsidRPr="00A709F1">
        <w:rPr>
          <w:lang w:eastAsia="ko-KR"/>
        </w:rPr>
        <w:t xml:space="preserve"> of the Republic of Korea in the amount of [</w:t>
      </w:r>
      <w:r w:rsidRPr="00A709F1">
        <w:rPr>
          <w:i/>
          <w:lang w:eastAsia="ko-KR"/>
        </w:rPr>
        <w:t>insert</w:t>
      </w:r>
      <w:r w:rsidRPr="00A709F1">
        <w:rPr>
          <w:rFonts w:hint="eastAsia"/>
          <w:i/>
          <w:lang w:eastAsia="ko-KR"/>
        </w:rPr>
        <w:t xml:space="preserve">: </w:t>
      </w:r>
      <w:r w:rsidRPr="00A709F1">
        <w:rPr>
          <w:rFonts w:hint="eastAsia"/>
          <w:b/>
          <w:i/>
          <w:lang w:eastAsia="ko-KR"/>
        </w:rPr>
        <w:t>Amount in</w:t>
      </w:r>
      <w:r w:rsidRPr="00A709F1">
        <w:rPr>
          <w:rFonts w:hint="eastAsia"/>
          <w:i/>
          <w:lang w:eastAsia="ko-KR"/>
        </w:rPr>
        <w:t xml:space="preserve"> </w:t>
      </w:r>
      <w:r w:rsidRPr="00A709F1">
        <w:rPr>
          <w:rFonts w:hint="eastAsia"/>
          <w:b/>
          <w:i/>
          <w:lang w:eastAsia="ko-KR"/>
        </w:rPr>
        <w:t>US Dollars</w:t>
      </w:r>
      <w:r w:rsidRPr="00A709F1">
        <w:rPr>
          <w:lang w:eastAsia="ko-KR"/>
        </w:rPr>
        <w:t>] toward the cost of [</w:t>
      </w:r>
      <w:r w:rsidRPr="00A709F1">
        <w:rPr>
          <w:i/>
          <w:lang w:eastAsia="ko-KR"/>
        </w:rPr>
        <w:t>insert</w:t>
      </w:r>
      <w:r w:rsidRPr="00A709F1">
        <w:rPr>
          <w:rFonts w:hint="eastAsia"/>
          <w:i/>
          <w:lang w:eastAsia="ko-KR"/>
        </w:rPr>
        <w:t xml:space="preserve">: </w:t>
      </w:r>
      <w:r w:rsidRPr="00A709F1">
        <w:rPr>
          <w:rFonts w:hint="eastAsia"/>
          <w:b/>
          <w:i/>
          <w:lang w:eastAsia="ko-KR"/>
        </w:rPr>
        <w:t>Name of Project</w:t>
      </w:r>
      <w:r w:rsidRPr="00A709F1">
        <w:rPr>
          <w:lang w:eastAsia="ko-KR"/>
        </w:rPr>
        <w:t xml:space="preserve">] and intends to apply a portion of the proceeds of this loan to payments under the contract </w:t>
      </w:r>
      <w:r w:rsidRPr="00A709F1">
        <w:rPr>
          <w:rFonts w:hint="eastAsia"/>
          <w:lang w:eastAsia="ko-KR"/>
        </w:rPr>
        <w:t xml:space="preserve">for </w:t>
      </w:r>
      <w:r w:rsidRPr="00A709F1">
        <w:rPr>
          <w:lang w:eastAsia="ko-KR"/>
        </w:rPr>
        <w:t>[</w:t>
      </w:r>
      <w:r w:rsidRPr="00A709F1">
        <w:rPr>
          <w:i/>
          <w:lang w:eastAsia="ko-KR"/>
        </w:rPr>
        <w:t>insert</w:t>
      </w:r>
      <w:r w:rsidRPr="00A709F1">
        <w:rPr>
          <w:rFonts w:hint="eastAsia"/>
          <w:i/>
          <w:lang w:eastAsia="ko-KR"/>
        </w:rPr>
        <w:t xml:space="preserve">: </w:t>
      </w:r>
      <w:r w:rsidRPr="00A709F1">
        <w:rPr>
          <w:rFonts w:hint="eastAsia"/>
          <w:b/>
          <w:i/>
          <w:lang w:eastAsia="ko-KR"/>
        </w:rPr>
        <w:t>Name of Contract and Contract No.</w:t>
      </w:r>
      <w:r w:rsidRPr="00A709F1">
        <w:rPr>
          <w:lang w:eastAsia="ko-KR"/>
        </w:rPr>
        <w:t>]</w:t>
      </w:r>
      <w:r w:rsidRPr="00A709F1">
        <w:rPr>
          <w:rStyle w:val="ad"/>
          <w:b/>
          <w:lang w:eastAsia="ko-KR"/>
        </w:rPr>
        <w:footnoteReference w:id="3"/>
      </w:r>
      <w:r w:rsidR="006F6861">
        <w:rPr>
          <w:lang w:eastAsia="ko-KR"/>
        </w:rPr>
        <w:t>.</w:t>
      </w:r>
    </w:p>
    <w:p w14:paraId="178F6914" w14:textId="77777777" w:rsidR="00E67E12" w:rsidRPr="00A709F1" w:rsidRDefault="00E67E12" w:rsidP="004C22E1">
      <w:pPr>
        <w:rPr>
          <w:lang w:eastAsia="ko-KR"/>
        </w:rPr>
      </w:pPr>
    </w:p>
    <w:p w14:paraId="73BEE85E" w14:textId="77777777" w:rsidR="00E67E12" w:rsidRPr="00A709F1" w:rsidRDefault="00E67E12" w:rsidP="00AE5AB7">
      <w:pPr>
        <w:numPr>
          <w:ilvl w:val="0"/>
          <w:numId w:val="168"/>
        </w:numPr>
        <w:ind w:hanging="1195"/>
        <w:jc w:val="both"/>
        <w:rPr>
          <w:lang w:eastAsia="ko-KR"/>
        </w:rPr>
      </w:pPr>
      <w:r w:rsidRPr="00A709F1">
        <w:rPr>
          <w:rFonts w:hint="eastAsia"/>
          <w:lang w:eastAsia="ko-KR"/>
        </w:rPr>
        <w:t>The Project Executing Agency now invites sealed bids from eligible bidders for [</w:t>
      </w:r>
      <w:r w:rsidRPr="00A709F1">
        <w:rPr>
          <w:rFonts w:hint="eastAsia"/>
          <w:i/>
          <w:lang w:eastAsia="ko-KR"/>
        </w:rPr>
        <w:t xml:space="preserve">insert: </w:t>
      </w:r>
      <w:r w:rsidRPr="00A709F1">
        <w:rPr>
          <w:rFonts w:hint="eastAsia"/>
          <w:b/>
          <w:i/>
          <w:lang w:eastAsia="ko-KR"/>
        </w:rPr>
        <w:t>description of Goods and related Services to be procured</w:t>
      </w:r>
      <w:r w:rsidRPr="00A709F1">
        <w:rPr>
          <w:rFonts w:hint="eastAsia"/>
          <w:lang w:eastAsia="ko-KR"/>
        </w:rPr>
        <w:t>]</w:t>
      </w:r>
      <w:r w:rsidRPr="00A709F1">
        <w:rPr>
          <w:rStyle w:val="ad"/>
          <w:b/>
          <w:lang w:eastAsia="ko-KR"/>
        </w:rPr>
        <w:footnoteReference w:id="4"/>
      </w:r>
      <w:r w:rsidRPr="00A709F1">
        <w:rPr>
          <w:rFonts w:hint="eastAsia"/>
          <w:vertAlign w:val="superscript"/>
          <w:lang w:eastAsia="ko-KR"/>
        </w:rPr>
        <w:t>,</w:t>
      </w:r>
      <w:r w:rsidRPr="00A709F1">
        <w:rPr>
          <w:rStyle w:val="ad"/>
          <w:b/>
          <w:lang w:eastAsia="ko-KR"/>
        </w:rPr>
        <w:footnoteReference w:id="5"/>
      </w:r>
      <w:r w:rsidRPr="00A709F1">
        <w:rPr>
          <w:rFonts w:hint="eastAsia"/>
          <w:lang w:eastAsia="ko-KR"/>
        </w:rPr>
        <w:t>.</w:t>
      </w:r>
    </w:p>
    <w:p w14:paraId="7DE55AFF" w14:textId="77777777" w:rsidR="00E67E12" w:rsidRPr="00A709F1" w:rsidRDefault="00E67E12" w:rsidP="004C22E1">
      <w:pPr>
        <w:rPr>
          <w:lang w:eastAsia="ko-KR"/>
        </w:rPr>
      </w:pPr>
    </w:p>
    <w:p w14:paraId="62E0D235" w14:textId="47260246" w:rsidR="00E67E12" w:rsidRPr="00A709F1" w:rsidRDefault="00E67E12" w:rsidP="00AE5AB7">
      <w:pPr>
        <w:numPr>
          <w:ilvl w:val="0"/>
          <w:numId w:val="168"/>
        </w:numPr>
        <w:ind w:hanging="1195"/>
        <w:jc w:val="both"/>
        <w:rPr>
          <w:lang w:eastAsia="ko-KR"/>
        </w:rPr>
      </w:pPr>
      <w:r w:rsidRPr="00A709F1">
        <w:rPr>
          <w:rFonts w:hint="eastAsia"/>
          <w:lang w:eastAsia="ko-KR"/>
        </w:rPr>
        <w:t>Bidding will be conducted through Competitive Bidding (CB) procedures specified in the Guideline for Procurement under EDCF Loans, and is open to all eligible bidders that meet the following minimum qualification criteria. [</w:t>
      </w:r>
      <w:r w:rsidRPr="00A709F1">
        <w:rPr>
          <w:rFonts w:hint="eastAsia"/>
          <w:i/>
          <w:lang w:eastAsia="ko-KR"/>
        </w:rPr>
        <w:t>insert:</w:t>
      </w:r>
      <w:r w:rsidRPr="00A709F1">
        <w:rPr>
          <w:rFonts w:hint="eastAsia"/>
          <w:b/>
          <w:i/>
          <w:lang w:eastAsia="ko-KR"/>
        </w:rPr>
        <w:t xml:space="preserve"> eligibility of bidders and a list of technical, financial, legal and other requirements</w:t>
      </w:r>
      <w:r w:rsidRPr="00A709F1">
        <w:rPr>
          <w:rFonts w:hint="eastAsia"/>
          <w:lang w:eastAsia="ko-KR"/>
        </w:rPr>
        <w:t>]</w:t>
      </w:r>
      <w:r w:rsidRPr="00A709F1">
        <w:rPr>
          <w:rStyle w:val="ad"/>
          <w:b/>
          <w:lang w:eastAsia="ko-KR"/>
        </w:rPr>
        <w:footnoteReference w:id="6"/>
      </w:r>
      <w:r w:rsidR="006F6861">
        <w:rPr>
          <w:lang w:eastAsia="ko-KR"/>
        </w:rPr>
        <w:t>.</w:t>
      </w:r>
    </w:p>
    <w:p w14:paraId="65ED38E8" w14:textId="77777777" w:rsidR="00E67E12" w:rsidRPr="00A709F1" w:rsidRDefault="00E67E12" w:rsidP="004C22E1">
      <w:pPr>
        <w:rPr>
          <w:lang w:eastAsia="ko-KR"/>
        </w:rPr>
      </w:pPr>
    </w:p>
    <w:p w14:paraId="58AD0D92" w14:textId="77777777" w:rsidR="00E67E12" w:rsidRPr="00A709F1" w:rsidRDefault="00E67E12" w:rsidP="00AE5AB7">
      <w:pPr>
        <w:numPr>
          <w:ilvl w:val="0"/>
          <w:numId w:val="168"/>
        </w:numPr>
        <w:ind w:hanging="1195"/>
        <w:jc w:val="both"/>
        <w:rPr>
          <w:lang w:eastAsia="ko-KR"/>
        </w:rPr>
      </w:pPr>
      <w:r w:rsidRPr="00A709F1">
        <w:rPr>
          <w:rFonts w:hint="eastAsia"/>
          <w:lang w:eastAsia="ko-KR"/>
        </w:rPr>
        <w:t>Interested eligible Bidders may obtain further information from [</w:t>
      </w:r>
      <w:r w:rsidRPr="00A709F1">
        <w:rPr>
          <w:rFonts w:hint="eastAsia"/>
          <w:i/>
          <w:lang w:eastAsia="ko-KR"/>
        </w:rPr>
        <w:t>insert:</w:t>
      </w:r>
      <w:r w:rsidRPr="00A709F1">
        <w:rPr>
          <w:rFonts w:hint="eastAsia"/>
          <w:b/>
          <w:i/>
          <w:lang w:eastAsia="ko-KR"/>
        </w:rPr>
        <w:t xml:space="preserve"> the name of Project Executing Agency</w:t>
      </w:r>
      <w:r w:rsidRPr="00A709F1">
        <w:rPr>
          <w:rFonts w:hint="eastAsia"/>
          <w:lang w:eastAsia="ko-KR"/>
        </w:rPr>
        <w:t>] and inspect the bidding documents at the address below</w:t>
      </w:r>
      <w:r w:rsidRPr="00A709F1">
        <w:rPr>
          <w:rStyle w:val="ad"/>
          <w:b/>
          <w:lang w:eastAsia="ko-KR"/>
        </w:rPr>
        <w:footnoteReference w:id="7"/>
      </w:r>
      <w:r w:rsidRPr="00A709F1">
        <w:rPr>
          <w:rFonts w:hint="eastAsia"/>
          <w:lang w:eastAsia="ko-KR"/>
        </w:rPr>
        <w:t xml:space="preserve"> from [</w:t>
      </w:r>
      <w:r w:rsidRPr="00A709F1">
        <w:rPr>
          <w:rFonts w:hint="eastAsia"/>
          <w:i/>
          <w:lang w:eastAsia="ko-KR"/>
        </w:rPr>
        <w:t xml:space="preserve">insert: </w:t>
      </w:r>
      <w:r w:rsidRPr="00A709F1">
        <w:rPr>
          <w:rFonts w:hint="eastAsia"/>
          <w:b/>
          <w:i/>
          <w:lang w:eastAsia="ko-KR"/>
        </w:rPr>
        <w:t>office hours</w:t>
      </w:r>
      <w:r w:rsidRPr="00A709F1">
        <w:rPr>
          <w:rFonts w:hint="eastAsia"/>
          <w:lang w:eastAsia="ko-KR"/>
        </w:rPr>
        <w:t>]</w:t>
      </w:r>
      <w:r w:rsidRPr="00A709F1">
        <w:rPr>
          <w:rStyle w:val="ad"/>
          <w:lang w:eastAsia="ko-KR"/>
        </w:rPr>
        <w:footnoteReference w:id="8"/>
      </w:r>
      <w:r w:rsidRPr="00A709F1">
        <w:rPr>
          <w:rFonts w:hint="eastAsia"/>
          <w:lang w:eastAsia="ko-KR"/>
        </w:rPr>
        <w:t xml:space="preserve">. </w:t>
      </w:r>
    </w:p>
    <w:p w14:paraId="01EE8C75" w14:textId="77777777" w:rsidR="00E67E12" w:rsidRPr="00A709F1" w:rsidRDefault="00E67E12" w:rsidP="004C22E1">
      <w:pPr>
        <w:rPr>
          <w:lang w:eastAsia="ko-KR"/>
        </w:rPr>
      </w:pPr>
    </w:p>
    <w:p w14:paraId="378F25FE" w14:textId="77777777" w:rsidR="00E67E12" w:rsidRPr="00A709F1" w:rsidRDefault="00E67E12" w:rsidP="00AE5AB7">
      <w:pPr>
        <w:numPr>
          <w:ilvl w:val="0"/>
          <w:numId w:val="168"/>
        </w:numPr>
        <w:ind w:hanging="1195"/>
        <w:jc w:val="both"/>
        <w:rPr>
          <w:lang w:eastAsia="ko-KR"/>
        </w:rPr>
      </w:pPr>
      <w:r w:rsidRPr="00A709F1">
        <w:rPr>
          <w:rFonts w:hint="eastAsia"/>
          <w:lang w:eastAsia="ko-KR"/>
        </w:rPr>
        <w:t>A complete set of bidding documents may be purchased by any interested Bidders on the submission of a written application to the address below and upon payment of a nonrefundable fee of [</w:t>
      </w:r>
      <w:r w:rsidRPr="00A709F1">
        <w:rPr>
          <w:rFonts w:hint="eastAsia"/>
          <w:i/>
          <w:lang w:eastAsia="ko-KR"/>
        </w:rPr>
        <w:t xml:space="preserve">insert: </w:t>
      </w:r>
      <w:r w:rsidRPr="00A709F1">
        <w:rPr>
          <w:rFonts w:hint="eastAsia"/>
          <w:b/>
          <w:i/>
          <w:lang w:eastAsia="ko-KR"/>
        </w:rPr>
        <w:t xml:space="preserve">amount in local currency or in a convertible </w:t>
      </w:r>
      <w:r w:rsidRPr="00A709F1">
        <w:rPr>
          <w:rFonts w:hint="eastAsia"/>
          <w:b/>
          <w:i/>
          <w:lang w:eastAsia="ko-KR"/>
        </w:rPr>
        <w:lastRenderedPageBreak/>
        <w:t>currency</w:t>
      </w:r>
      <w:r w:rsidRPr="00A709F1">
        <w:rPr>
          <w:rFonts w:hint="eastAsia"/>
          <w:lang w:eastAsia="ko-KR"/>
        </w:rPr>
        <w:t>]</w:t>
      </w:r>
      <w:r w:rsidRPr="00A709F1">
        <w:rPr>
          <w:rStyle w:val="ad"/>
          <w:b/>
          <w:lang w:eastAsia="ko-KR"/>
        </w:rPr>
        <w:footnoteReference w:id="9"/>
      </w:r>
      <w:r w:rsidRPr="00A709F1">
        <w:rPr>
          <w:rFonts w:hint="eastAsia"/>
          <w:lang w:eastAsia="ko-KR"/>
        </w:rPr>
        <w:t>. The method of payment will be [</w:t>
      </w:r>
      <w:r w:rsidRPr="00A709F1">
        <w:rPr>
          <w:rFonts w:hint="eastAsia"/>
          <w:i/>
          <w:lang w:eastAsia="ko-KR"/>
        </w:rPr>
        <w:t xml:space="preserve">insert: </w:t>
      </w:r>
      <w:r w:rsidRPr="00A709F1">
        <w:rPr>
          <w:rFonts w:hint="eastAsia"/>
          <w:b/>
          <w:i/>
          <w:lang w:eastAsia="ko-KR"/>
        </w:rPr>
        <w:t>method of payment</w:t>
      </w:r>
      <w:r w:rsidRPr="00A709F1">
        <w:rPr>
          <w:rFonts w:hint="eastAsia"/>
          <w:lang w:eastAsia="ko-KR"/>
        </w:rPr>
        <w:t>]</w:t>
      </w:r>
      <w:r w:rsidRPr="00A709F1">
        <w:rPr>
          <w:rStyle w:val="ad"/>
          <w:lang w:eastAsia="ko-KR"/>
        </w:rPr>
        <w:footnoteReference w:id="10"/>
      </w:r>
      <w:r w:rsidRPr="00A709F1">
        <w:rPr>
          <w:rFonts w:hint="eastAsia"/>
          <w:lang w:eastAsia="ko-KR"/>
        </w:rPr>
        <w:t>. The document will be sent by [</w:t>
      </w:r>
      <w:r w:rsidRPr="00A709F1">
        <w:rPr>
          <w:rFonts w:hint="eastAsia"/>
          <w:i/>
          <w:lang w:eastAsia="ko-KR"/>
        </w:rPr>
        <w:t xml:space="preserve">insert: </w:t>
      </w:r>
      <w:r w:rsidRPr="00A709F1">
        <w:rPr>
          <w:rFonts w:hint="eastAsia"/>
          <w:b/>
          <w:i/>
          <w:lang w:eastAsia="ko-KR"/>
        </w:rPr>
        <w:t>delivery procedure</w:t>
      </w:r>
      <w:r w:rsidRPr="00A709F1">
        <w:rPr>
          <w:rFonts w:hint="eastAsia"/>
          <w:lang w:eastAsia="ko-KR"/>
        </w:rPr>
        <w:t>]</w:t>
      </w:r>
      <w:r w:rsidRPr="00A709F1">
        <w:rPr>
          <w:rStyle w:val="ad"/>
          <w:b/>
          <w:lang w:eastAsia="ko-KR"/>
        </w:rPr>
        <w:footnoteReference w:id="11"/>
      </w:r>
      <w:r w:rsidRPr="00A709F1">
        <w:rPr>
          <w:rFonts w:hint="eastAsia"/>
          <w:lang w:eastAsia="ko-KR"/>
        </w:rPr>
        <w:t>.</w:t>
      </w:r>
    </w:p>
    <w:p w14:paraId="09B151AD" w14:textId="77777777" w:rsidR="00E67E12" w:rsidRPr="00A709F1" w:rsidRDefault="00E67E12" w:rsidP="004C22E1">
      <w:pPr>
        <w:rPr>
          <w:lang w:eastAsia="ko-KR"/>
        </w:rPr>
      </w:pPr>
    </w:p>
    <w:p w14:paraId="72972081" w14:textId="77777777" w:rsidR="004C22E1" w:rsidRPr="00A709F1" w:rsidRDefault="00E67E12" w:rsidP="00AE5AB7">
      <w:pPr>
        <w:numPr>
          <w:ilvl w:val="0"/>
          <w:numId w:val="168"/>
        </w:numPr>
        <w:ind w:hanging="1195"/>
        <w:jc w:val="both"/>
        <w:rPr>
          <w:lang w:eastAsia="ko-KR"/>
        </w:rPr>
      </w:pPr>
      <w:r w:rsidRPr="00A709F1">
        <w:rPr>
          <w:rFonts w:hint="eastAsia"/>
          <w:lang w:eastAsia="ko-KR"/>
        </w:rPr>
        <w:t>Bids must be delivered to the address below at or before [</w:t>
      </w:r>
      <w:r w:rsidRPr="00A709F1">
        <w:rPr>
          <w:rFonts w:hint="eastAsia"/>
          <w:i/>
          <w:lang w:eastAsia="ko-KR"/>
        </w:rPr>
        <w:t xml:space="preserve">insert: </w:t>
      </w:r>
      <w:r w:rsidRPr="00A709F1">
        <w:rPr>
          <w:rFonts w:hint="eastAsia"/>
          <w:b/>
          <w:i/>
          <w:lang w:eastAsia="ko-KR"/>
        </w:rPr>
        <w:t>time and date</w:t>
      </w:r>
      <w:r w:rsidRPr="00A709F1">
        <w:rPr>
          <w:rFonts w:hint="eastAsia"/>
          <w:lang w:eastAsia="ko-KR"/>
        </w:rPr>
        <w:t>]. All bids must be accompanied by a bid security of [</w:t>
      </w:r>
      <w:r w:rsidRPr="00A709F1">
        <w:rPr>
          <w:rFonts w:hint="eastAsia"/>
          <w:i/>
          <w:lang w:eastAsia="ko-KR"/>
        </w:rPr>
        <w:t xml:space="preserve">insert: </w:t>
      </w:r>
      <w:r w:rsidRPr="00A709F1">
        <w:rPr>
          <w:rFonts w:hint="eastAsia"/>
          <w:b/>
          <w:i/>
          <w:lang w:eastAsia="ko-KR"/>
        </w:rPr>
        <w:t>fixed</w:t>
      </w:r>
      <w:r w:rsidRPr="00A709F1">
        <w:rPr>
          <w:rFonts w:hint="eastAsia"/>
          <w:i/>
          <w:lang w:eastAsia="ko-KR"/>
        </w:rPr>
        <w:t xml:space="preserve"> </w:t>
      </w:r>
      <w:r w:rsidRPr="00A709F1">
        <w:rPr>
          <w:rFonts w:hint="eastAsia"/>
          <w:b/>
          <w:i/>
          <w:lang w:eastAsia="ko-KR"/>
        </w:rPr>
        <w:t>amount or minimum percentage of bid price</w:t>
      </w:r>
      <w:r w:rsidRPr="00A709F1">
        <w:rPr>
          <w:rFonts w:hint="eastAsia"/>
          <w:lang w:eastAsia="ko-KR"/>
        </w:rPr>
        <w:t>]</w:t>
      </w:r>
      <w:r w:rsidRPr="00A709F1">
        <w:rPr>
          <w:rStyle w:val="ad"/>
          <w:b/>
          <w:lang w:eastAsia="ko-KR"/>
        </w:rPr>
        <w:footnoteReference w:id="12"/>
      </w:r>
      <w:r w:rsidRPr="00A709F1">
        <w:rPr>
          <w:rFonts w:hint="eastAsia"/>
          <w:lang w:eastAsia="ko-KR"/>
        </w:rPr>
        <w:t>. Late bids shall be rejected. Bids will be opened in the presence of the Bidder</w:t>
      </w:r>
      <w:r w:rsidRPr="00A709F1">
        <w:rPr>
          <w:lang w:eastAsia="ko-KR"/>
        </w:rPr>
        <w:t>’</w:t>
      </w:r>
      <w:r w:rsidRPr="00A709F1">
        <w:rPr>
          <w:rFonts w:hint="eastAsia"/>
          <w:lang w:eastAsia="ko-KR"/>
        </w:rPr>
        <w:t>s representatives who choose to attend at the address below</w:t>
      </w:r>
      <w:r w:rsidRPr="00A709F1">
        <w:rPr>
          <w:rStyle w:val="ad"/>
          <w:b/>
          <w:lang w:eastAsia="ko-KR"/>
        </w:rPr>
        <w:footnoteReference w:id="13"/>
      </w:r>
      <w:r w:rsidRPr="00A709F1">
        <w:rPr>
          <w:rFonts w:hint="eastAsia"/>
          <w:lang w:eastAsia="ko-KR"/>
        </w:rPr>
        <w:t xml:space="preserve"> </w:t>
      </w:r>
      <w:r w:rsidR="004C22E1" w:rsidRPr="00A709F1">
        <w:rPr>
          <w:rFonts w:hint="eastAsia"/>
          <w:lang w:eastAsia="ko-KR"/>
        </w:rPr>
        <w:t>at [</w:t>
      </w:r>
      <w:r w:rsidR="004C22E1" w:rsidRPr="00A709F1">
        <w:rPr>
          <w:rFonts w:hint="eastAsia"/>
          <w:i/>
          <w:lang w:eastAsia="ko-KR"/>
        </w:rPr>
        <w:t xml:space="preserve">insert: </w:t>
      </w:r>
      <w:r w:rsidR="004C22E1" w:rsidRPr="00A709F1">
        <w:rPr>
          <w:rFonts w:hint="eastAsia"/>
          <w:b/>
          <w:i/>
          <w:lang w:eastAsia="ko-KR"/>
        </w:rPr>
        <w:t>time and date</w:t>
      </w:r>
      <w:r w:rsidR="004C22E1" w:rsidRPr="00A709F1">
        <w:rPr>
          <w:rFonts w:hint="eastAsia"/>
          <w:lang w:eastAsia="ko-KR"/>
        </w:rPr>
        <w:t>].</w:t>
      </w:r>
    </w:p>
    <w:p w14:paraId="2AC6D9B8" w14:textId="77777777" w:rsidR="004C22E1" w:rsidRPr="00A709F1" w:rsidRDefault="004C22E1" w:rsidP="004C22E1">
      <w:pPr>
        <w:rPr>
          <w:lang w:eastAsia="ko-KR"/>
        </w:rPr>
      </w:pPr>
    </w:p>
    <w:p w14:paraId="299B2E34" w14:textId="1124BB9A" w:rsidR="004C22E1" w:rsidRDefault="004C22E1" w:rsidP="00AE5AB7">
      <w:pPr>
        <w:numPr>
          <w:ilvl w:val="0"/>
          <w:numId w:val="168"/>
        </w:numPr>
        <w:ind w:hanging="1195"/>
        <w:jc w:val="both"/>
        <w:rPr>
          <w:lang w:eastAsia="ko-KR"/>
        </w:rPr>
      </w:pPr>
      <w:r w:rsidRPr="00A709F1">
        <w:rPr>
          <w:rFonts w:hint="eastAsia"/>
          <w:lang w:eastAsia="ko-KR"/>
        </w:rPr>
        <w:t>The [</w:t>
      </w:r>
      <w:r w:rsidRPr="00A709F1">
        <w:rPr>
          <w:rFonts w:hint="eastAsia"/>
          <w:i/>
          <w:lang w:eastAsia="ko-KR"/>
        </w:rPr>
        <w:t xml:space="preserve">insert: </w:t>
      </w:r>
      <w:r w:rsidRPr="00A709F1">
        <w:rPr>
          <w:rFonts w:hint="eastAsia"/>
          <w:b/>
          <w:i/>
          <w:lang w:eastAsia="ko-KR"/>
        </w:rPr>
        <w:t>the name of Purchaser</w:t>
      </w:r>
      <w:r w:rsidRPr="00A709F1">
        <w:rPr>
          <w:rFonts w:hint="eastAsia"/>
          <w:lang w:eastAsia="ko-KR"/>
        </w:rPr>
        <w:t>] will not be responsible for any costs or expenses incurred by Bidders in connection with the preparation or delivery of Bids.</w:t>
      </w:r>
    </w:p>
    <w:p w14:paraId="62915C1E" w14:textId="77777777" w:rsidR="00703BF2" w:rsidRDefault="00703BF2" w:rsidP="00457D52">
      <w:pPr>
        <w:pStyle w:val="aff0"/>
        <w:ind w:left="960"/>
        <w:rPr>
          <w:lang w:eastAsia="ko-KR"/>
        </w:rPr>
      </w:pPr>
    </w:p>
    <w:p w14:paraId="493DCA94" w14:textId="49F6050C" w:rsidR="00703BF2" w:rsidRPr="00A709F1" w:rsidRDefault="00703BF2" w:rsidP="00AE5AB7">
      <w:pPr>
        <w:numPr>
          <w:ilvl w:val="0"/>
          <w:numId w:val="168"/>
        </w:numPr>
        <w:ind w:hanging="1195"/>
        <w:jc w:val="both"/>
        <w:rPr>
          <w:lang w:eastAsia="ko-KR"/>
        </w:rPr>
      </w:pPr>
      <w:r>
        <w:rPr>
          <w:lang w:eastAsia="ko-KR"/>
        </w:rPr>
        <w:t xml:space="preserve">Bidders (including each partners and representative in the case of a joint venture or association) shall submit the original signed form of the "Declaration of Participation in Economic Development Cooperation Fund (EDCF) Financed Projects", together with the certificate of corporate seal registration in Korean and the certificate of business registration in English, to the Bank (at the address specified in the Bid Data Sheet) by mail or in person, at or before the deadline for submission of bids. </w:t>
      </w:r>
      <w:r w:rsidR="00407F44" w:rsidRPr="00614BEE">
        <w:rPr>
          <w:lang w:eastAsia="ko-KR"/>
        </w:rPr>
        <w:t xml:space="preserve">In addition, </w:t>
      </w:r>
      <w:r w:rsidR="00407F44">
        <w:rPr>
          <w:lang w:eastAsia="ko-KR"/>
        </w:rPr>
        <w:t>Bidders shall include a copy of the signed form in the Bid according to the ITB 11</w:t>
      </w:r>
      <w:r w:rsidR="00407F44" w:rsidRPr="00614BEE">
        <w:rPr>
          <w:lang w:eastAsia="ko-KR"/>
        </w:rPr>
        <w:t xml:space="preserve">. </w:t>
      </w:r>
      <w:r>
        <w:rPr>
          <w:lang w:eastAsia="ko-KR"/>
        </w:rPr>
        <w:t>Failure</w:t>
      </w:r>
      <w:r w:rsidR="00741E42">
        <w:rPr>
          <w:lang w:eastAsia="ko-KR"/>
        </w:rPr>
        <w:t xml:space="preserve"> either</w:t>
      </w:r>
      <w:r>
        <w:rPr>
          <w:lang w:eastAsia="ko-KR"/>
        </w:rPr>
        <w:t xml:space="preserve"> to submit the original signed form to the Bank or to include a copy of the signed form in the Bid shall result in the Bid being declared non-responsive.</w:t>
      </w:r>
    </w:p>
    <w:p w14:paraId="2AE5ADFD" w14:textId="69D95EC9" w:rsidR="00703BF2" w:rsidRDefault="00703BF2" w:rsidP="00703BF2">
      <w:pPr>
        <w:rPr>
          <w:lang w:eastAsia="ko-KR"/>
        </w:rPr>
      </w:pPr>
    </w:p>
    <w:p w14:paraId="485088AB" w14:textId="77777777" w:rsidR="00703BF2" w:rsidRPr="00703BF2" w:rsidRDefault="00703BF2" w:rsidP="00703BF2">
      <w:pPr>
        <w:rPr>
          <w:lang w:eastAsia="ko-KR"/>
        </w:rPr>
      </w:pPr>
    </w:p>
    <w:p w14:paraId="414849DF" w14:textId="602F4987" w:rsidR="004C22E1" w:rsidRPr="00741E42" w:rsidRDefault="004C22E1" w:rsidP="00703BF2">
      <w:pPr>
        <w:rPr>
          <w:lang w:eastAsia="ko-KR"/>
        </w:rPr>
      </w:pPr>
    </w:p>
    <w:p w14:paraId="0D46C6B5" w14:textId="77777777" w:rsidR="004C22E1" w:rsidRPr="00A709F1" w:rsidRDefault="004C22E1" w:rsidP="004C22E1">
      <w:pPr>
        <w:jc w:val="center"/>
        <w:rPr>
          <w:lang w:eastAsia="ko-KR"/>
        </w:rPr>
      </w:pPr>
      <w:r w:rsidRPr="00A709F1">
        <w:rPr>
          <w:rFonts w:hint="eastAsia"/>
          <w:lang w:eastAsia="ko-KR"/>
        </w:rPr>
        <w:t>[</w:t>
      </w:r>
      <w:r w:rsidRPr="00A709F1">
        <w:rPr>
          <w:rFonts w:hint="eastAsia"/>
          <w:i/>
          <w:lang w:eastAsia="ko-KR"/>
        </w:rPr>
        <w:t xml:space="preserve">insert: </w:t>
      </w:r>
      <w:r w:rsidRPr="00A709F1">
        <w:rPr>
          <w:rFonts w:hint="eastAsia"/>
          <w:b/>
          <w:i/>
          <w:lang w:eastAsia="ko-KR"/>
        </w:rPr>
        <w:t>name of office</w:t>
      </w:r>
      <w:r w:rsidRPr="00A709F1">
        <w:rPr>
          <w:rFonts w:hint="eastAsia"/>
          <w:lang w:eastAsia="ko-KR"/>
        </w:rPr>
        <w:t>]</w:t>
      </w:r>
    </w:p>
    <w:p w14:paraId="6F41C74C" w14:textId="77777777" w:rsidR="004C22E1" w:rsidRPr="00A709F1" w:rsidRDefault="004C22E1" w:rsidP="004C22E1">
      <w:pPr>
        <w:jc w:val="center"/>
        <w:rPr>
          <w:lang w:eastAsia="ko-KR"/>
        </w:rPr>
      </w:pPr>
      <w:r w:rsidRPr="00A709F1">
        <w:rPr>
          <w:rFonts w:hint="eastAsia"/>
          <w:lang w:eastAsia="ko-KR"/>
        </w:rPr>
        <w:t>[</w:t>
      </w:r>
      <w:r w:rsidRPr="00A709F1">
        <w:rPr>
          <w:rFonts w:hint="eastAsia"/>
          <w:i/>
          <w:lang w:eastAsia="ko-KR"/>
        </w:rPr>
        <w:t xml:space="preserve">insert: </w:t>
      </w:r>
      <w:r w:rsidRPr="00A709F1">
        <w:rPr>
          <w:rFonts w:hint="eastAsia"/>
          <w:b/>
          <w:i/>
          <w:lang w:eastAsia="ko-KR"/>
        </w:rPr>
        <w:t>name of officer</w:t>
      </w:r>
      <w:r w:rsidRPr="00A709F1">
        <w:rPr>
          <w:rFonts w:hint="eastAsia"/>
          <w:lang w:eastAsia="ko-KR"/>
        </w:rPr>
        <w:t>]</w:t>
      </w:r>
    </w:p>
    <w:p w14:paraId="49879BA1" w14:textId="77777777" w:rsidR="004C22E1" w:rsidRPr="00A709F1" w:rsidRDefault="004C22E1" w:rsidP="004C22E1">
      <w:pPr>
        <w:jc w:val="center"/>
        <w:rPr>
          <w:lang w:eastAsia="ko-KR"/>
        </w:rPr>
      </w:pPr>
      <w:r w:rsidRPr="00A709F1">
        <w:rPr>
          <w:rFonts w:hint="eastAsia"/>
          <w:lang w:eastAsia="ko-KR"/>
        </w:rPr>
        <w:t>[</w:t>
      </w:r>
      <w:r w:rsidRPr="00A709F1">
        <w:rPr>
          <w:rFonts w:hint="eastAsia"/>
          <w:i/>
          <w:lang w:eastAsia="ko-KR"/>
        </w:rPr>
        <w:t xml:space="preserve">insert: </w:t>
      </w:r>
      <w:r w:rsidRPr="00A709F1">
        <w:rPr>
          <w:rFonts w:hint="eastAsia"/>
          <w:b/>
          <w:i/>
          <w:lang w:eastAsia="ko-KR"/>
        </w:rPr>
        <w:t>postal address</w:t>
      </w:r>
      <w:r w:rsidRPr="00A709F1">
        <w:rPr>
          <w:rFonts w:hint="eastAsia"/>
          <w:lang w:eastAsia="ko-KR"/>
        </w:rPr>
        <w:t>] and/or [</w:t>
      </w:r>
      <w:r w:rsidRPr="00A709F1">
        <w:rPr>
          <w:rFonts w:hint="eastAsia"/>
          <w:i/>
          <w:lang w:eastAsia="ko-KR"/>
        </w:rPr>
        <w:t xml:space="preserve">insert: </w:t>
      </w:r>
      <w:r w:rsidRPr="00A709F1">
        <w:rPr>
          <w:rFonts w:hint="eastAsia"/>
          <w:b/>
          <w:i/>
          <w:lang w:eastAsia="ko-KR"/>
        </w:rPr>
        <w:t xml:space="preserve">street </w:t>
      </w:r>
      <w:r w:rsidRPr="00A709F1">
        <w:rPr>
          <w:b/>
          <w:i/>
          <w:lang w:eastAsia="ko-KR"/>
        </w:rPr>
        <w:t>address</w:t>
      </w:r>
      <w:r w:rsidRPr="00A709F1">
        <w:rPr>
          <w:rFonts w:hint="eastAsia"/>
          <w:lang w:eastAsia="ko-KR"/>
        </w:rPr>
        <w:t>]</w:t>
      </w:r>
    </w:p>
    <w:p w14:paraId="726A546A" w14:textId="77777777" w:rsidR="004C22E1" w:rsidRPr="00A709F1" w:rsidRDefault="004C22E1" w:rsidP="004C22E1">
      <w:pPr>
        <w:jc w:val="center"/>
        <w:rPr>
          <w:lang w:eastAsia="ko-KR"/>
        </w:rPr>
      </w:pPr>
      <w:r w:rsidRPr="00A709F1">
        <w:rPr>
          <w:rFonts w:hint="eastAsia"/>
          <w:lang w:eastAsia="ko-KR"/>
        </w:rPr>
        <w:t>[</w:t>
      </w:r>
      <w:r w:rsidRPr="00A709F1">
        <w:rPr>
          <w:rFonts w:hint="eastAsia"/>
          <w:i/>
          <w:lang w:eastAsia="ko-KR"/>
        </w:rPr>
        <w:t xml:space="preserve">insert: </w:t>
      </w:r>
      <w:r w:rsidRPr="00A709F1">
        <w:rPr>
          <w:rFonts w:hint="eastAsia"/>
          <w:b/>
          <w:i/>
          <w:lang w:eastAsia="ko-KR"/>
        </w:rPr>
        <w:t>telephone number, indicate country and city code</w:t>
      </w:r>
      <w:r w:rsidRPr="00A709F1">
        <w:rPr>
          <w:rFonts w:hint="eastAsia"/>
          <w:lang w:eastAsia="ko-KR"/>
        </w:rPr>
        <w:t>]</w:t>
      </w:r>
    </w:p>
    <w:p w14:paraId="74355A0B" w14:textId="77777777" w:rsidR="004C22E1" w:rsidRPr="00A709F1" w:rsidRDefault="004C22E1" w:rsidP="004C22E1">
      <w:pPr>
        <w:jc w:val="center"/>
        <w:rPr>
          <w:lang w:eastAsia="ko-KR"/>
        </w:rPr>
      </w:pPr>
      <w:r w:rsidRPr="00A709F1">
        <w:rPr>
          <w:rFonts w:hint="eastAsia"/>
          <w:lang w:eastAsia="ko-KR"/>
        </w:rPr>
        <w:t>[</w:t>
      </w:r>
      <w:r w:rsidRPr="00A709F1">
        <w:rPr>
          <w:rFonts w:hint="eastAsia"/>
          <w:i/>
          <w:lang w:eastAsia="ko-KR"/>
        </w:rPr>
        <w:t xml:space="preserve">insert: </w:t>
      </w:r>
      <w:r w:rsidRPr="00A709F1">
        <w:rPr>
          <w:rFonts w:hint="eastAsia"/>
          <w:b/>
          <w:i/>
          <w:lang w:eastAsia="ko-KR"/>
        </w:rPr>
        <w:t xml:space="preserve">facsimile number and/or e-mail </w:t>
      </w:r>
      <w:r w:rsidRPr="00A709F1">
        <w:rPr>
          <w:b/>
          <w:i/>
          <w:lang w:eastAsia="ko-KR"/>
        </w:rPr>
        <w:t>address</w:t>
      </w:r>
      <w:r w:rsidRPr="00A709F1">
        <w:rPr>
          <w:rFonts w:hint="eastAsia"/>
          <w:lang w:eastAsia="ko-KR"/>
        </w:rPr>
        <w:t>]</w:t>
      </w:r>
    </w:p>
    <w:p w14:paraId="3DCC5BCC" w14:textId="77777777" w:rsidR="004C22E1" w:rsidRPr="00A709F1" w:rsidRDefault="004C22E1" w:rsidP="004C22E1">
      <w:pPr>
        <w:rPr>
          <w:lang w:eastAsia="ko-KR"/>
        </w:rPr>
      </w:pPr>
    </w:p>
    <w:p w14:paraId="63EA6811" w14:textId="77777777" w:rsidR="004C22E1" w:rsidRPr="00A709F1" w:rsidRDefault="004C22E1" w:rsidP="004C22E1">
      <w:pPr>
        <w:rPr>
          <w:lang w:eastAsia="ko-KR"/>
        </w:rPr>
      </w:pPr>
    </w:p>
    <w:p w14:paraId="32A72E8A" w14:textId="77777777" w:rsidR="004C22E1" w:rsidRPr="00A709F1" w:rsidRDefault="004C22E1" w:rsidP="004C22E1">
      <w:pPr>
        <w:rPr>
          <w:lang w:eastAsia="ko-KR"/>
        </w:rPr>
      </w:pPr>
    </w:p>
    <w:p w14:paraId="52B14038" w14:textId="77777777" w:rsidR="004C22E1" w:rsidRPr="00A709F1" w:rsidRDefault="004C22E1" w:rsidP="004C22E1">
      <w:pPr>
        <w:rPr>
          <w:lang w:eastAsia="ko-KR"/>
        </w:rPr>
      </w:pPr>
    </w:p>
    <w:p w14:paraId="74F9873F" w14:textId="77777777" w:rsidR="004C22E1" w:rsidRPr="00A709F1" w:rsidRDefault="004C22E1">
      <w:pPr>
        <w:rPr>
          <w:lang w:eastAsia="ko-KR"/>
        </w:rPr>
        <w:sectPr w:rsidR="004C22E1" w:rsidRPr="00A709F1" w:rsidSect="00E37349">
          <w:headerReference w:type="even" r:id="rId17"/>
          <w:headerReference w:type="first" r:id="rId18"/>
          <w:footnotePr>
            <w:pos w:val="beneathText"/>
          </w:footnotePr>
          <w:endnotePr>
            <w:numFmt w:val="decimal"/>
          </w:endnotePr>
          <w:pgSz w:w="11907" w:h="16840" w:code="9"/>
          <w:pgMar w:top="1440" w:right="1440" w:bottom="1276" w:left="1440" w:header="720" w:footer="720" w:gutter="0"/>
          <w:pgNumType w:fmt="lowerRoman" w:chapStyle="1"/>
          <w:cols w:space="720"/>
          <w:titlePg/>
        </w:sectPr>
      </w:pPr>
    </w:p>
    <w:permEnd w:id="114710243"/>
    <w:p w14:paraId="23C6731A" w14:textId="77777777" w:rsidR="00E61AA0" w:rsidRPr="00A709F1" w:rsidRDefault="00E61AA0">
      <w:pPr>
        <w:pStyle w:val="10"/>
      </w:pPr>
    </w:p>
    <w:p w14:paraId="0F3A5FA0" w14:textId="77777777" w:rsidR="00E61AA0" w:rsidRPr="00A709F1" w:rsidRDefault="00E61AA0"/>
    <w:p w14:paraId="4D7332EC" w14:textId="77777777" w:rsidR="00E61AA0" w:rsidRPr="00A709F1" w:rsidRDefault="00E61AA0"/>
    <w:p w14:paraId="5775719B" w14:textId="77777777" w:rsidR="00E61AA0" w:rsidRPr="00A709F1" w:rsidRDefault="00E61AA0"/>
    <w:p w14:paraId="4F943A66" w14:textId="77777777" w:rsidR="00E61AA0" w:rsidRPr="00A709F1" w:rsidRDefault="00E61AA0"/>
    <w:p w14:paraId="049134E6" w14:textId="77777777" w:rsidR="00E61AA0" w:rsidRPr="00A709F1" w:rsidRDefault="00E61AA0"/>
    <w:p w14:paraId="51A706DD" w14:textId="77777777" w:rsidR="00E61AA0" w:rsidRPr="00A709F1" w:rsidRDefault="00E61AA0"/>
    <w:p w14:paraId="0FBF25AE" w14:textId="77777777" w:rsidR="00E61AA0" w:rsidRPr="00A709F1" w:rsidRDefault="00E61AA0"/>
    <w:p w14:paraId="33152C13" w14:textId="77777777" w:rsidR="00E61AA0" w:rsidRPr="00A709F1" w:rsidRDefault="00E61AA0"/>
    <w:p w14:paraId="4E48A0A8" w14:textId="77777777" w:rsidR="00E61AA0" w:rsidRPr="00A709F1" w:rsidRDefault="00E61AA0">
      <w:pPr>
        <w:rPr>
          <w:lang w:eastAsia="ko-KR"/>
        </w:rPr>
      </w:pPr>
    </w:p>
    <w:p w14:paraId="53481902" w14:textId="77777777" w:rsidR="00E61AA0" w:rsidRPr="00A709F1" w:rsidRDefault="00E61AA0"/>
    <w:p w14:paraId="0FF4429D" w14:textId="77777777" w:rsidR="00E61AA0" w:rsidRPr="00A709F1" w:rsidRDefault="00E61AA0"/>
    <w:p w14:paraId="28AC2F31" w14:textId="77777777" w:rsidR="00E61AA0" w:rsidRPr="00A709F1" w:rsidRDefault="00E61AA0"/>
    <w:p w14:paraId="709B4071" w14:textId="77777777" w:rsidR="00E61AA0" w:rsidRPr="00A709F1" w:rsidRDefault="00E61AA0"/>
    <w:p w14:paraId="0F04207F" w14:textId="77777777" w:rsidR="00E61AA0" w:rsidRPr="00A709F1" w:rsidRDefault="00E61AA0"/>
    <w:p w14:paraId="2C5F5BEA" w14:textId="77777777" w:rsidR="00E61AA0" w:rsidRPr="00A709F1" w:rsidRDefault="00E61AA0"/>
    <w:p w14:paraId="6155E730" w14:textId="77777777" w:rsidR="00E61AA0" w:rsidRPr="00A709F1" w:rsidRDefault="00E61AA0"/>
    <w:p w14:paraId="37930BB5" w14:textId="77777777" w:rsidR="00E61AA0" w:rsidRPr="00A709F1" w:rsidRDefault="00E61AA0"/>
    <w:p w14:paraId="1F34EE7B" w14:textId="77777777" w:rsidR="00E61AA0" w:rsidRPr="00A709F1" w:rsidRDefault="00E61AA0"/>
    <w:p w14:paraId="4CADA259" w14:textId="77777777" w:rsidR="00E61AA0" w:rsidRPr="00A709F1" w:rsidRDefault="00E61AA0"/>
    <w:p w14:paraId="3C3A1CFB" w14:textId="77777777" w:rsidR="00E61AA0" w:rsidRPr="00A709F1" w:rsidRDefault="00E61AA0"/>
    <w:p w14:paraId="1C768B33" w14:textId="77777777" w:rsidR="00E61AA0" w:rsidRPr="00A709F1" w:rsidRDefault="00E61AA0">
      <w:pPr>
        <w:pStyle w:val="1"/>
      </w:pPr>
      <w:bookmarkStart w:id="15" w:name="part1"/>
      <w:bookmarkStart w:id="16" w:name="_Toc438529596"/>
      <w:bookmarkStart w:id="17" w:name="_Toc438725752"/>
      <w:bookmarkStart w:id="18" w:name="_Toc438817747"/>
      <w:bookmarkStart w:id="19" w:name="_Toc438954441"/>
      <w:bookmarkStart w:id="20" w:name="_Toc461939615"/>
      <w:bookmarkStart w:id="21" w:name="_Toc73332845"/>
      <w:bookmarkEnd w:id="15"/>
      <w:r w:rsidRPr="00A709F1">
        <w:t>PART 1 – Bidding Procedures</w:t>
      </w:r>
      <w:bookmarkEnd w:id="16"/>
      <w:bookmarkEnd w:id="17"/>
      <w:bookmarkEnd w:id="18"/>
      <w:bookmarkEnd w:id="19"/>
      <w:bookmarkEnd w:id="20"/>
      <w:bookmarkEnd w:id="21"/>
    </w:p>
    <w:p w14:paraId="0AC6D7FB" w14:textId="77777777" w:rsidR="00E61AA0" w:rsidRPr="00A709F1" w:rsidRDefault="00E61AA0"/>
    <w:p w14:paraId="0958715C" w14:textId="77777777" w:rsidR="00E61AA0" w:rsidRPr="00A709F1" w:rsidRDefault="00E61AA0">
      <w:pPr>
        <w:rPr>
          <w:lang w:eastAsia="ko-KR"/>
        </w:rPr>
      </w:pPr>
    </w:p>
    <w:p w14:paraId="21017A3D" w14:textId="77777777" w:rsidR="002A0DE6" w:rsidRPr="00A709F1" w:rsidRDefault="002A0DE6">
      <w:pPr>
        <w:rPr>
          <w:lang w:eastAsia="ko-KR"/>
        </w:rPr>
      </w:pPr>
    </w:p>
    <w:p w14:paraId="50BB4941" w14:textId="77777777" w:rsidR="002A0DE6" w:rsidRPr="00A709F1" w:rsidRDefault="002A0DE6">
      <w:pPr>
        <w:rPr>
          <w:lang w:eastAsia="ko-KR"/>
        </w:rPr>
      </w:pPr>
    </w:p>
    <w:p w14:paraId="3BF62D50" w14:textId="77777777" w:rsidR="002A0DE6" w:rsidRPr="00A709F1" w:rsidRDefault="002A0DE6">
      <w:pPr>
        <w:rPr>
          <w:lang w:eastAsia="ko-KR"/>
        </w:rPr>
      </w:pPr>
    </w:p>
    <w:p w14:paraId="6E3522B6" w14:textId="77777777" w:rsidR="002A0DE6" w:rsidRPr="00A709F1" w:rsidRDefault="002A0DE6">
      <w:pPr>
        <w:rPr>
          <w:lang w:eastAsia="ko-KR"/>
        </w:rPr>
      </w:pPr>
    </w:p>
    <w:p w14:paraId="0781995B" w14:textId="77777777" w:rsidR="002A0DE6" w:rsidRPr="00A709F1" w:rsidRDefault="002A0DE6">
      <w:pPr>
        <w:rPr>
          <w:lang w:eastAsia="ko-KR"/>
        </w:rPr>
      </w:pPr>
    </w:p>
    <w:p w14:paraId="11E4E7A4" w14:textId="77777777" w:rsidR="002A0DE6" w:rsidRPr="00A709F1" w:rsidRDefault="002A0DE6">
      <w:pPr>
        <w:rPr>
          <w:lang w:eastAsia="ko-KR"/>
        </w:rPr>
      </w:pPr>
    </w:p>
    <w:p w14:paraId="15973F2B" w14:textId="77777777" w:rsidR="002A0DE6" w:rsidRPr="00A709F1" w:rsidRDefault="002A0DE6">
      <w:pPr>
        <w:rPr>
          <w:lang w:eastAsia="ko-KR"/>
        </w:rPr>
      </w:pPr>
    </w:p>
    <w:p w14:paraId="665F1E20" w14:textId="77777777" w:rsidR="002A0DE6" w:rsidRPr="00A709F1" w:rsidRDefault="002A0DE6">
      <w:pPr>
        <w:rPr>
          <w:lang w:eastAsia="ko-KR"/>
        </w:rPr>
      </w:pPr>
    </w:p>
    <w:p w14:paraId="6A1392BB" w14:textId="77777777" w:rsidR="002A0DE6" w:rsidRPr="00A709F1" w:rsidRDefault="002A0DE6">
      <w:pPr>
        <w:rPr>
          <w:lang w:eastAsia="ko-KR"/>
        </w:rPr>
      </w:pPr>
    </w:p>
    <w:p w14:paraId="0BF0F95C" w14:textId="77777777" w:rsidR="002A0DE6" w:rsidRPr="00A709F1" w:rsidRDefault="002A0DE6">
      <w:pPr>
        <w:rPr>
          <w:lang w:eastAsia="ko-KR"/>
        </w:rPr>
      </w:pPr>
    </w:p>
    <w:p w14:paraId="369B07B4" w14:textId="77777777" w:rsidR="002A0DE6" w:rsidRPr="00A709F1" w:rsidRDefault="002A0DE6">
      <w:pPr>
        <w:rPr>
          <w:lang w:eastAsia="ko-KR"/>
        </w:rPr>
      </w:pPr>
    </w:p>
    <w:p w14:paraId="74835097" w14:textId="77777777" w:rsidR="002A0DE6" w:rsidRPr="00A709F1" w:rsidRDefault="002A0DE6">
      <w:pPr>
        <w:rPr>
          <w:lang w:eastAsia="ko-KR"/>
        </w:rPr>
      </w:pPr>
    </w:p>
    <w:p w14:paraId="6CB7A6A4" w14:textId="77777777" w:rsidR="002A0DE6" w:rsidRPr="00A709F1" w:rsidRDefault="002A0DE6">
      <w:pPr>
        <w:rPr>
          <w:lang w:eastAsia="ko-KR"/>
        </w:rPr>
      </w:pPr>
    </w:p>
    <w:p w14:paraId="5C80D019" w14:textId="77777777" w:rsidR="002A0DE6" w:rsidRPr="00A709F1" w:rsidRDefault="002A0DE6">
      <w:pPr>
        <w:rPr>
          <w:lang w:eastAsia="ko-KR"/>
        </w:rPr>
      </w:pPr>
    </w:p>
    <w:p w14:paraId="54BC25EC" w14:textId="77777777" w:rsidR="002A0DE6" w:rsidRPr="00A709F1" w:rsidRDefault="002A0DE6">
      <w:pPr>
        <w:rPr>
          <w:lang w:eastAsia="ko-KR"/>
        </w:rPr>
      </w:pPr>
    </w:p>
    <w:p w14:paraId="5107BC94" w14:textId="77777777" w:rsidR="002A0DE6" w:rsidRPr="00A709F1" w:rsidRDefault="002A0DE6">
      <w:pPr>
        <w:rPr>
          <w:lang w:eastAsia="ko-KR"/>
        </w:rPr>
      </w:pPr>
    </w:p>
    <w:p w14:paraId="30DA5E8C" w14:textId="77777777" w:rsidR="002A0DE6" w:rsidRPr="00A709F1" w:rsidRDefault="002A0DE6">
      <w:pPr>
        <w:rPr>
          <w:lang w:eastAsia="ko-KR"/>
        </w:rPr>
      </w:pPr>
    </w:p>
    <w:p w14:paraId="4469E019" w14:textId="77777777" w:rsidR="002A0DE6" w:rsidRPr="00A709F1" w:rsidRDefault="002A0DE6">
      <w:pPr>
        <w:rPr>
          <w:lang w:eastAsia="ko-KR"/>
        </w:rPr>
      </w:pPr>
    </w:p>
    <w:p w14:paraId="2CC7049D" w14:textId="77777777" w:rsidR="002A0DE6" w:rsidRPr="00A709F1" w:rsidRDefault="002A0DE6">
      <w:pPr>
        <w:rPr>
          <w:lang w:eastAsia="ko-KR"/>
        </w:rPr>
      </w:pPr>
    </w:p>
    <w:p w14:paraId="6A08B33B" w14:textId="77777777" w:rsidR="002A0DE6" w:rsidRPr="00A709F1" w:rsidRDefault="002A0DE6">
      <w:pPr>
        <w:rPr>
          <w:lang w:eastAsia="ko-KR"/>
        </w:rPr>
      </w:pPr>
    </w:p>
    <w:p w14:paraId="6AD0C11D" w14:textId="77777777" w:rsidR="002A0DE6" w:rsidRPr="00A709F1" w:rsidRDefault="002A0DE6">
      <w:pPr>
        <w:rPr>
          <w:lang w:eastAsia="ko-KR"/>
        </w:rPr>
      </w:pPr>
    </w:p>
    <w:p w14:paraId="658D57D7" w14:textId="77777777" w:rsidR="00E37349" w:rsidRPr="00A709F1" w:rsidRDefault="00E37349">
      <w:pPr>
        <w:rPr>
          <w:lang w:eastAsia="ko-KR"/>
        </w:rPr>
        <w:sectPr w:rsidR="00E37349" w:rsidRPr="00A709F1" w:rsidSect="009167DD">
          <w:headerReference w:type="even" r:id="rId19"/>
          <w:headerReference w:type="default" r:id="rId20"/>
          <w:footerReference w:type="default" r:id="rId21"/>
          <w:headerReference w:type="first" r:id="rId22"/>
          <w:footerReference w:type="first" r:id="rId23"/>
          <w:footnotePr>
            <w:numRestart w:val="eachSect"/>
          </w:footnotePr>
          <w:type w:val="nextColumn"/>
          <w:pgSz w:w="11907" w:h="16840" w:code="9"/>
          <w:pgMar w:top="1440" w:right="1440" w:bottom="1276" w:left="1440" w:header="720" w:footer="720" w:gutter="0"/>
          <w:pgNumType w:start="1"/>
          <w:cols w:space="720"/>
        </w:sectPr>
      </w:pPr>
    </w:p>
    <w:tbl>
      <w:tblPr>
        <w:tblW w:w="9000" w:type="dxa"/>
        <w:tblInd w:w="110" w:type="dxa"/>
        <w:tblLayout w:type="fixed"/>
        <w:tblLook w:val="0000" w:firstRow="0" w:lastRow="0" w:firstColumn="0" w:lastColumn="0" w:noHBand="0" w:noVBand="0"/>
      </w:tblPr>
      <w:tblGrid>
        <w:gridCol w:w="9000"/>
      </w:tblGrid>
      <w:tr w:rsidR="00E61AA0" w:rsidRPr="00A709F1" w14:paraId="18C22F8A" w14:textId="77777777">
        <w:trPr>
          <w:trHeight w:val="801"/>
        </w:trPr>
        <w:tc>
          <w:tcPr>
            <w:tcW w:w="9000" w:type="dxa"/>
            <w:vAlign w:val="center"/>
          </w:tcPr>
          <w:p w14:paraId="7A6FB8EE" w14:textId="77777777" w:rsidR="00E61AA0" w:rsidRPr="00A709F1" w:rsidRDefault="00E61AA0">
            <w:pPr>
              <w:pStyle w:val="a8"/>
              <w:rPr>
                <w:lang w:eastAsia="ko-KR"/>
              </w:rPr>
            </w:pPr>
            <w:bookmarkStart w:id="22" w:name="p2"/>
            <w:bookmarkStart w:id="23" w:name="_Toc438954442"/>
            <w:bookmarkStart w:id="24" w:name="_Toc73332846"/>
            <w:bookmarkEnd w:id="22"/>
            <w:r w:rsidRPr="00A709F1">
              <w:lastRenderedPageBreak/>
              <w:t>Section I.  Instructions to Bidders</w:t>
            </w:r>
            <w:bookmarkEnd w:id="23"/>
            <w:bookmarkEnd w:id="24"/>
          </w:p>
          <w:p w14:paraId="2B167CE5" w14:textId="77777777" w:rsidR="00214D4D" w:rsidRPr="00A709F1" w:rsidRDefault="00214D4D">
            <w:pPr>
              <w:pStyle w:val="a8"/>
              <w:rPr>
                <w:lang w:eastAsia="ko-KR"/>
              </w:rPr>
            </w:pPr>
            <w:r w:rsidRPr="00A709F1">
              <w:rPr>
                <w:rFonts w:hint="eastAsia"/>
                <w:lang w:eastAsia="ko-KR"/>
              </w:rPr>
              <w:t>(Single-Stage: One-Envelope)</w:t>
            </w:r>
          </w:p>
        </w:tc>
      </w:tr>
    </w:tbl>
    <w:p w14:paraId="6CA68C82" w14:textId="77777777" w:rsidR="00E61AA0" w:rsidRPr="00A709F1" w:rsidRDefault="00E61AA0"/>
    <w:p w14:paraId="4C694D17" w14:textId="77777777" w:rsidR="00E61AA0" w:rsidRPr="00A709F1" w:rsidRDefault="00E61AA0">
      <w:pPr>
        <w:jc w:val="center"/>
        <w:rPr>
          <w:b/>
          <w:sz w:val="32"/>
        </w:rPr>
      </w:pPr>
      <w:r w:rsidRPr="00A709F1">
        <w:rPr>
          <w:b/>
          <w:sz w:val="32"/>
        </w:rPr>
        <w:t>Table of Clauses</w:t>
      </w:r>
    </w:p>
    <w:p w14:paraId="7EBF3A8D" w14:textId="77777777" w:rsidR="00E61AA0" w:rsidRPr="00A709F1" w:rsidRDefault="00E61AA0">
      <w:pPr>
        <w:rPr>
          <w:lang w:eastAsia="ko-KR"/>
        </w:rPr>
      </w:pPr>
    </w:p>
    <w:p w14:paraId="09363334" w14:textId="4B80EA6F" w:rsidR="00E61AA0" w:rsidRPr="00A709F1" w:rsidRDefault="001F10A1">
      <w:pPr>
        <w:pStyle w:val="10"/>
        <w:tabs>
          <w:tab w:val="clear" w:pos="8990"/>
          <w:tab w:val="left" w:pos="720"/>
          <w:tab w:val="right" w:leader="dot" w:pos="8640"/>
        </w:tabs>
        <w:rPr>
          <w:rStyle w:val="a4"/>
          <w:b w:val="0"/>
          <w:color w:val="auto"/>
          <w:szCs w:val="24"/>
          <w:u w:val="none"/>
        </w:rPr>
      </w:pPr>
      <w:r w:rsidRPr="00A709F1">
        <w:fldChar w:fldCharType="begin"/>
      </w:r>
      <w:r w:rsidR="00E61AA0" w:rsidRPr="00A709F1">
        <w:instrText xml:space="preserve"> TOC \t "Body Text 2,1,Sec1-Clauses,2" </w:instrText>
      </w:r>
      <w:r w:rsidRPr="00A709F1">
        <w:fldChar w:fldCharType="separate"/>
      </w:r>
      <w:r w:rsidR="0009189F" w:rsidRPr="00A709F1">
        <w:rPr>
          <w:szCs w:val="28"/>
        </w:rPr>
        <w:fldChar w:fldCharType="begin"/>
      </w:r>
      <w:r w:rsidR="0009189F" w:rsidRPr="00A709F1">
        <w:rPr>
          <w:szCs w:val="28"/>
        </w:rPr>
        <w:instrText xml:space="preserve"> HYPERLINK  \l "E1A" </w:instrText>
      </w:r>
      <w:r w:rsidR="0009189F" w:rsidRPr="00A709F1">
        <w:rPr>
          <w:szCs w:val="28"/>
        </w:rPr>
        <w:fldChar w:fldCharType="separate"/>
      </w:r>
      <w:r w:rsidR="00E61AA0" w:rsidRPr="00A709F1">
        <w:rPr>
          <w:rStyle w:val="a4"/>
          <w:color w:val="auto"/>
          <w:szCs w:val="28"/>
          <w:u w:val="none"/>
        </w:rPr>
        <w:t>A.</w:t>
      </w:r>
      <w:r w:rsidR="00E61AA0" w:rsidRPr="00A709F1">
        <w:rPr>
          <w:rStyle w:val="a4"/>
          <w:b w:val="0"/>
          <w:color w:val="auto"/>
          <w:szCs w:val="24"/>
          <w:u w:val="none"/>
        </w:rPr>
        <w:tab/>
      </w:r>
      <w:r w:rsidR="00E61AA0" w:rsidRPr="00A709F1">
        <w:rPr>
          <w:rStyle w:val="a4"/>
          <w:color w:val="auto"/>
          <w:szCs w:val="28"/>
          <w:u w:val="none"/>
        </w:rPr>
        <w:t>General</w:t>
      </w:r>
      <w:r w:rsidR="00E61AA0" w:rsidRPr="00A709F1">
        <w:rPr>
          <w:rStyle w:val="a4"/>
          <w:color w:val="auto"/>
          <w:u w:val="none"/>
        </w:rPr>
        <w:tab/>
      </w:r>
      <w:r w:rsidRPr="00A709F1">
        <w:rPr>
          <w:rStyle w:val="a4"/>
          <w:color w:val="auto"/>
          <w:u w:val="none"/>
        </w:rPr>
        <w:fldChar w:fldCharType="begin"/>
      </w:r>
      <w:r w:rsidR="00E61AA0" w:rsidRPr="00A709F1">
        <w:rPr>
          <w:rStyle w:val="a4"/>
          <w:color w:val="auto"/>
          <w:u w:val="none"/>
        </w:rPr>
        <w:instrText xml:space="preserve"> PAGEREF _Toc61936835 \h </w:instrText>
      </w:r>
      <w:r w:rsidRPr="00A709F1">
        <w:rPr>
          <w:rStyle w:val="a4"/>
          <w:color w:val="auto"/>
          <w:u w:val="none"/>
        </w:rPr>
      </w:r>
      <w:r w:rsidRPr="00A709F1">
        <w:rPr>
          <w:rStyle w:val="a4"/>
          <w:color w:val="auto"/>
          <w:u w:val="none"/>
        </w:rPr>
        <w:fldChar w:fldCharType="separate"/>
      </w:r>
      <w:r w:rsidR="00313AAE">
        <w:rPr>
          <w:rStyle w:val="a4"/>
          <w:color w:val="auto"/>
          <w:u w:val="none"/>
        </w:rPr>
        <w:t>4</w:t>
      </w:r>
      <w:r w:rsidRPr="00A709F1">
        <w:rPr>
          <w:rStyle w:val="a4"/>
          <w:color w:val="auto"/>
          <w:u w:val="none"/>
        </w:rPr>
        <w:fldChar w:fldCharType="end"/>
      </w:r>
    </w:p>
    <w:p w14:paraId="7F570EA7" w14:textId="2BAE85E2" w:rsidR="00E61AA0" w:rsidRPr="00A709F1" w:rsidRDefault="0009189F" w:rsidP="00DE524E">
      <w:pPr>
        <w:pStyle w:val="21"/>
        <w:rPr>
          <w:rStyle w:val="a4"/>
          <w:color w:val="auto"/>
          <w:u w:val="none"/>
        </w:rPr>
      </w:pPr>
      <w:r w:rsidRPr="00A709F1">
        <w:rPr>
          <w:b/>
          <w:szCs w:val="28"/>
        </w:rPr>
        <w:fldChar w:fldCharType="end"/>
      </w:r>
      <w:r w:rsidRPr="00A709F1">
        <w:fldChar w:fldCharType="begin"/>
      </w:r>
      <w:r w:rsidRPr="00A709F1">
        <w:instrText xml:space="preserve"> HYPERLINK  \l "E11" </w:instrText>
      </w:r>
      <w:r w:rsidRPr="00A709F1">
        <w:fldChar w:fldCharType="separate"/>
      </w:r>
      <w:r w:rsidR="00E61AA0" w:rsidRPr="00A709F1">
        <w:rPr>
          <w:rStyle w:val="a4"/>
          <w:color w:val="auto"/>
          <w:u w:val="none"/>
        </w:rPr>
        <w:t>1.</w:t>
      </w:r>
      <w:r w:rsidR="00E61AA0" w:rsidRPr="00A709F1">
        <w:rPr>
          <w:rStyle w:val="a4"/>
          <w:color w:val="auto"/>
          <w:u w:val="none"/>
        </w:rPr>
        <w:tab/>
        <w:t>Scope of Bid</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_Toc61936836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4</w:t>
      </w:r>
      <w:r w:rsidR="001F10A1" w:rsidRPr="00A709F1">
        <w:rPr>
          <w:rStyle w:val="a4"/>
          <w:color w:val="auto"/>
          <w:u w:val="none"/>
        </w:rPr>
        <w:fldChar w:fldCharType="end"/>
      </w:r>
    </w:p>
    <w:p w14:paraId="49DA28C9" w14:textId="6152F59B" w:rsidR="00E61AA0" w:rsidRPr="00A709F1" w:rsidRDefault="0009189F" w:rsidP="00DE524E">
      <w:pPr>
        <w:pStyle w:val="21"/>
        <w:rPr>
          <w:rStyle w:val="a4"/>
          <w:color w:val="auto"/>
          <w:u w:val="none"/>
        </w:rPr>
      </w:pPr>
      <w:r w:rsidRPr="00A709F1">
        <w:fldChar w:fldCharType="end"/>
      </w:r>
      <w:r w:rsidRPr="00A709F1">
        <w:fldChar w:fldCharType="begin"/>
      </w:r>
      <w:r w:rsidRPr="00A709F1">
        <w:instrText xml:space="preserve"> HYPERLINK  \l "E12" </w:instrText>
      </w:r>
      <w:r w:rsidRPr="00A709F1">
        <w:fldChar w:fldCharType="separate"/>
      </w:r>
      <w:r w:rsidR="00E61AA0" w:rsidRPr="00A709F1">
        <w:rPr>
          <w:rStyle w:val="a4"/>
          <w:color w:val="auto"/>
          <w:u w:val="none"/>
        </w:rPr>
        <w:t>2.</w:t>
      </w:r>
      <w:r w:rsidR="00E61AA0" w:rsidRPr="00A709F1">
        <w:rPr>
          <w:rStyle w:val="a4"/>
          <w:color w:val="auto"/>
          <w:u w:val="none"/>
        </w:rPr>
        <w:tab/>
        <w:t>Source of Funds</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_Toc61936837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4</w:t>
      </w:r>
      <w:r w:rsidR="001F10A1" w:rsidRPr="00A709F1">
        <w:rPr>
          <w:rStyle w:val="a4"/>
          <w:color w:val="auto"/>
          <w:u w:val="none"/>
        </w:rPr>
        <w:fldChar w:fldCharType="end"/>
      </w:r>
    </w:p>
    <w:p w14:paraId="515B7445" w14:textId="27F2B01C"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"E13" </w:instrText>
      </w:r>
      <w:r w:rsidRPr="00A709F1">
        <w:fldChar w:fldCharType="separate"/>
      </w:r>
      <w:r w:rsidR="00E61AA0" w:rsidRPr="00A709F1">
        <w:rPr>
          <w:rStyle w:val="a4"/>
          <w:color w:val="auto"/>
          <w:u w:val="none"/>
        </w:rPr>
        <w:t>3.</w:t>
      </w:r>
      <w:r w:rsidR="00E61AA0" w:rsidRPr="00A709F1">
        <w:rPr>
          <w:rStyle w:val="a4"/>
          <w:color w:val="auto"/>
          <w:u w:val="none"/>
        </w:rPr>
        <w:tab/>
        <w:t>Fraud and Corruption</w:t>
      </w:r>
      <w:r w:rsidR="00E61AA0" w:rsidRPr="00A709F1">
        <w:rPr>
          <w:rStyle w:val="a4"/>
          <w:color w:val="auto"/>
          <w:u w:val="none"/>
        </w:rPr>
        <w:tab/>
      </w:r>
      <w:r w:rsidR="00D3228D" w:rsidRPr="00A709F1">
        <w:rPr>
          <w:rStyle w:val="a4"/>
          <w:rFonts w:hint="eastAsia"/>
          <w:color w:val="auto"/>
          <w:u w:val="none"/>
          <w:lang w:eastAsia="ko-KR"/>
        </w:rPr>
        <w:t>5</w:t>
      </w:r>
    </w:p>
    <w:p w14:paraId="3C885F52" w14:textId="245AEF0D" w:rsidR="00E61AA0" w:rsidRPr="00A709F1" w:rsidRDefault="0009189F" w:rsidP="00DE524E">
      <w:pPr>
        <w:pStyle w:val="21"/>
        <w:rPr>
          <w:rStyle w:val="a4"/>
          <w:color w:val="auto"/>
          <w:u w:val="none"/>
          <w:lang w:eastAsia="ko-KR"/>
        </w:rPr>
      </w:pPr>
      <w:r w:rsidRPr="00A709F1">
        <w:fldChar w:fldCharType="end"/>
      </w:r>
      <w:r w:rsidR="00E61AA0" w:rsidRPr="00A709F1">
        <w:t>4</w:t>
      </w:r>
      <w:r w:rsidRPr="00A709F1">
        <w:fldChar w:fldCharType="begin"/>
      </w:r>
      <w:r w:rsidRPr="00A709F1">
        <w:instrText xml:space="preserve"> HYPERLINK  \l "E14" </w:instrText>
      </w:r>
      <w:r w:rsidRPr="00A709F1">
        <w:fldChar w:fldCharType="separate"/>
      </w:r>
      <w:r w:rsidR="00E61AA0" w:rsidRPr="00A709F1">
        <w:rPr>
          <w:rStyle w:val="a4"/>
          <w:color w:val="auto"/>
          <w:u w:val="none"/>
        </w:rPr>
        <w:t>.</w:t>
      </w:r>
      <w:r w:rsidR="00E61AA0" w:rsidRPr="00A709F1">
        <w:rPr>
          <w:rStyle w:val="a4"/>
          <w:color w:val="auto"/>
          <w:u w:val="none"/>
        </w:rPr>
        <w:tab/>
        <w:t>Eligible Bidders</w:t>
      </w:r>
      <w:r w:rsidR="00E61AA0" w:rsidRPr="00A709F1">
        <w:rPr>
          <w:rStyle w:val="a4"/>
          <w:color w:val="auto"/>
          <w:u w:val="none"/>
        </w:rPr>
        <w:tab/>
      </w:r>
      <w:r w:rsidR="00D3228D" w:rsidRPr="00A709F1">
        <w:rPr>
          <w:rStyle w:val="a4"/>
          <w:rFonts w:hint="eastAsia"/>
          <w:color w:val="auto"/>
          <w:u w:val="none"/>
          <w:lang w:eastAsia="ko-KR"/>
        </w:rPr>
        <w:t>7</w:t>
      </w:r>
    </w:p>
    <w:p w14:paraId="56BDA7FA" w14:textId="4F918722"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"E15" </w:instrText>
      </w:r>
      <w:r w:rsidRPr="00A709F1">
        <w:fldChar w:fldCharType="separate"/>
      </w:r>
      <w:r w:rsidR="00E61AA0" w:rsidRPr="00A709F1">
        <w:rPr>
          <w:rStyle w:val="a4"/>
          <w:color w:val="auto"/>
          <w:u w:val="none"/>
        </w:rPr>
        <w:t>5.</w:t>
      </w:r>
      <w:r w:rsidR="00E61AA0" w:rsidRPr="00A709F1">
        <w:rPr>
          <w:rStyle w:val="a4"/>
          <w:color w:val="auto"/>
          <w:u w:val="none"/>
        </w:rPr>
        <w:tab/>
        <w:t>Eligible Goods and Related Services</w:t>
      </w:r>
      <w:r w:rsidR="00E61AA0" w:rsidRPr="00A709F1">
        <w:rPr>
          <w:rStyle w:val="a4"/>
          <w:color w:val="auto"/>
          <w:u w:val="none"/>
        </w:rPr>
        <w:tab/>
      </w:r>
      <w:r w:rsidR="00D3228D" w:rsidRPr="00A709F1">
        <w:rPr>
          <w:rStyle w:val="a4"/>
          <w:rFonts w:hint="eastAsia"/>
          <w:color w:val="auto"/>
          <w:u w:val="none"/>
          <w:lang w:eastAsia="ko-KR"/>
        </w:rPr>
        <w:t>8</w:t>
      </w:r>
    </w:p>
    <w:p w14:paraId="44E1FDD5" w14:textId="1CFA1326" w:rsidR="00E61AA0" w:rsidRPr="00A709F1" w:rsidRDefault="0009189F">
      <w:pPr>
        <w:pStyle w:val="10"/>
        <w:tabs>
          <w:tab w:val="clear" w:pos="8990"/>
          <w:tab w:val="left" w:pos="720"/>
          <w:tab w:val="right" w:leader="dot" w:pos="8640"/>
        </w:tabs>
        <w:rPr>
          <w:rStyle w:val="a4"/>
          <w:b w:val="0"/>
          <w:color w:val="auto"/>
          <w:szCs w:val="24"/>
          <w:u w:val="none"/>
          <w:lang w:eastAsia="ko-KR"/>
        </w:rPr>
      </w:pPr>
      <w:r w:rsidRPr="00A709F1">
        <w:rPr>
          <w:b w:val="0"/>
          <w:szCs w:val="24"/>
        </w:rPr>
        <w:fldChar w:fldCharType="end"/>
      </w:r>
      <w:r w:rsidRPr="00A709F1">
        <w:rPr>
          <w:szCs w:val="28"/>
        </w:rPr>
        <w:fldChar w:fldCharType="begin"/>
      </w:r>
      <w:r w:rsidRPr="00A709F1">
        <w:rPr>
          <w:szCs w:val="28"/>
        </w:rPr>
        <w:instrText xml:space="preserve"> HYPERLINK  \l "E1B" </w:instrText>
      </w:r>
      <w:r w:rsidRPr="00A709F1">
        <w:rPr>
          <w:szCs w:val="28"/>
        </w:rPr>
        <w:fldChar w:fldCharType="separate"/>
      </w:r>
      <w:r w:rsidR="00E61AA0" w:rsidRPr="00A709F1">
        <w:rPr>
          <w:rStyle w:val="a4"/>
          <w:color w:val="auto"/>
          <w:szCs w:val="28"/>
          <w:u w:val="none"/>
        </w:rPr>
        <w:t>B.</w:t>
      </w:r>
      <w:r w:rsidR="00E61AA0" w:rsidRPr="00A709F1">
        <w:rPr>
          <w:rStyle w:val="a4"/>
          <w:b w:val="0"/>
          <w:color w:val="auto"/>
          <w:szCs w:val="24"/>
          <w:u w:val="none"/>
        </w:rPr>
        <w:tab/>
      </w:r>
      <w:r w:rsidR="00E61AA0" w:rsidRPr="00A709F1">
        <w:rPr>
          <w:rStyle w:val="a4"/>
          <w:color w:val="auto"/>
          <w:szCs w:val="28"/>
          <w:u w:val="none"/>
        </w:rPr>
        <w:t>Contents of Bidding Documents</w:t>
      </w:r>
      <w:r w:rsidR="00E61AA0" w:rsidRPr="00A709F1">
        <w:rPr>
          <w:rStyle w:val="a4"/>
          <w:color w:val="auto"/>
          <w:u w:val="none"/>
        </w:rPr>
        <w:tab/>
      </w:r>
      <w:r w:rsidR="00D3228D" w:rsidRPr="00A709F1">
        <w:rPr>
          <w:rStyle w:val="a4"/>
          <w:rFonts w:hint="eastAsia"/>
          <w:color w:val="auto"/>
          <w:u w:val="none"/>
          <w:lang w:eastAsia="ko-KR"/>
        </w:rPr>
        <w:t>9</w:t>
      </w:r>
    </w:p>
    <w:p w14:paraId="2CD3B051" w14:textId="40BD4C95" w:rsidR="00E61AA0" w:rsidRPr="00A709F1" w:rsidRDefault="0009189F" w:rsidP="00DE524E">
      <w:pPr>
        <w:pStyle w:val="21"/>
        <w:rPr>
          <w:rStyle w:val="a4"/>
          <w:color w:val="auto"/>
          <w:u w:val="none"/>
          <w:lang w:eastAsia="ko-KR"/>
        </w:rPr>
      </w:pPr>
      <w:r w:rsidRPr="00A709F1">
        <w:rPr>
          <w:b/>
          <w:szCs w:val="28"/>
        </w:rPr>
        <w:fldChar w:fldCharType="end"/>
      </w:r>
      <w:r w:rsidRPr="00A709F1">
        <w:fldChar w:fldCharType="begin"/>
      </w:r>
      <w:r w:rsidRPr="00A709F1">
        <w:instrText xml:space="preserve"> HYPERLINK  \l "E16" </w:instrText>
      </w:r>
      <w:r w:rsidRPr="00A709F1">
        <w:fldChar w:fldCharType="separate"/>
      </w:r>
      <w:r w:rsidR="00E61AA0" w:rsidRPr="00A709F1">
        <w:rPr>
          <w:rStyle w:val="a4"/>
          <w:color w:val="auto"/>
          <w:u w:val="none"/>
        </w:rPr>
        <w:t>6.</w:t>
      </w:r>
      <w:r w:rsidR="00E61AA0" w:rsidRPr="00A709F1">
        <w:rPr>
          <w:rStyle w:val="a4"/>
          <w:color w:val="auto"/>
          <w:u w:val="none"/>
        </w:rPr>
        <w:tab/>
        <w:t>Sections of Bidding Documents</w:t>
      </w:r>
      <w:r w:rsidR="00E61AA0" w:rsidRPr="00A709F1">
        <w:rPr>
          <w:rStyle w:val="a4"/>
          <w:color w:val="auto"/>
          <w:u w:val="none"/>
        </w:rPr>
        <w:tab/>
      </w:r>
      <w:r w:rsidR="00D3228D" w:rsidRPr="00A709F1">
        <w:rPr>
          <w:rStyle w:val="a4"/>
          <w:rFonts w:hint="eastAsia"/>
          <w:color w:val="auto"/>
          <w:u w:val="none"/>
          <w:lang w:eastAsia="ko-KR"/>
        </w:rPr>
        <w:t>9</w:t>
      </w:r>
    </w:p>
    <w:p w14:paraId="501FE865" w14:textId="392FB750"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"E17" </w:instrText>
      </w:r>
      <w:r w:rsidRPr="00A709F1">
        <w:fldChar w:fldCharType="separate"/>
      </w:r>
      <w:r w:rsidR="00E61AA0" w:rsidRPr="00A709F1">
        <w:rPr>
          <w:rStyle w:val="a4"/>
          <w:color w:val="auto"/>
          <w:u w:val="none"/>
        </w:rPr>
        <w:t>7.</w:t>
      </w:r>
      <w:r w:rsidR="00E61AA0" w:rsidRPr="00A709F1">
        <w:rPr>
          <w:rStyle w:val="a4"/>
          <w:color w:val="auto"/>
          <w:u w:val="none"/>
        </w:rPr>
        <w:tab/>
      </w:r>
      <w:r w:rsidR="003F2512" w:rsidRPr="00A709F1">
        <w:rPr>
          <w:rStyle w:val="a4"/>
          <w:color w:val="auto"/>
          <w:u w:val="none"/>
        </w:rPr>
        <w:t>Clarification of Bidding Documents</w:t>
      </w:r>
      <w:r w:rsidR="003F2512" w:rsidRPr="00A709F1">
        <w:rPr>
          <w:rStyle w:val="a4"/>
          <w:rFonts w:hint="eastAsia"/>
          <w:color w:val="auto"/>
          <w:u w:val="none"/>
          <w:lang w:eastAsia="ko-KR"/>
        </w:rPr>
        <w:t>, Site visit</w:t>
      </w:r>
      <w:r w:rsidR="00F4391F" w:rsidRPr="00A709F1">
        <w:rPr>
          <w:rStyle w:val="a4"/>
          <w:rFonts w:hint="eastAsia"/>
          <w:color w:val="auto"/>
          <w:u w:val="none"/>
          <w:lang w:eastAsia="ko-KR"/>
        </w:rPr>
        <w:t>,</w:t>
      </w:r>
      <w:r w:rsidR="003F2512" w:rsidRPr="00A709F1">
        <w:rPr>
          <w:rStyle w:val="a4"/>
          <w:rFonts w:hint="eastAsia"/>
          <w:color w:val="auto"/>
          <w:u w:val="none"/>
          <w:lang w:eastAsia="ko-KR"/>
        </w:rPr>
        <w:t xml:space="preserve"> and Pre-Bid Meeting</w:t>
      </w:r>
      <w:r w:rsidR="00E61AA0" w:rsidRPr="00A709F1">
        <w:rPr>
          <w:rStyle w:val="a4"/>
          <w:color w:val="auto"/>
          <w:u w:val="none"/>
        </w:rPr>
        <w:tab/>
      </w:r>
      <w:r w:rsidR="00D3228D" w:rsidRPr="00A709F1">
        <w:rPr>
          <w:rStyle w:val="a4"/>
          <w:rFonts w:hint="eastAsia"/>
          <w:color w:val="auto"/>
          <w:u w:val="none"/>
          <w:lang w:eastAsia="ko-KR"/>
        </w:rPr>
        <w:t>9</w:t>
      </w:r>
    </w:p>
    <w:p w14:paraId="732343C7" w14:textId="46A53897" w:rsidR="00E61AA0" w:rsidRPr="00A709F1" w:rsidRDefault="0009189F" w:rsidP="00DE524E">
      <w:pPr>
        <w:pStyle w:val="21"/>
        <w:rPr>
          <w:rStyle w:val="a4"/>
          <w:color w:val="auto"/>
          <w:u w:val="none"/>
        </w:rPr>
      </w:pPr>
      <w:r w:rsidRPr="00A709F1">
        <w:fldChar w:fldCharType="end"/>
      </w:r>
      <w:r w:rsidR="00E61AA0" w:rsidRPr="00A709F1">
        <w:t>8</w:t>
      </w:r>
      <w:r w:rsidRPr="00A709F1">
        <w:fldChar w:fldCharType="begin"/>
      </w:r>
      <w:r w:rsidRPr="00A709F1">
        <w:instrText xml:space="preserve"> HYPERLINK  \l "E18" </w:instrText>
      </w:r>
      <w:r w:rsidRPr="00A709F1">
        <w:fldChar w:fldCharType="separate"/>
      </w:r>
      <w:r w:rsidR="00E61AA0" w:rsidRPr="00A709F1">
        <w:rPr>
          <w:rStyle w:val="a4"/>
          <w:color w:val="auto"/>
          <w:u w:val="none"/>
        </w:rPr>
        <w:t>.</w:t>
      </w:r>
      <w:r w:rsidR="00E61AA0" w:rsidRPr="00A709F1">
        <w:rPr>
          <w:rStyle w:val="a4"/>
          <w:color w:val="auto"/>
          <w:u w:val="none"/>
        </w:rPr>
        <w:tab/>
        <w:t>Amendment of Bidding Documents</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_Toc61936844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10</w:t>
      </w:r>
      <w:r w:rsidR="001F10A1" w:rsidRPr="00A709F1">
        <w:rPr>
          <w:rStyle w:val="a4"/>
          <w:color w:val="auto"/>
          <w:u w:val="none"/>
        </w:rPr>
        <w:fldChar w:fldCharType="end"/>
      </w:r>
    </w:p>
    <w:p w14:paraId="2AEC285F" w14:textId="13297F4A" w:rsidR="00E61AA0" w:rsidRPr="00A709F1" w:rsidRDefault="0009189F">
      <w:pPr>
        <w:pStyle w:val="10"/>
        <w:tabs>
          <w:tab w:val="clear" w:pos="8990"/>
          <w:tab w:val="left" w:pos="720"/>
          <w:tab w:val="right" w:leader="dot" w:pos="8640"/>
        </w:tabs>
        <w:rPr>
          <w:rStyle w:val="a4"/>
          <w:b w:val="0"/>
          <w:color w:val="auto"/>
          <w:szCs w:val="24"/>
          <w:u w:val="none"/>
          <w:lang w:eastAsia="ko-KR"/>
        </w:rPr>
      </w:pPr>
      <w:r w:rsidRPr="00A709F1">
        <w:rPr>
          <w:b w:val="0"/>
          <w:szCs w:val="24"/>
        </w:rPr>
        <w:fldChar w:fldCharType="end"/>
      </w:r>
      <w:r w:rsidRPr="00A709F1">
        <w:rPr>
          <w:szCs w:val="28"/>
        </w:rPr>
        <w:fldChar w:fldCharType="begin"/>
      </w:r>
      <w:r w:rsidRPr="00A709F1">
        <w:rPr>
          <w:szCs w:val="28"/>
        </w:rPr>
        <w:instrText xml:space="preserve"> HYPERLINK  \l "E1C" </w:instrText>
      </w:r>
      <w:r w:rsidRPr="00A709F1">
        <w:rPr>
          <w:szCs w:val="28"/>
        </w:rPr>
        <w:fldChar w:fldCharType="separate"/>
      </w:r>
      <w:r w:rsidR="00E61AA0" w:rsidRPr="00A709F1">
        <w:rPr>
          <w:rStyle w:val="a4"/>
          <w:color w:val="auto"/>
          <w:szCs w:val="28"/>
          <w:u w:val="none"/>
        </w:rPr>
        <w:t>C.</w:t>
      </w:r>
      <w:r w:rsidR="00E61AA0" w:rsidRPr="00A709F1">
        <w:rPr>
          <w:rStyle w:val="a4"/>
          <w:b w:val="0"/>
          <w:color w:val="auto"/>
          <w:szCs w:val="24"/>
          <w:u w:val="none"/>
        </w:rPr>
        <w:tab/>
      </w:r>
      <w:r w:rsidR="00E61AA0" w:rsidRPr="00A709F1">
        <w:rPr>
          <w:rStyle w:val="a4"/>
          <w:color w:val="auto"/>
          <w:szCs w:val="28"/>
          <w:u w:val="none"/>
        </w:rPr>
        <w:t>Preparation of Bids</w:t>
      </w:r>
      <w:r w:rsidR="00E61AA0" w:rsidRPr="00A709F1">
        <w:rPr>
          <w:rStyle w:val="a4"/>
          <w:color w:val="auto"/>
          <w:u w:val="none"/>
        </w:rPr>
        <w:tab/>
      </w:r>
      <w:r w:rsidR="00D3228D" w:rsidRPr="00A709F1">
        <w:rPr>
          <w:rStyle w:val="a4"/>
          <w:rFonts w:hint="eastAsia"/>
          <w:color w:val="auto"/>
          <w:u w:val="none"/>
          <w:lang w:eastAsia="ko-KR"/>
        </w:rPr>
        <w:t>11</w:t>
      </w:r>
    </w:p>
    <w:p w14:paraId="40D5A0C0" w14:textId="3A04FBE5" w:rsidR="00E61AA0" w:rsidRPr="00A709F1" w:rsidRDefault="0009189F" w:rsidP="00DE524E">
      <w:pPr>
        <w:pStyle w:val="21"/>
        <w:rPr>
          <w:rStyle w:val="a4"/>
          <w:color w:val="auto"/>
          <w:u w:val="none"/>
          <w:lang w:eastAsia="ko-KR"/>
        </w:rPr>
      </w:pPr>
      <w:r w:rsidRPr="00A709F1">
        <w:rPr>
          <w:b/>
          <w:szCs w:val="28"/>
        </w:rPr>
        <w:fldChar w:fldCharType="end"/>
      </w:r>
      <w:r w:rsidRPr="00A709F1">
        <w:fldChar w:fldCharType="begin"/>
      </w:r>
      <w:r w:rsidRPr="00A709F1">
        <w:instrText xml:space="preserve"> HYPERLINK  \l "E19" </w:instrText>
      </w:r>
      <w:r w:rsidRPr="00A709F1">
        <w:fldChar w:fldCharType="separate"/>
      </w:r>
      <w:r w:rsidR="00E61AA0" w:rsidRPr="00A709F1">
        <w:rPr>
          <w:rStyle w:val="a4"/>
          <w:color w:val="auto"/>
          <w:u w:val="none"/>
        </w:rPr>
        <w:t>9.</w:t>
      </w:r>
      <w:r w:rsidR="00E61AA0" w:rsidRPr="00A709F1">
        <w:rPr>
          <w:rStyle w:val="a4"/>
          <w:color w:val="auto"/>
          <w:u w:val="none"/>
        </w:rPr>
        <w:tab/>
        <w:t>Cost of Bidding</w:t>
      </w:r>
      <w:r w:rsidR="00E61AA0" w:rsidRPr="00A709F1">
        <w:rPr>
          <w:rStyle w:val="a4"/>
          <w:color w:val="auto"/>
          <w:u w:val="none"/>
        </w:rPr>
        <w:tab/>
      </w:r>
      <w:r w:rsidR="00D3228D" w:rsidRPr="00A709F1">
        <w:rPr>
          <w:rStyle w:val="a4"/>
          <w:rFonts w:hint="eastAsia"/>
          <w:color w:val="auto"/>
          <w:u w:val="none"/>
          <w:lang w:eastAsia="ko-KR"/>
        </w:rPr>
        <w:t>11</w:t>
      </w:r>
    </w:p>
    <w:p w14:paraId="5E84B03A" w14:textId="6C405B01"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"E110" </w:instrText>
      </w:r>
      <w:r w:rsidRPr="00A709F1">
        <w:fldChar w:fldCharType="separate"/>
      </w:r>
      <w:r w:rsidR="00E61AA0" w:rsidRPr="00A709F1">
        <w:rPr>
          <w:rStyle w:val="a4"/>
          <w:color w:val="auto"/>
          <w:u w:val="none"/>
        </w:rPr>
        <w:t>10.</w:t>
      </w:r>
      <w:r w:rsidR="00E61AA0" w:rsidRPr="00A709F1">
        <w:rPr>
          <w:rStyle w:val="a4"/>
          <w:color w:val="auto"/>
          <w:u w:val="none"/>
        </w:rPr>
        <w:tab/>
        <w:t>Language of Bid</w:t>
      </w:r>
      <w:r w:rsidR="00E61AA0" w:rsidRPr="00A709F1">
        <w:rPr>
          <w:rStyle w:val="a4"/>
          <w:color w:val="auto"/>
          <w:u w:val="none"/>
        </w:rPr>
        <w:tab/>
      </w:r>
      <w:r w:rsidR="00D3228D" w:rsidRPr="00A709F1">
        <w:rPr>
          <w:rStyle w:val="a4"/>
          <w:rFonts w:hint="eastAsia"/>
          <w:color w:val="auto"/>
          <w:u w:val="none"/>
          <w:lang w:eastAsia="ko-KR"/>
        </w:rPr>
        <w:t>11</w:t>
      </w:r>
    </w:p>
    <w:p w14:paraId="2369900B" w14:textId="7BF014E5"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"E111" </w:instrText>
      </w:r>
      <w:r w:rsidRPr="00A709F1">
        <w:fldChar w:fldCharType="separate"/>
      </w:r>
      <w:r w:rsidR="00E61AA0" w:rsidRPr="00A709F1">
        <w:rPr>
          <w:rStyle w:val="a4"/>
          <w:color w:val="auto"/>
          <w:u w:val="none"/>
        </w:rPr>
        <w:t>11.</w:t>
      </w:r>
      <w:r w:rsidR="00E61AA0" w:rsidRPr="00A709F1">
        <w:rPr>
          <w:rStyle w:val="a4"/>
          <w:color w:val="auto"/>
          <w:u w:val="none"/>
        </w:rPr>
        <w:tab/>
        <w:t>Documents Comprising the Bid</w:t>
      </w:r>
      <w:r w:rsidR="00E61AA0" w:rsidRPr="00A709F1">
        <w:rPr>
          <w:rStyle w:val="a4"/>
          <w:color w:val="auto"/>
          <w:u w:val="none"/>
        </w:rPr>
        <w:tab/>
      </w:r>
      <w:r w:rsidR="00D3228D" w:rsidRPr="00A709F1">
        <w:rPr>
          <w:rStyle w:val="a4"/>
          <w:rFonts w:hint="eastAsia"/>
          <w:color w:val="auto"/>
          <w:u w:val="none"/>
          <w:lang w:eastAsia="ko-KR"/>
        </w:rPr>
        <w:t>11</w:t>
      </w:r>
    </w:p>
    <w:p w14:paraId="23C7A9D9" w14:textId="445E85CF"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"E112" </w:instrText>
      </w:r>
      <w:r w:rsidRPr="00A709F1">
        <w:fldChar w:fldCharType="separate"/>
      </w:r>
      <w:r w:rsidR="00E61AA0" w:rsidRPr="00A709F1">
        <w:rPr>
          <w:rStyle w:val="a4"/>
          <w:color w:val="auto"/>
          <w:u w:val="none"/>
        </w:rPr>
        <w:t>12.</w:t>
      </w:r>
      <w:r w:rsidR="00E61AA0" w:rsidRPr="00A709F1">
        <w:rPr>
          <w:rStyle w:val="a4"/>
          <w:color w:val="auto"/>
          <w:u w:val="none"/>
        </w:rPr>
        <w:tab/>
        <w:t>Bid Submission Form and Price Schedules</w:t>
      </w:r>
      <w:r w:rsidR="00E61AA0" w:rsidRPr="00A709F1">
        <w:rPr>
          <w:rStyle w:val="a4"/>
          <w:color w:val="auto"/>
          <w:u w:val="none"/>
        </w:rPr>
        <w:tab/>
      </w:r>
      <w:r w:rsidR="00D3228D" w:rsidRPr="00A709F1">
        <w:rPr>
          <w:rStyle w:val="a4"/>
          <w:rFonts w:hint="eastAsia"/>
          <w:color w:val="auto"/>
          <w:u w:val="none"/>
          <w:lang w:eastAsia="ko-KR"/>
        </w:rPr>
        <w:t>1</w:t>
      </w:r>
      <w:r w:rsidR="00831D5D" w:rsidRPr="00A709F1">
        <w:rPr>
          <w:rStyle w:val="a4"/>
          <w:color w:val="auto"/>
          <w:u w:val="none"/>
          <w:lang w:eastAsia="ko-KR"/>
        </w:rPr>
        <w:t>2</w:t>
      </w:r>
    </w:p>
    <w:p w14:paraId="3DCBB7FC" w14:textId="79403056"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"E113" </w:instrText>
      </w:r>
      <w:r w:rsidRPr="00A709F1">
        <w:fldChar w:fldCharType="separate"/>
      </w:r>
      <w:r w:rsidR="00E61AA0" w:rsidRPr="00A709F1">
        <w:rPr>
          <w:rStyle w:val="a4"/>
          <w:color w:val="auto"/>
          <w:u w:val="none"/>
        </w:rPr>
        <w:t>13.</w:t>
      </w:r>
      <w:r w:rsidR="00E61AA0" w:rsidRPr="00A709F1">
        <w:rPr>
          <w:rStyle w:val="a4"/>
          <w:color w:val="auto"/>
          <w:u w:val="none"/>
        </w:rPr>
        <w:tab/>
        <w:t>Alternative Bids</w:t>
      </w:r>
      <w:r w:rsidR="00E61AA0" w:rsidRPr="00A709F1">
        <w:rPr>
          <w:rStyle w:val="a4"/>
          <w:color w:val="auto"/>
          <w:u w:val="none"/>
        </w:rPr>
        <w:tab/>
      </w:r>
      <w:r w:rsidR="00D3228D" w:rsidRPr="00A709F1">
        <w:rPr>
          <w:rStyle w:val="a4"/>
          <w:rFonts w:hint="eastAsia"/>
          <w:color w:val="auto"/>
          <w:u w:val="none"/>
          <w:lang w:eastAsia="ko-KR"/>
        </w:rPr>
        <w:t>12</w:t>
      </w:r>
    </w:p>
    <w:p w14:paraId="4B5E0355" w14:textId="2E8B40CA"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"E114" </w:instrText>
      </w:r>
      <w:r w:rsidRPr="00A709F1">
        <w:fldChar w:fldCharType="separate"/>
      </w:r>
      <w:r w:rsidR="00E61AA0" w:rsidRPr="00A709F1">
        <w:rPr>
          <w:rStyle w:val="a4"/>
          <w:color w:val="auto"/>
          <w:u w:val="none"/>
        </w:rPr>
        <w:t>14.</w:t>
      </w:r>
      <w:r w:rsidR="00E61AA0" w:rsidRPr="00A709F1">
        <w:rPr>
          <w:rStyle w:val="a4"/>
          <w:color w:val="auto"/>
          <w:u w:val="none"/>
        </w:rPr>
        <w:tab/>
        <w:t>Bid Prices and Discounts</w:t>
      </w:r>
      <w:r w:rsidR="00E61AA0" w:rsidRPr="00A709F1">
        <w:rPr>
          <w:rStyle w:val="a4"/>
          <w:color w:val="auto"/>
          <w:u w:val="none"/>
        </w:rPr>
        <w:tab/>
      </w:r>
      <w:r w:rsidR="00D3228D" w:rsidRPr="00A709F1">
        <w:rPr>
          <w:rStyle w:val="a4"/>
          <w:rFonts w:hint="eastAsia"/>
          <w:color w:val="auto"/>
          <w:u w:val="none"/>
          <w:lang w:eastAsia="ko-KR"/>
        </w:rPr>
        <w:t>12</w:t>
      </w:r>
    </w:p>
    <w:p w14:paraId="70B2A3F9" w14:textId="2F414E70" w:rsidR="00E61AA0" w:rsidRPr="00A709F1" w:rsidRDefault="0009189F" w:rsidP="00DE524E">
      <w:pPr>
        <w:pStyle w:val="21"/>
        <w:rPr>
          <w:rStyle w:val="a4"/>
          <w:color w:val="auto"/>
          <w:u w:val="none"/>
          <w:lang w:eastAsia="ko-KR"/>
        </w:rPr>
      </w:pPr>
      <w:r w:rsidRPr="00A709F1">
        <w:fldChar w:fldCharType="end"/>
      </w:r>
      <w:r w:rsidRPr="00A709F1">
        <w:fldChar w:fldCharType="begin"/>
      </w:r>
      <w:r w:rsidRPr="00A709F1">
        <w:instrText xml:space="preserve"> HYPERLINK  \l "E115" </w:instrText>
      </w:r>
      <w:r w:rsidRPr="00A709F1">
        <w:fldChar w:fldCharType="separate"/>
      </w:r>
      <w:r w:rsidR="00E61AA0" w:rsidRPr="00A709F1">
        <w:rPr>
          <w:rStyle w:val="a4"/>
          <w:color w:val="auto"/>
          <w:u w:val="none"/>
        </w:rPr>
        <w:t>15.</w:t>
      </w:r>
      <w:r w:rsidR="00E61AA0" w:rsidRPr="00A709F1">
        <w:rPr>
          <w:rStyle w:val="a4"/>
          <w:color w:val="auto"/>
          <w:u w:val="none"/>
        </w:rPr>
        <w:tab/>
        <w:t>Currencies of Bid</w:t>
      </w:r>
      <w:r w:rsidR="00E61AA0" w:rsidRPr="00A709F1">
        <w:rPr>
          <w:rStyle w:val="a4"/>
          <w:color w:val="auto"/>
          <w:u w:val="none"/>
        </w:rPr>
        <w:tab/>
      </w:r>
      <w:r w:rsidR="00D3228D" w:rsidRPr="00A709F1">
        <w:rPr>
          <w:rStyle w:val="a4"/>
          <w:rFonts w:hint="eastAsia"/>
          <w:color w:val="auto"/>
          <w:u w:val="none"/>
          <w:lang w:eastAsia="ko-KR"/>
        </w:rPr>
        <w:t>14</w:t>
      </w:r>
    </w:p>
    <w:p w14:paraId="10498E55" w14:textId="4B78C74E" w:rsidR="00E61AA0" w:rsidRPr="00A709F1" w:rsidRDefault="0009189F" w:rsidP="00DE524E">
      <w:pPr>
        <w:pStyle w:val="21"/>
        <w:rPr>
          <w:rStyle w:val="a4"/>
          <w:color w:val="auto"/>
          <w:u w:val="none"/>
        </w:rPr>
      </w:pPr>
      <w:r w:rsidRPr="00A709F1">
        <w:fldChar w:fldCharType="end"/>
      </w:r>
      <w:r w:rsidRPr="00A709F1">
        <w:fldChar w:fldCharType="begin"/>
      </w:r>
      <w:r w:rsidRPr="00A709F1">
        <w:instrText xml:space="preserve"> HYPERLINK  \l "E116" </w:instrText>
      </w:r>
      <w:r w:rsidRPr="00A709F1">
        <w:fldChar w:fldCharType="separate"/>
      </w:r>
      <w:r w:rsidR="00E61AA0" w:rsidRPr="00A709F1">
        <w:rPr>
          <w:rStyle w:val="a4"/>
          <w:color w:val="auto"/>
          <w:u w:val="none"/>
        </w:rPr>
        <w:t>16.</w:t>
      </w:r>
      <w:r w:rsidR="00E61AA0" w:rsidRPr="00A709F1">
        <w:rPr>
          <w:rStyle w:val="a4"/>
          <w:color w:val="auto"/>
          <w:u w:val="none"/>
        </w:rPr>
        <w:tab/>
        <w:t>Documents Establishing the Eligibility of the Bidder</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_Toc61936853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14</w:t>
      </w:r>
      <w:r w:rsidR="001F10A1" w:rsidRPr="00A709F1">
        <w:rPr>
          <w:rStyle w:val="a4"/>
          <w:color w:val="auto"/>
          <w:u w:val="none"/>
        </w:rPr>
        <w:fldChar w:fldCharType="end"/>
      </w:r>
    </w:p>
    <w:p w14:paraId="70E6048E" w14:textId="0C5EE914" w:rsidR="00E61AA0" w:rsidRPr="00A709F1" w:rsidRDefault="0009189F" w:rsidP="00DE524E">
      <w:pPr>
        <w:pStyle w:val="21"/>
        <w:rPr>
          <w:lang w:eastAsia="ko-KR"/>
        </w:rPr>
      </w:pPr>
      <w:r w:rsidRPr="00A709F1">
        <w:fldChar w:fldCharType="end"/>
      </w:r>
      <w:r w:rsidR="00E61AA0" w:rsidRPr="00A709F1">
        <w:t>17.</w:t>
      </w:r>
      <w:r w:rsidR="00E61AA0" w:rsidRPr="00A709F1">
        <w:tab/>
        <w:t>Documents Establishing the Eligibility of the Goods and Related Services</w:t>
      </w:r>
      <w:r w:rsidR="00E61AA0" w:rsidRPr="00A709F1">
        <w:tab/>
      </w:r>
      <w:r w:rsidR="00D3228D" w:rsidRPr="00A709F1">
        <w:rPr>
          <w:rFonts w:hint="eastAsia"/>
          <w:lang w:eastAsia="ko-KR"/>
        </w:rPr>
        <w:t>15</w:t>
      </w:r>
    </w:p>
    <w:p w14:paraId="4349A5D6" w14:textId="10E96874" w:rsidR="00E61AA0" w:rsidRPr="00A709F1" w:rsidRDefault="0009189F" w:rsidP="00DE524E">
      <w:pPr>
        <w:pStyle w:val="21"/>
        <w:rPr>
          <w:rStyle w:val="a4"/>
          <w:color w:val="auto"/>
          <w:u w:val="none"/>
          <w:lang w:eastAsia="ko-KR"/>
        </w:rPr>
      </w:pPr>
      <w:r w:rsidRPr="00A709F1">
        <w:fldChar w:fldCharType="begin"/>
      </w:r>
      <w:r w:rsidRPr="00A709F1">
        <w:instrText xml:space="preserve"> HYPERLINK  \l "E118" </w:instrText>
      </w:r>
      <w:r w:rsidRPr="00A709F1">
        <w:fldChar w:fldCharType="separate"/>
      </w:r>
      <w:r w:rsidR="00E61AA0" w:rsidRPr="00A709F1">
        <w:rPr>
          <w:rStyle w:val="a4"/>
          <w:color w:val="auto"/>
          <w:u w:val="none"/>
        </w:rPr>
        <w:t>18.</w:t>
      </w:r>
      <w:r w:rsidR="00E61AA0" w:rsidRPr="00A709F1">
        <w:rPr>
          <w:rStyle w:val="a4"/>
          <w:color w:val="auto"/>
          <w:u w:val="none"/>
        </w:rPr>
        <w:tab/>
        <w:t>Documents Establishing the Conformity of the Goods and Related Services</w:t>
      </w:r>
      <w:r w:rsidR="00E61AA0" w:rsidRPr="00A709F1">
        <w:rPr>
          <w:rStyle w:val="a4"/>
          <w:color w:val="auto"/>
          <w:u w:val="none"/>
        </w:rPr>
        <w:tab/>
      </w:r>
      <w:r w:rsidR="00D3228D" w:rsidRPr="00A709F1">
        <w:rPr>
          <w:rStyle w:val="a4"/>
          <w:rFonts w:hint="eastAsia"/>
          <w:color w:val="auto"/>
          <w:u w:val="none"/>
          <w:lang w:eastAsia="ko-KR"/>
        </w:rPr>
        <w:t>15</w:t>
      </w:r>
    </w:p>
    <w:p w14:paraId="7B6BCC18" w14:textId="7382DBFE" w:rsidR="00E61AA0" w:rsidRPr="00A709F1" w:rsidRDefault="0009189F" w:rsidP="00DE524E">
      <w:pPr>
        <w:pStyle w:val="21"/>
        <w:rPr>
          <w:rStyle w:val="a4"/>
          <w:color w:val="auto"/>
          <w:u w:val="none"/>
        </w:rPr>
      </w:pPr>
      <w:r w:rsidRPr="00A709F1">
        <w:fldChar w:fldCharType="end"/>
      </w:r>
      <w:r w:rsidRPr="00A709F1">
        <w:fldChar w:fldCharType="begin"/>
      </w:r>
      <w:r w:rsidRPr="00A709F1">
        <w:instrText xml:space="preserve"> HYPERLINK  \l "E119" </w:instrText>
      </w:r>
      <w:r w:rsidRPr="00A709F1">
        <w:fldChar w:fldCharType="separate"/>
      </w:r>
      <w:r w:rsidR="00E61AA0" w:rsidRPr="00A709F1">
        <w:rPr>
          <w:rStyle w:val="a4"/>
          <w:color w:val="auto"/>
          <w:u w:val="none"/>
        </w:rPr>
        <w:t>19.</w:t>
      </w:r>
      <w:r w:rsidR="00E61AA0" w:rsidRPr="00A709F1">
        <w:rPr>
          <w:rStyle w:val="a4"/>
          <w:color w:val="auto"/>
          <w:u w:val="none"/>
        </w:rPr>
        <w:tab/>
        <w:t>Documents Establishing the Qualifications of the Bidder</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_Toc61936856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15</w:t>
      </w:r>
      <w:r w:rsidR="001F10A1" w:rsidRPr="00A709F1">
        <w:rPr>
          <w:rStyle w:val="a4"/>
          <w:color w:val="auto"/>
          <w:u w:val="none"/>
        </w:rPr>
        <w:fldChar w:fldCharType="end"/>
      </w:r>
    </w:p>
    <w:p w14:paraId="7181AE40" w14:textId="476DEF77" w:rsidR="00E61AA0" w:rsidRPr="00A709F1" w:rsidRDefault="0009189F" w:rsidP="00DE524E">
      <w:pPr>
        <w:pStyle w:val="21"/>
        <w:rPr>
          <w:rStyle w:val="a4"/>
          <w:color w:val="auto"/>
          <w:u w:val="none"/>
          <w:lang w:eastAsia="ko-KR"/>
        </w:rPr>
      </w:pPr>
      <w:r w:rsidRPr="00A709F1">
        <w:fldChar w:fldCharType="end"/>
      </w:r>
      <w:r w:rsidR="00092C01" w:rsidRPr="00A709F1">
        <w:fldChar w:fldCharType="begin"/>
      </w:r>
      <w:r w:rsidRPr="00A709F1">
        <w:instrText>HYPERLINK  \l "E121"</w:instrText>
      </w:r>
      <w:r w:rsidR="00092C01" w:rsidRPr="00A709F1">
        <w:fldChar w:fldCharType="separate"/>
      </w:r>
      <w:r w:rsidR="00E61AA0" w:rsidRPr="00A709F1">
        <w:rPr>
          <w:rStyle w:val="a4"/>
          <w:color w:val="auto"/>
          <w:u w:val="none"/>
        </w:rPr>
        <w:t>20.</w:t>
      </w:r>
      <w:r w:rsidR="00E61AA0" w:rsidRPr="00A709F1">
        <w:rPr>
          <w:rStyle w:val="a4"/>
          <w:color w:val="auto"/>
          <w:u w:val="none"/>
        </w:rPr>
        <w:tab/>
        <w:t>Period of Validity of Bids</w:t>
      </w:r>
      <w:r w:rsidR="00E61AA0" w:rsidRPr="00A709F1">
        <w:rPr>
          <w:rStyle w:val="a4"/>
          <w:color w:val="auto"/>
          <w:u w:val="none"/>
        </w:rPr>
        <w:tab/>
      </w:r>
      <w:r w:rsidR="00D3228D" w:rsidRPr="00A709F1">
        <w:rPr>
          <w:rStyle w:val="a4"/>
          <w:rFonts w:hint="eastAsia"/>
          <w:color w:val="auto"/>
          <w:u w:val="none"/>
          <w:lang w:eastAsia="ko-KR"/>
        </w:rPr>
        <w:t>16</w:t>
      </w:r>
    </w:p>
    <w:p w14:paraId="1706BF12" w14:textId="66C2277A" w:rsidR="00E61AA0" w:rsidRPr="00A709F1" w:rsidRDefault="00E61AA0" w:rsidP="00DE524E">
      <w:pPr>
        <w:pStyle w:val="21"/>
        <w:rPr>
          <w:lang w:eastAsia="ko-KR"/>
        </w:rPr>
      </w:pPr>
      <w:r w:rsidRPr="00A709F1">
        <w:rPr>
          <w:rStyle w:val="a4"/>
          <w:color w:val="auto"/>
          <w:u w:val="none"/>
        </w:rPr>
        <w:t>21.</w:t>
      </w:r>
      <w:r w:rsidRPr="00A709F1">
        <w:rPr>
          <w:rStyle w:val="a4"/>
          <w:color w:val="auto"/>
          <w:u w:val="none"/>
        </w:rPr>
        <w:tab/>
        <w:t>Bid Security</w:t>
      </w:r>
      <w:r w:rsidRPr="00A709F1">
        <w:rPr>
          <w:rStyle w:val="a4"/>
          <w:color w:val="auto"/>
          <w:u w:val="none"/>
        </w:rPr>
        <w:tab/>
      </w:r>
      <w:r w:rsidR="00D3228D" w:rsidRPr="00A709F1">
        <w:rPr>
          <w:rStyle w:val="a4"/>
          <w:rFonts w:hint="eastAsia"/>
          <w:color w:val="auto"/>
          <w:u w:val="none"/>
          <w:lang w:eastAsia="ko-KR"/>
        </w:rPr>
        <w:t>16</w:t>
      </w:r>
      <w:r w:rsidR="00092C01" w:rsidRPr="00A709F1">
        <w:fldChar w:fldCharType="end"/>
      </w:r>
    </w:p>
    <w:p w14:paraId="78DCC5B7" w14:textId="7E3E853F" w:rsidR="00E61AA0" w:rsidRPr="00A709F1" w:rsidRDefault="00217714" w:rsidP="00DE524E">
      <w:pPr>
        <w:pStyle w:val="21"/>
      </w:pPr>
      <w:hyperlink w:anchor="E122" w:history="1">
        <w:r w:rsidR="00E61AA0" w:rsidRPr="00A709F1">
          <w:rPr>
            <w:rStyle w:val="a4"/>
            <w:color w:val="auto"/>
            <w:u w:val="none"/>
          </w:rPr>
          <w:t>22.</w:t>
        </w:r>
        <w:r w:rsidR="00E61AA0" w:rsidRPr="00A709F1">
          <w:rPr>
            <w:rStyle w:val="a4"/>
            <w:color w:val="auto"/>
            <w:u w:val="none"/>
          </w:rPr>
          <w:tab/>
          <w:t>Format and Signing of Bid</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_Toc61936859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18</w:t>
        </w:r>
        <w:r w:rsidR="001F10A1" w:rsidRPr="00A709F1">
          <w:rPr>
            <w:rStyle w:val="a4"/>
            <w:color w:val="auto"/>
            <w:u w:val="none"/>
          </w:rPr>
          <w:fldChar w:fldCharType="end"/>
        </w:r>
      </w:hyperlink>
    </w:p>
    <w:p w14:paraId="4899F5D1" w14:textId="323EFAD5" w:rsidR="00E61AA0" w:rsidRPr="00A709F1" w:rsidRDefault="00E61AA0">
      <w:pPr>
        <w:pStyle w:val="10"/>
        <w:tabs>
          <w:tab w:val="clear" w:pos="8990"/>
          <w:tab w:val="left" w:pos="720"/>
          <w:tab w:val="right" w:leader="dot" w:pos="8640"/>
        </w:tabs>
        <w:rPr>
          <w:b w:val="0"/>
          <w:szCs w:val="24"/>
          <w:lang w:eastAsia="ko-KR"/>
        </w:rPr>
      </w:pPr>
      <w:r w:rsidRPr="00A709F1">
        <w:rPr>
          <w:szCs w:val="28"/>
        </w:rPr>
        <w:t>D.</w:t>
      </w:r>
      <w:r w:rsidRPr="00A709F1">
        <w:rPr>
          <w:b w:val="0"/>
          <w:szCs w:val="24"/>
        </w:rPr>
        <w:tab/>
      </w:r>
      <w:r w:rsidRPr="00A709F1">
        <w:rPr>
          <w:szCs w:val="28"/>
        </w:rPr>
        <w:t>Submission and Opening of Bids</w:t>
      </w:r>
      <w:r w:rsidRPr="00A709F1">
        <w:tab/>
      </w:r>
      <w:r w:rsidR="00D3228D" w:rsidRPr="00A709F1">
        <w:rPr>
          <w:rFonts w:hint="eastAsia"/>
          <w:lang w:eastAsia="ko-KR"/>
        </w:rPr>
        <w:t>18</w:t>
      </w:r>
    </w:p>
    <w:p w14:paraId="557821F9" w14:textId="77777777" w:rsidR="00E61AA0" w:rsidRPr="00A709F1" w:rsidRDefault="00E61AA0" w:rsidP="00DE524E">
      <w:pPr>
        <w:pStyle w:val="21"/>
        <w:rPr>
          <w:lang w:eastAsia="ko-KR"/>
        </w:rPr>
      </w:pPr>
      <w:r w:rsidRPr="00A709F1">
        <w:t>23.</w:t>
      </w:r>
      <w:r w:rsidRPr="00A709F1">
        <w:tab/>
        <w:t>Submission, Sealing and Marking of Bids</w:t>
      </w:r>
      <w:r w:rsidRPr="00A709F1">
        <w:tab/>
      </w:r>
      <w:r w:rsidR="00D3228D" w:rsidRPr="00A709F1">
        <w:rPr>
          <w:rFonts w:hint="eastAsia"/>
          <w:lang w:eastAsia="ko-KR"/>
        </w:rPr>
        <w:t>18</w:t>
      </w:r>
    </w:p>
    <w:p w14:paraId="7CBC3F7F" w14:textId="3EB81385" w:rsidR="00E61AA0" w:rsidRPr="00A709F1" w:rsidRDefault="0009189F" w:rsidP="00DE524E">
      <w:pPr>
        <w:pStyle w:val="21"/>
        <w:rPr>
          <w:rStyle w:val="a4"/>
          <w:color w:val="auto"/>
          <w:u w:val="none"/>
        </w:rPr>
      </w:pPr>
      <w:r w:rsidRPr="00A709F1">
        <w:fldChar w:fldCharType="begin"/>
      </w:r>
      <w:r w:rsidRPr="00A709F1">
        <w:instrText xml:space="preserve"> HYPERLINK  \l "E124" </w:instrText>
      </w:r>
      <w:r w:rsidRPr="00A709F1">
        <w:fldChar w:fldCharType="separate"/>
      </w:r>
      <w:r w:rsidR="00E61AA0" w:rsidRPr="00A709F1">
        <w:rPr>
          <w:rStyle w:val="a4"/>
          <w:color w:val="auto"/>
          <w:u w:val="none"/>
        </w:rPr>
        <w:t>24.</w:t>
      </w:r>
      <w:r w:rsidR="00E61AA0" w:rsidRPr="00A709F1">
        <w:rPr>
          <w:rStyle w:val="a4"/>
          <w:color w:val="auto"/>
          <w:u w:val="none"/>
        </w:rPr>
        <w:tab/>
        <w:t>Deadline for Submission of Bids</w:t>
      </w:r>
      <w:r w:rsidR="00E61AA0" w:rsidRPr="00A709F1">
        <w:rPr>
          <w:rStyle w:val="a4"/>
          <w:color w:val="auto"/>
          <w:u w:val="none"/>
        </w:rPr>
        <w:tab/>
      </w:r>
      <w:r w:rsidR="00831D5D" w:rsidRPr="00A709F1">
        <w:rPr>
          <w:rStyle w:val="a4"/>
          <w:color w:val="auto"/>
          <w:u w:val="none"/>
        </w:rPr>
        <w:t>19</w:t>
      </w:r>
    </w:p>
    <w:p w14:paraId="5CDCD682" w14:textId="36D1A4F7" w:rsidR="00E61AA0" w:rsidRPr="00A709F1" w:rsidRDefault="0009189F" w:rsidP="00DE524E">
      <w:pPr>
        <w:pStyle w:val="21"/>
        <w:rPr>
          <w:rStyle w:val="a4"/>
          <w:color w:val="auto"/>
          <w:u w:val="none"/>
          <w:lang w:eastAsia="ko-KR"/>
        </w:rPr>
      </w:pPr>
      <w:r w:rsidRPr="00A709F1">
        <w:fldChar w:fldCharType="end"/>
      </w:r>
      <w:r w:rsidR="00092C01" w:rsidRPr="00A709F1">
        <w:fldChar w:fldCharType="begin"/>
      </w:r>
      <w:r w:rsidRPr="00A709F1">
        <w:instrText>HYPERLINK  \l "E127"</w:instrText>
      </w:r>
      <w:r w:rsidR="00092C01" w:rsidRPr="00A709F1">
        <w:fldChar w:fldCharType="separate"/>
      </w:r>
      <w:r w:rsidR="00E61AA0" w:rsidRPr="00A709F1">
        <w:rPr>
          <w:rStyle w:val="a4"/>
          <w:color w:val="auto"/>
          <w:u w:val="none"/>
        </w:rPr>
        <w:t>25.</w:t>
      </w:r>
      <w:r w:rsidR="00E61AA0" w:rsidRPr="00A709F1">
        <w:rPr>
          <w:rStyle w:val="a4"/>
          <w:color w:val="auto"/>
          <w:u w:val="none"/>
        </w:rPr>
        <w:tab/>
        <w:t>Late Bids</w:t>
      </w:r>
      <w:r w:rsidR="00E61AA0" w:rsidRPr="00A709F1">
        <w:rPr>
          <w:rStyle w:val="a4"/>
          <w:color w:val="auto"/>
          <w:u w:val="none"/>
        </w:rPr>
        <w:tab/>
      </w:r>
      <w:r w:rsidR="00D3228D" w:rsidRPr="00A709F1">
        <w:rPr>
          <w:rStyle w:val="a4"/>
          <w:rFonts w:hint="eastAsia"/>
          <w:color w:val="auto"/>
          <w:u w:val="none"/>
          <w:lang w:eastAsia="ko-KR"/>
        </w:rPr>
        <w:t>19</w:t>
      </w:r>
    </w:p>
    <w:p w14:paraId="1F1E1E4F" w14:textId="77777777" w:rsidR="00E61AA0" w:rsidRPr="00A709F1" w:rsidRDefault="00E61AA0" w:rsidP="00DE524E">
      <w:pPr>
        <w:pStyle w:val="21"/>
        <w:rPr>
          <w:rStyle w:val="a4"/>
          <w:color w:val="auto"/>
          <w:u w:val="none"/>
          <w:lang w:eastAsia="ko-KR"/>
        </w:rPr>
      </w:pPr>
      <w:r w:rsidRPr="00A709F1">
        <w:rPr>
          <w:rStyle w:val="a4"/>
          <w:color w:val="auto"/>
          <w:u w:val="none"/>
        </w:rPr>
        <w:t>26.</w:t>
      </w:r>
      <w:r w:rsidRPr="00A709F1">
        <w:rPr>
          <w:rStyle w:val="a4"/>
          <w:color w:val="auto"/>
          <w:u w:val="none"/>
        </w:rPr>
        <w:tab/>
        <w:t>Withdrawal,  Substitution, and Modification of Bids</w:t>
      </w:r>
      <w:r w:rsidRPr="00A709F1">
        <w:rPr>
          <w:rStyle w:val="a4"/>
          <w:color w:val="auto"/>
          <w:u w:val="none"/>
        </w:rPr>
        <w:tab/>
      </w:r>
      <w:r w:rsidR="00D3228D" w:rsidRPr="00A709F1">
        <w:rPr>
          <w:rStyle w:val="a4"/>
          <w:rFonts w:hint="eastAsia"/>
          <w:color w:val="auto"/>
          <w:u w:val="none"/>
          <w:lang w:eastAsia="ko-KR"/>
        </w:rPr>
        <w:t>19</w:t>
      </w:r>
    </w:p>
    <w:p w14:paraId="617D7172" w14:textId="65CFBCBE" w:rsidR="00E61AA0" w:rsidRPr="00A709F1" w:rsidRDefault="00E61AA0" w:rsidP="00DE524E">
      <w:pPr>
        <w:pStyle w:val="21"/>
      </w:pPr>
      <w:r w:rsidRPr="00A709F1">
        <w:rPr>
          <w:rStyle w:val="a4"/>
          <w:color w:val="auto"/>
          <w:u w:val="none"/>
        </w:rPr>
        <w:t>27.</w:t>
      </w:r>
      <w:r w:rsidRPr="00A709F1">
        <w:rPr>
          <w:rStyle w:val="a4"/>
          <w:color w:val="auto"/>
          <w:u w:val="none"/>
        </w:rPr>
        <w:tab/>
        <w:t>Bid Opening</w:t>
      </w:r>
      <w:r w:rsidRPr="00A709F1">
        <w:rPr>
          <w:rStyle w:val="a4"/>
          <w:color w:val="auto"/>
          <w:u w:val="none"/>
        </w:rPr>
        <w:tab/>
      </w:r>
      <w:r w:rsidR="00092C01" w:rsidRPr="00A709F1">
        <w:fldChar w:fldCharType="end"/>
      </w:r>
      <w:r w:rsidR="00831D5D" w:rsidRPr="00A709F1">
        <w:t>19</w:t>
      </w:r>
    </w:p>
    <w:p w14:paraId="24761DD3" w14:textId="3F8ACA55" w:rsidR="00E61AA0" w:rsidRPr="00A709F1" w:rsidRDefault="00092C01">
      <w:pPr>
        <w:pStyle w:val="10"/>
        <w:tabs>
          <w:tab w:val="clear" w:pos="8990"/>
          <w:tab w:val="left" w:pos="720"/>
          <w:tab w:val="right" w:leader="dot" w:pos="8640"/>
        </w:tabs>
        <w:rPr>
          <w:rStyle w:val="a4"/>
          <w:b w:val="0"/>
          <w:color w:val="auto"/>
          <w:szCs w:val="24"/>
          <w:u w:val="none"/>
        </w:rPr>
      </w:pPr>
      <w:r w:rsidRPr="00A709F1">
        <w:rPr>
          <w:szCs w:val="28"/>
        </w:rPr>
        <w:fldChar w:fldCharType="begin"/>
      </w:r>
      <w:r w:rsidR="0009189F" w:rsidRPr="00A709F1">
        <w:rPr>
          <w:szCs w:val="28"/>
        </w:rPr>
        <w:instrText>HYPERLINK  \l "E128"</w:instrText>
      </w:r>
      <w:r w:rsidRPr="00A709F1">
        <w:rPr>
          <w:szCs w:val="28"/>
        </w:rPr>
        <w:fldChar w:fldCharType="separate"/>
      </w:r>
      <w:r w:rsidR="00E61AA0" w:rsidRPr="00A709F1">
        <w:rPr>
          <w:rStyle w:val="a4"/>
          <w:color w:val="auto"/>
          <w:szCs w:val="28"/>
          <w:u w:val="none"/>
        </w:rPr>
        <w:t>E.</w:t>
      </w:r>
      <w:r w:rsidR="00E61AA0" w:rsidRPr="00A709F1">
        <w:rPr>
          <w:rStyle w:val="a4"/>
          <w:b w:val="0"/>
          <w:color w:val="auto"/>
          <w:szCs w:val="24"/>
          <w:u w:val="none"/>
        </w:rPr>
        <w:tab/>
      </w:r>
      <w:r w:rsidR="00E61AA0" w:rsidRPr="00A709F1">
        <w:rPr>
          <w:rStyle w:val="a4"/>
          <w:color w:val="auto"/>
          <w:szCs w:val="28"/>
          <w:u w:val="none"/>
        </w:rPr>
        <w:t>Evaluation and Comparison of Bids</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_Toc61936866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20</w:t>
      </w:r>
      <w:r w:rsidR="001F10A1" w:rsidRPr="00A709F1">
        <w:rPr>
          <w:rStyle w:val="a4"/>
          <w:color w:val="auto"/>
          <w:u w:val="none"/>
        </w:rPr>
        <w:fldChar w:fldCharType="end"/>
      </w:r>
    </w:p>
    <w:p w14:paraId="6262E158" w14:textId="4A80EFE0" w:rsidR="00E61AA0" w:rsidRPr="00A709F1" w:rsidRDefault="00E61AA0" w:rsidP="00DE524E">
      <w:pPr>
        <w:pStyle w:val="21"/>
      </w:pPr>
      <w:r w:rsidRPr="00A709F1">
        <w:rPr>
          <w:rStyle w:val="a4"/>
          <w:color w:val="auto"/>
          <w:u w:val="none"/>
        </w:rPr>
        <w:t>28.</w:t>
      </w:r>
      <w:r w:rsidRPr="00A709F1">
        <w:rPr>
          <w:rStyle w:val="a4"/>
          <w:color w:val="auto"/>
          <w:u w:val="none"/>
        </w:rPr>
        <w:tab/>
        <w:t>Confidentiality</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_Toc61936867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20</w:t>
      </w:r>
      <w:r w:rsidR="001F10A1" w:rsidRPr="00A709F1">
        <w:rPr>
          <w:rStyle w:val="a4"/>
          <w:color w:val="auto"/>
          <w:u w:val="none"/>
        </w:rPr>
        <w:fldChar w:fldCharType="end"/>
      </w:r>
      <w:r w:rsidR="00092C01" w:rsidRPr="00A709F1">
        <w:rPr>
          <w:szCs w:val="28"/>
        </w:rPr>
        <w:fldChar w:fldCharType="end"/>
      </w:r>
    </w:p>
    <w:p w14:paraId="066BE7EE" w14:textId="615F8E4B" w:rsidR="00E61AA0" w:rsidRPr="00A709F1" w:rsidRDefault="00092C01" w:rsidP="00DE524E">
      <w:pPr>
        <w:pStyle w:val="21"/>
        <w:rPr>
          <w:rStyle w:val="a4"/>
          <w:color w:val="auto"/>
          <w:u w:val="none"/>
          <w:lang w:eastAsia="ko-KR"/>
        </w:rPr>
      </w:pPr>
      <w:r w:rsidRPr="00A709F1">
        <w:fldChar w:fldCharType="begin"/>
      </w:r>
      <w:r w:rsidR="0009189F" w:rsidRPr="00A709F1">
        <w:instrText>HYPERLINK  \l "E131"</w:instrText>
      </w:r>
      <w:r w:rsidRPr="00A709F1">
        <w:fldChar w:fldCharType="separate"/>
      </w:r>
      <w:r w:rsidR="00E61AA0" w:rsidRPr="00A709F1">
        <w:rPr>
          <w:rStyle w:val="a4"/>
          <w:color w:val="auto"/>
          <w:u w:val="none"/>
        </w:rPr>
        <w:t>29.</w:t>
      </w:r>
      <w:r w:rsidR="00E61AA0" w:rsidRPr="00A709F1">
        <w:rPr>
          <w:rStyle w:val="a4"/>
          <w:color w:val="auto"/>
          <w:u w:val="none"/>
        </w:rPr>
        <w:tab/>
        <w:t>Clarification of Bids</w:t>
      </w:r>
      <w:r w:rsidR="00E61AA0" w:rsidRPr="00A709F1">
        <w:rPr>
          <w:rStyle w:val="a4"/>
          <w:color w:val="auto"/>
          <w:u w:val="none"/>
        </w:rPr>
        <w:tab/>
      </w:r>
      <w:r w:rsidR="00D3228D" w:rsidRPr="00A709F1">
        <w:rPr>
          <w:rStyle w:val="a4"/>
          <w:rFonts w:hint="eastAsia"/>
          <w:color w:val="auto"/>
          <w:u w:val="none"/>
          <w:lang w:eastAsia="ko-KR"/>
        </w:rPr>
        <w:t>21</w:t>
      </w:r>
    </w:p>
    <w:p w14:paraId="74AD4BB5" w14:textId="77777777" w:rsidR="00E61AA0" w:rsidRPr="00A709F1" w:rsidRDefault="00E61AA0" w:rsidP="00DE524E">
      <w:pPr>
        <w:pStyle w:val="21"/>
        <w:rPr>
          <w:rStyle w:val="a4"/>
          <w:color w:val="auto"/>
          <w:u w:val="none"/>
          <w:lang w:eastAsia="ko-KR"/>
        </w:rPr>
      </w:pPr>
      <w:r w:rsidRPr="00A709F1">
        <w:rPr>
          <w:rStyle w:val="a4"/>
          <w:color w:val="auto"/>
          <w:u w:val="none"/>
        </w:rPr>
        <w:t>30.</w:t>
      </w:r>
      <w:r w:rsidRPr="00A709F1">
        <w:rPr>
          <w:rStyle w:val="a4"/>
          <w:color w:val="auto"/>
          <w:u w:val="none"/>
        </w:rPr>
        <w:tab/>
        <w:t>Responsiveness of Bids</w:t>
      </w:r>
      <w:r w:rsidRPr="00A709F1">
        <w:rPr>
          <w:rStyle w:val="a4"/>
          <w:color w:val="auto"/>
          <w:u w:val="none"/>
        </w:rPr>
        <w:tab/>
      </w:r>
      <w:r w:rsidR="00D3228D" w:rsidRPr="00A709F1">
        <w:rPr>
          <w:rStyle w:val="a4"/>
          <w:rFonts w:hint="eastAsia"/>
          <w:color w:val="auto"/>
          <w:u w:val="none"/>
          <w:lang w:eastAsia="ko-KR"/>
        </w:rPr>
        <w:t>21</w:t>
      </w:r>
    </w:p>
    <w:p w14:paraId="373E4C13" w14:textId="4F7F4BC7" w:rsidR="00E61AA0" w:rsidRPr="00A709F1" w:rsidRDefault="003F2512" w:rsidP="00DE524E">
      <w:pPr>
        <w:pStyle w:val="21"/>
      </w:pPr>
      <w:r w:rsidRPr="00A709F1">
        <w:rPr>
          <w:rStyle w:val="a4"/>
          <w:color w:val="auto"/>
          <w:u w:val="none"/>
        </w:rPr>
        <w:t>31.</w:t>
      </w:r>
      <w:r w:rsidRPr="00A709F1">
        <w:rPr>
          <w:rStyle w:val="a4"/>
          <w:color w:val="auto"/>
          <w:u w:val="none"/>
        </w:rPr>
        <w:tab/>
        <w:t>Non</w:t>
      </w:r>
      <w:r w:rsidR="00E61AA0" w:rsidRPr="00A709F1">
        <w:rPr>
          <w:rStyle w:val="a4"/>
          <w:color w:val="auto"/>
          <w:u w:val="none"/>
        </w:rPr>
        <w:t>conformities, Errors, and Omissions</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_Toc61936870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21</w:t>
      </w:r>
      <w:r w:rsidR="001F10A1" w:rsidRPr="00A709F1">
        <w:rPr>
          <w:rStyle w:val="a4"/>
          <w:color w:val="auto"/>
          <w:u w:val="none"/>
        </w:rPr>
        <w:fldChar w:fldCharType="end"/>
      </w:r>
      <w:r w:rsidR="00092C01" w:rsidRPr="00A709F1">
        <w:fldChar w:fldCharType="end"/>
      </w:r>
    </w:p>
    <w:p w14:paraId="6BF94F57" w14:textId="618ADE3E" w:rsidR="00E61AA0" w:rsidRPr="00A709F1" w:rsidRDefault="0009189F" w:rsidP="00DE524E">
      <w:pPr>
        <w:pStyle w:val="21"/>
        <w:rPr>
          <w:rStyle w:val="a4"/>
          <w:color w:val="auto"/>
          <w:u w:val="none"/>
        </w:rPr>
      </w:pPr>
      <w:r w:rsidRPr="00A709F1">
        <w:fldChar w:fldCharType="begin"/>
      </w:r>
      <w:r w:rsidRPr="00A709F1">
        <w:instrText xml:space="preserve"> HYPERLINK  \l "E132" </w:instrText>
      </w:r>
      <w:r w:rsidRPr="00A709F1">
        <w:fldChar w:fldCharType="separate"/>
      </w:r>
      <w:r w:rsidR="00E61AA0" w:rsidRPr="00A709F1">
        <w:rPr>
          <w:rStyle w:val="a4"/>
          <w:color w:val="auto"/>
          <w:u w:val="none"/>
        </w:rPr>
        <w:t>32.</w:t>
      </w:r>
      <w:r w:rsidR="00E61AA0" w:rsidRPr="00A709F1">
        <w:rPr>
          <w:rStyle w:val="a4"/>
          <w:color w:val="auto"/>
          <w:u w:val="none"/>
        </w:rPr>
        <w:tab/>
        <w:t>Preliminary Examination of Bids</w:t>
      </w:r>
      <w:r w:rsidR="00E61AA0" w:rsidRPr="00A709F1">
        <w:rPr>
          <w:rStyle w:val="a4"/>
          <w:color w:val="auto"/>
          <w:u w:val="none"/>
        </w:rPr>
        <w:tab/>
      </w:r>
      <w:r w:rsidR="001F10A1" w:rsidRPr="00A709F1">
        <w:rPr>
          <w:rStyle w:val="a4"/>
          <w:color w:val="auto"/>
          <w:u w:val="none"/>
        </w:rPr>
        <w:fldChar w:fldCharType="begin"/>
      </w:r>
      <w:r w:rsidR="00E61AA0" w:rsidRPr="00A709F1">
        <w:rPr>
          <w:rStyle w:val="a4"/>
          <w:color w:val="auto"/>
          <w:u w:val="none"/>
        </w:rPr>
        <w:instrText xml:space="preserve"> PAGEREF _Toc61936871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22</w:t>
      </w:r>
      <w:r w:rsidR="001F10A1" w:rsidRPr="00A709F1">
        <w:rPr>
          <w:rStyle w:val="a4"/>
          <w:color w:val="auto"/>
          <w:u w:val="none"/>
        </w:rPr>
        <w:fldChar w:fldCharType="end"/>
      </w:r>
    </w:p>
    <w:p w14:paraId="56659FA9" w14:textId="727EDC67" w:rsidR="00E61AA0" w:rsidRPr="00A709F1" w:rsidRDefault="0009189F" w:rsidP="00DE524E">
      <w:pPr>
        <w:pStyle w:val="21"/>
        <w:rPr>
          <w:rStyle w:val="a4"/>
          <w:color w:val="auto"/>
          <w:u w:val="none"/>
          <w:lang w:eastAsia="ko-KR"/>
        </w:rPr>
      </w:pPr>
      <w:r w:rsidRPr="00A709F1">
        <w:fldChar w:fldCharType="end"/>
      </w:r>
      <w:r w:rsidR="00092C01" w:rsidRPr="00A709F1">
        <w:fldChar w:fldCharType="begin"/>
      </w:r>
      <w:r w:rsidRPr="00A709F1">
        <w:instrText>HYPERLINK  \l "E135"</w:instrText>
      </w:r>
      <w:r w:rsidR="00092C01" w:rsidRPr="00A709F1">
        <w:fldChar w:fldCharType="separate"/>
      </w:r>
      <w:r w:rsidR="00E61AA0" w:rsidRPr="00A709F1">
        <w:rPr>
          <w:rStyle w:val="a4"/>
          <w:color w:val="auto"/>
          <w:u w:val="none"/>
        </w:rPr>
        <w:t>33.</w:t>
      </w:r>
      <w:r w:rsidR="00E61AA0" w:rsidRPr="00A709F1">
        <w:rPr>
          <w:rStyle w:val="a4"/>
          <w:color w:val="auto"/>
          <w:u w:val="none"/>
        </w:rPr>
        <w:tab/>
        <w:t>Examination of Terms and Conditions; Technical Evaluation</w:t>
      </w:r>
      <w:r w:rsidR="00E61AA0" w:rsidRPr="00A709F1">
        <w:rPr>
          <w:rStyle w:val="a4"/>
          <w:color w:val="auto"/>
          <w:u w:val="none"/>
        </w:rPr>
        <w:tab/>
      </w:r>
      <w:r w:rsidR="00D3228D" w:rsidRPr="00A709F1">
        <w:rPr>
          <w:rStyle w:val="a4"/>
          <w:rFonts w:hint="eastAsia"/>
          <w:color w:val="auto"/>
          <w:u w:val="none"/>
          <w:lang w:eastAsia="ko-KR"/>
        </w:rPr>
        <w:t>23</w:t>
      </w:r>
    </w:p>
    <w:p w14:paraId="13AAF555" w14:textId="77777777" w:rsidR="00E61AA0" w:rsidRPr="00A709F1" w:rsidRDefault="00E61AA0" w:rsidP="00DE524E">
      <w:pPr>
        <w:pStyle w:val="21"/>
        <w:rPr>
          <w:rStyle w:val="a4"/>
          <w:color w:val="auto"/>
          <w:u w:val="none"/>
          <w:lang w:eastAsia="ko-KR"/>
        </w:rPr>
      </w:pPr>
      <w:r w:rsidRPr="00A709F1">
        <w:rPr>
          <w:rStyle w:val="a4"/>
          <w:color w:val="auto"/>
          <w:u w:val="none"/>
        </w:rPr>
        <w:lastRenderedPageBreak/>
        <w:t>34.</w:t>
      </w:r>
      <w:r w:rsidRPr="00A709F1">
        <w:rPr>
          <w:rStyle w:val="a4"/>
          <w:color w:val="auto"/>
          <w:u w:val="none"/>
        </w:rPr>
        <w:tab/>
        <w:t>Conversion to Single Currency</w:t>
      </w:r>
      <w:r w:rsidRPr="00A709F1">
        <w:rPr>
          <w:rStyle w:val="a4"/>
          <w:color w:val="auto"/>
          <w:u w:val="none"/>
        </w:rPr>
        <w:tab/>
      </w:r>
      <w:r w:rsidR="00D3228D" w:rsidRPr="00A709F1">
        <w:rPr>
          <w:rStyle w:val="a4"/>
          <w:rFonts w:hint="eastAsia"/>
          <w:color w:val="auto"/>
          <w:u w:val="none"/>
          <w:lang w:eastAsia="ko-KR"/>
        </w:rPr>
        <w:t>23</w:t>
      </w:r>
    </w:p>
    <w:p w14:paraId="209276AD" w14:textId="24F6352F" w:rsidR="00E61AA0" w:rsidRPr="00A709F1" w:rsidRDefault="00E61AA0" w:rsidP="00DE524E">
      <w:pPr>
        <w:pStyle w:val="21"/>
        <w:rPr>
          <w:lang w:eastAsia="ko-KR"/>
        </w:rPr>
      </w:pPr>
      <w:r w:rsidRPr="00A709F1">
        <w:rPr>
          <w:rStyle w:val="a4"/>
          <w:color w:val="auto"/>
          <w:u w:val="none"/>
        </w:rPr>
        <w:t>35.</w:t>
      </w:r>
      <w:r w:rsidRPr="00A709F1">
        <w:rPr>
          <w:rStyle w:val="a4"/>
          <w:color w:val="auto"/>
          <w:u w:val="none"/>
        </w:rPr>
        <w:tab/>
      </w:r>
      <w:r w:rsidR="003F2512" w:rsidRPr="00A709F1">
        <w:rPr>
          <w:rStyle w:val="a4"/>
          <w:color w:val="auto"/>
          <w:u w:val="none"/>
        </w:rPr>
        <w:t>Evaluation of Bids</w:t>
      </w:r>
      <w:r w:rsidRPr="00A709F1">
        <w:rPr>
          <w:rStyle w:val="a4"/>
          <w:color w:val="auto"/>
          <w:u w:val="none"/>
        </w:rPr>
        <w:tab/>
      </w:r>
      <w:r w:rsidR="00664AEA" w:rsidRPr="00A709F1">
        <w:rPr>
          <w:rStyle w:val="a4"/>
          <w:rFonts w:hint="eastAsia"/>
          <w:color w:val="auto"/>
          <w:u w:val="none"/>
          <w:lang w:eastAsia="ko-KR"/>
        </w:rPr>
        <w:t>2</w:t>
      </w:r>
      <w:r w:rsidR="00D3228D" w:rsidRPr="00A709F1">
        <w:rPr>
          <w:rStyle w:val="a4"/>
          <w:rFonts w:hint="eastAsia"/>
          <w:color w:val="auto"/>
          <w:u w:val="none"/>
          <w:lang w:eastAsia="ko-KR"/>
        </w:rPr>
        <w:t>3</w:t>
      </w:r>
      <w:r w:rsidR="00092C01" w:rsidRPr="00A709F1">
        <w:fldChar w:fldCharType="end"/>
      </w:r>
    </w:p>
    <w:p w14:paraId="2DDF988D" w14:textId="07DA4286" w:rsidR="00E61AA0" w:rsidRPr="00A709F1" w:rsidRDefault="00092C01" w:rsidP="00DE524E">
      <w:pPr>
        <w:pStyle w:val="21"/>
        <w:rPr>
          <w:rStyle w:val="a4"/>
          <w:color w:val="auto"/>
          <w:u w:val="none"/>
          <w:lang w:eastAsia="ko-KR"/>
        </w:rPr>
      </w:pPr>
      <w:r w:rsidRPr="00A709F1">
        <w:fldChar w:fldCharType="begin"/>
      </w:r>
      <w:r w:rsidR="0009189F" w:rsidRPr="00A709F1">
        <w:instrText>HYPERLINK  \l "E138"</w:instrText>
      </w:r>
      <w:r w:rsidRPr="00A709F1">
        <w:fldChar w:fldCharType="separate"/>
      </w:r>
      <w:r w:rsidR="00E61AA0" w:rsidRPr="00A709F1">
        <w:rPr>
          <w:rStyle w:val="a4"/>
          <w:color w:val="auto"/>
          <w:u w:val="none"/>
        </w:rPr>
        <w:t>36.</w:t>
      </w:r>
      <w:r w:rsidR="00E61AA0" w:rsidRPr="00A709F1">
        <w:rPr>
          <w:rStyle w:val="a4"/>
          <w:color w:val="auto"/>
          <w:u w:val="none"/>
        </w:rPr>
        <w:tab/>
      </w:r>
      <w:r w:rsidR="003F2512" w:rsidRPr="00A709F1">
        <w:rPr>
          <w:rStyle w:val="a4"/>
          <w:color w:val="auto"/>
          <w:u w:val="none"/>
        </w:rPr>
        <w:t>Comparison of Bids</w:t>
      </w:r>
      <w:r w:rsidR="00E61AA0" w:rsidRPr="00A709F1">
        <w:rPr>
          <w:rStyle w:val="a4"/>
          <w:color w:val="auto"/>
          <w:u w:val="none"/>
        </w:rPr>
        <w:tab/>
      </w:r>
      <w:r w:rsidR="003D4921" w:rsidRPr="00A709F1">
        <w:rPr>
          <w:rStyle w:val="a4"/>
          <w:rFonts w:hint="eastAsia"/>
          <w:color w:val="auto"/>
          <w:u w:val="none"/>
          <w:lang w:eastAsia="ko-KR"/>
        </w:rPr>
        <w:t>2</w:t>
      </w:r>
      <w:r w:rsidR="00D3228D" w:rsidRPr="00A709F1">
        <w:rPr>
          <w:rStyle w:val="a4"/>
          <w:rFonts w:hint="eastAsia"/>
          <w:color w:val="auto"/>
          <w:u w:val="none"/>
          <w:lang w:eastAsia="ko-KR"/>
        </w:rPr>
        <w:t>4</w:t>
      </w:r>
    </w:p>
    <w:p w14:paraId="75EC1A8F" w14:textId="77777777" w:rsidR="00E61AA0" w:rsidRPr="00A709F1" w:rsidRDefault="00E61AA0" w:rsidP="00DE524E">
      <w:pPr>
        <w:pStyle w:val="21"/>
        <w:rPr>
          <w:rStyle w:val="a4"/>
          <w:color w:val="auto"/>
          <w:u w:val="none"/>
          <w:lang w:eastAsia="ko-KR"/>
        </w:rPr>
      </w:pPr>
      <w:r w:rsidRPr="00A709F1">
        <w:rPr>
          <w:rStyle w:val="a4"/>
          <w:color w:val="auto"/>
          <w:u w:val="none"/>
        </w:rPr>
        <w:t>37.</w:t>
      </w:r>
      <w:r w:rsidRPr="00A709F1">
        <w:rPr>
          <w:rStyle w:val="a4"/>
          <w:color w:val="auto"/>
          <w:u w:val="none"/>
        </w:rPr>
        <w:tab/>
      </w:r>
      <w:r w:rsidR="003F2512" w:rsidRPr="00A709F1">
        <w:rPr>
          <w:rStyle w:val="a4"/>
          <w:color w:val="auto"/>
          <w:u w:val="none"/>
        </w:rPr>
        <w:t>Postqualification of the Bidder</w:t>
      </w:r>
      <w:r w:rsidRPr="00A709F1">
        <w:rPr>
          <w:rStyle w:val="a4"/>
          <w:color w:val="auto"/>
          <w:u w:val="none"/>
        </w:rPr>
        <w:tab/>
      </w:r>
      <w:r w:rsidR="00F81F29" w:rsidRPr="00A709F1">
        <w:rPr>
          <w:rStyle w:val="a4"/>
          <w:rFonts w:hint="eastAsia"/>
          <w:color w:val="auto"/>
          <w:u w:val="none"/>
          <w:lang w:eastAsia="ko-KR"/>
        </w:rPr>
        <w:t>24</w:t>
      </w:r>
    </w:p>
    <w:p w14:paraId="7DC3C8C5" w14:textId="43C03C64" w:rsidR="00E61AA0" w:rsidRPr="00A709F1" w:rsidRDefault="00E61AA0" w:rsidP="00DE524E">
      <w:pPr>
        <w:pStyle w:val="21"/>
        <w:rPr>
          <w:lang w:eastAsia="ko-KR"/>
        </w:rPr>
      </w:pPr>
      <w:r w:rsidRPr="00A709F1">
        <w:rPr>
          <w:rStyle w:val="a4"/>
          <w:color w:val="auto"/>
          <w:u w:val="none"/>
        </w:rPr>
        <w:t>38.</w:t>
      </w:r>
      <w:r w:rsidRPr="00A709F1">
        <w:rPr>
          <w:rStyle w:val="a4"/>
          <w:color w:val="auto"/>
          <w:u w:val="none"/>
        </w:rPr>
        <w:tab/>
      </w:r>
      <w:r w:rsidR="003F2512" w:rsidRPr="00A709F1">
        <w:rPr>
          <w:rStyle w:val="a4"/>
          <w:color w:val="auto"/>
          <w:u w:val="none"/>
        </w:rPr>
        <w:t>Purchaser’s Right to Accept Any Bid, and to Reject Any or All Bids</w:t>
      </w:r>
      <w:r w:rsidRPr="00A709F1">
        <w:rPr>
          <w:rStyle w:val="a4"/>
          <w:color w:val="auto"/>
          <w:u w:val="none"/>
        </w:rPr>
        <w:tab/>
      </w:r>
      <w:r w:rsidR="00664AEA" w:rsidRPr="00A709F1">
        <w:rPr>
          <w:rStyle w:val="a4"/>
          <w:rFonts w:hint="eastAsia"/>
          <w:color w:val="auto"/>
          <w:u w:val="none"/>
          <w:lang w:eastAsia="ko-KR"/>
        </w:rPr>
        <w:t>2</w:t>
      </w:r>
      <w:r w:rsidR="00092C01" w:rsidRPr="00A709F1">
        <w:fldChar w:fldCharType="end"/>
      </w:r>
      <w:r w:rsidR="000D7293" w:rsidRPr="00A709F1">
        <w:t>5</w:t>
      </w:r>
    </w:p>
    <w:p w14:paraId="5AFA3243" w14:textId="5B36BFC2" w:rsidR="00E61AA0" w:rsidRPr="00A709F1" w:rsidRDefault="00E61AA0">
      <w:pPr>
        <w:pStyle w:val="10"/>
        <w:tabs>
          <w:tab w:val="clear" w:pos="8990"/>
          <w:tab w:val="left" w:pos="720"/>
          <w:tab w:val="right" w:leader="dot" w:pos="8640"/>
        </w:tabs>
        <w:rPr>
          <w:rStyle w:val="a4"/>
          <w:b w:val="0"/>
          <w:color w:val="auto"/>
          <w:szCs w:val="24"/>
          <w:u w:val="none"/>
          <w:lang w:eastAsia="ko-KR"/>
        </w:rPr>
      </w:pPr>
      <w:r w:rsidRPr="00A709F1">
        <w:rPr>
          <w:szCs w:val="28"/>
        </w:rPr>
        <w:t>F</w:t>
      </w:r>
      <w:r w:rsidR="00092C01" w:rsidRPr="00A709F1">
        <w:rPr>
          <w:b w:val="0"/>
          <w:szCs w:val="28"/>
        </w:rPr>
        <w:fldChar w:fldCharType="begin"/>
      </w:r>
      <w:r w:rsidR="00CA7465">
        <w:rPr>
          <w:b w:val="0"/>
          <w:szCs w:val="28"/>
        </w:rPr>
        <w:instrText>HYPERLINK  \l "Notiinten1"</w:instrText>
      </w:r>
      <w:r w:rsidR="00092C01" w:rsidRPr="00A709F1">
        <w:rPr>
          <w:b w:val="0"/>
          <w:szCs w:val="28"/>
        </w:rPr>
        <w:fldChar w:fldCharType="separate"/>
      </w:r>
      <w:r w:rsidRPr="00A709F1">
        <w:rPr>
          <w:rStyle w:val="a4"/>
          <w:b w:val="0"/>
          <w:color w:val="auto"/>
          <w:szCs w:val="28"/>
          <w:u w:val="none"/>
        </w:rPr>
        <w:t>.</w:t>
      </w:r>
      <w:r w:rsidRPr="00A709F1">
        <w:rPr>
          <w:rStyle w:val="a4"/>
          <w:color w:val="auto"/>
          <w:szCs w:val="24"/>
          <w:u w:val="none"/>
        </w:rPr>
        <w:tab/>
      </w:r>
      <w:r w:rsidRPr="00A709F1">
        <w:rPr>
          <w:rStyle w:val="a4"/>
          <w:color w:val="auto"/>
          <w:szCs w:val="28"/>
          <w:u w:val="none"/>
        </w:rPr>
        <w:t>Award of Contract</w:t>
      </w:r>
      <w:r w:rsidRPr="00A709F1">
        <w:rPr>
          <w:rStyle w:val="a4"/>
          <w:color w:val="auto"/>
          <w:u w:val="none"/>
        </w:rPr>
        <w:tab/>
      </w:r>
      <w:r w:rsidR="00D3228D" w:rsidRPr="00A709F1">
        <w:rPr>
          <w:rStyle w:val="a4"/>
          <w:rFonts w:hint="eastAsia"/>
          <w:color w:val="auto"/>
          <w:u w:val="none"/>
          <w:lang w:eastAsia="ko-KR"/>
        </w:rPr>
        <w:t>25</w:t>
      </w:r>
    </w:p>
    <w:p w14:paraId="4B67288E" w14:textId="77777777" w:rsidR="00E61AA0" w:rsidRPr="00A709F1" w:rsidRDefault="00664AEA" w:rsidP="00DE524E">
      <w:pPr>
        <w:pStyle w:val="21"/>
        <w:rPr>
          <w:rStyle w:val="a4"/>
          <w:color w:val="auto"/>
          <w:u w:val="none"/>
          <w:lang w:eastAsia="ko-KR"/>
        </w:rPr>
      </w:pPr>
      <w:r w:rsidRPr="00A709F1">
        <w:rPr>
          <w:rStyle w:val="a4"/>
          <w:rFonts w:hint="eastAsia"/>
          <w:color w:val="auto"/>
          <w:u w:val="none"/>
          <w:lang w:eastAsia="ko-KR"/>
        </w:rPr>
        <w:t xml:space="preserve">39       </w:t>
      </w:r>
      <w:r w:rsidR="00D85885" w:rsidRPr="00A709F1">
        <w:rPr>
          <w:rStyle w:val="a4"/>
          <w:rFonts w:hint="eastAsia"/>
          <w:color w:val="auto"/>
          <w:u w:val="none"/>
          <w:lang w:eastAsia="ko-KR"/>
        </w:rPr>
        <w:t xml:space="preserve"> </w:t>
      </w:r>
      <w:r w:rsidRPr="00A709F1">
        <w:rPr>
          <w:rStyle w:val="a4"/>
          <w:rFonts w:hint="eastAsia"/>
          <w:color w:val="auto"/>
          <w:u w:val="none"/>
          <w:lang w:eastAsia="ko-KR"/>
        </w:rPr>
        <w:t>Aw</w:t>
      </w:r>
      <w:r w:rsidR="00E61AA0" w:rsidRPr="00A709F1">
        <w:rPr>
          <w:rStyle w:val="a4"/>
          <w:color w:val="auto"/>
          <w:u w:val="none"/>
        </w:rPr>
        <w:t>ard Criteria</w:t>
      </w:r>
      <w:r w:rsidR="00E61AA0" w:rsidRPr="00A709F1">
        <w:rPr>
          <w:rStyle w:val="a4"/>
          <w:color w:val="auto"/>
          <w:u w:val="none"/>
        </w:rPr>
        <w:tab/>
      </w:r>
      <w:r w:rsidR="00D3228D" w:rsidRPr="00A709F1">
        <w:rPr>
          <w:rStyle w:val="a4"/>
          <w:rFonts w:hint="eastAsia"/>
          <w:color w:val="auto"/>
          <w:u w:val="none"/>
          <w:lang w:eastAsia="ko-KR"/>
        </w:rPr>
        <w:t>25</w:t>
      </w:r>
    </w:p>
    <w:p w14:paraId="733F8F77" w14:textId="77777777" w:rsidR="000D7293" w:rsidRPr="00A709F1" w:rsidRDefault="00E61AA0" w:rsidP="00DE524E">
      <w:pPr>
        <w:pStyle w:val="21"/>
        <w:rPr>
          <w:rStyle w:val="a4"/>
          <w:color w:val="auto"/>
          <w:u w:val="none"/>
          <w:lang w:eastAsia="ko-KR"/>
        </w:rPr>
      </w:pPr>
      <w:r w:rsidRPr="00A709F1">
        <w:rPr>
          <w:rStyle w:val="a4"/>
          <w:color w:val="auto"/>
          <w:u w:val="none"/>
        </w:rPr>
        <w:t>4</w:t>
      </w:r>
      <w:r w:rsidR="00664AEA" w:rsidRPr="00A709F1">
        <w:rPr>
          <w:rStyle w:val="a4"/>
          <w:rFonts w:hint="eastAsia"/>
          <w:color w:val="auto"/>
          <w:u w:val="none"/>
          <w:lang w:eastAsia="ko-KR"/>
        </w:rPr>
        <w:t>0</w:t>
      </w:r>
      <w:r w:rsidRPr="00A709F1">
        <w:rPr>
          <w:rStyle w:val="a4"/>
          <w:color w:val="auto"/>
          <w:u w:val="none"/>
        </w:rPr>
        <w:t>.</w:t>
      </w:r>
      <w:r w:rsidRPr="00A709F1">
        <w:rPr>
          <w:rStyle w:val="a4"/>
          <w:color w:val="auto"/>
          <w:u w:val="none"/>
        </w:rPr>
        <w:tab/>
        <w:t>Purchaser’s Right to Vary Quantities at Time of Award</w:t>
      </w:r>
      <w:r w:rsidRPr="00A709F1">
        <w:rPr>
          <w:rStyle w:val="a4"/>
          <w:color w:val="auto"/>
          <w:u w:val="none"/>
        </w:rPr>
        <w:tab/>
      </w:r>
      <w:r w:rsidR="00D3228D" w:rsidRPr="00A709F1">
        <w:rPr>
          <w:rStyle w:val="a4"/>
          <w:rFonts w:hint="eastAsia"/>
          <w:color w:val="auto"/>
          <w:u w:val="none"/>
          <w:lang w:eastAsia="ko-KR"/>
        </w:rPr>
        <w:t>25</w:t>
      </w:r>
    </w:p>
    <w:p w14:paraId="4F8B9EDC" w14:textId="28194C49" w:rsidR="00E61AA0" w:rsidRPr="00A709F1" w:rsidRDefault="000D7293" w:rsidP="00DE524E">
      <w:pPr>
        <w:pStyle w:val="21"/>
        <w:rPr>
          <w:rStyle w:val="a4"/>
          <w:color w:val="auto"/>
          <w:u w:val="none"/>
          <w:lang w:eastAsia="ko-KR"/>
        </w:rPr>
      </w:pPr>
      <w:r w:rsidRPr="00A709F1">
        <w:rPr>
          <w:rStyle w:val="a4"/>
          <w:color w:val="auto"/>
          <w:u w:val="none"/>
          <w:lang w:eastAsia="ko-KR"/>
        </w:rPr>
        <w:t>4</w:t>
      </w:r>
      <w:r w:rsidRPr="00A709F1">
        <w:rPr>
          <w:rStyle w:val="a4"/>
          <w:rFonts w:hint="eastAsia"/>
          <w:color w:val="auto"/>
          <w:u w:val="none"/>
          <w:lang w:eastAsia="ko-KR"/>
        </w:rPr>
        <w:t>1</w:t>
      </w:r>
      <w:r w:rsidRPr="00A709F1">
        <w:rPr>
          <w:rStyle w:val="a4"/>
          <w:color w:val="auto"/>
          <w:u w:val="none"/>
          <w:lang w:eastAsia="ko-KR"/>
        </w:rPr>
        <w:t>.</w:t>
      </w:r>
      <w:r w:rsidRPr="00A709F1">
        <w:rPr>
          <w:rStyle w:val="a4"/>
          <w:color w:val="auto"/>
          <w:u w:val="none"/>
          <w:lang w:eastAsia="ko-KR"/>
        </w:rPr>
        <w:tab/>
        <w:t>Standstill Period</w:t>
      </w:r>
      <w:r w:rsidRPr="00A709F1">
        <w:rPr>
          <w:rStyle w:val="a4"/>
          <w:color w:val="auto"/>
          <w:u w:val="none"/>
          <w:lang w:eastAsia="ko-KR"/>
        </w:rPr>
        <w:tab/>
      </w:r>
      <w:r w:rsidRPr="00A709F1">
        <w:rPr>
          <w:rStyle w:val="a4"/>
          <w:rFonts w:hint="eastAsia"/>
          <w:color w:val="auto"/>
          <w:u w:val="none"/>
          <w:lang w:eastAsia="ko-KR"/>
        </w:rPr>
        <w:t>25</w:t>
      </w:r>
    </w:p>
    <w:p w14:paraId="416EBB15" w14:textId="77777777" w:rsidR="000D7293" w:rsidRPr="00A709F1" w:rsidRDefault="00E61AA0" w:rsidP="00DE524E">
      <w:pPr>
        <w:pStyle w:val="21"/>
        <w:rPr>
          <w:szCs w:val="28"/>
        </w:rPr>
      </w:pPr>
      <w:r w:rsidRPr="00A709F1">
        <w:rPr>
          <w:rStyle w:val="a4"/>
          <w:color w:val="auto"/>
          <w:u w:val="none"/>
        </w:rPr>
        <w:t>4</w:t>
      </w:r>
      <w:r w:rsidR="000D7293" w:rsidRPr="00A709F1">
        <w:rPr>
          <w:rStyle w:val="a4"/>
          <w:color w:val="auto"/>
          <w:u w:val="none"/>
          <w:lang w:eastAsia="ko-KR"/>
        </w:rPr>
        <w:t>2</w:t>
      </w:r>
      <w:r w:rsidRPr="00A709F1">
        <w:rPr>
          <w:rStyle w:val="a4"/>
          <w:color w:val="auto"/>
          <w:u w:val="none"/>
        </w:rPr>
        <w:t>.</w:t>
      </w:r>
      <w:r w:rsidRPr="00A709F1">
        <w:rPr>
          <w:rStyle w:val="a4"/>
          <w:color w:val="auto"/>
          <w:u w:val="none"/>
        </w:rPr>
        <w:tab/>
        <w:t xml:space="preserve">Notification of </w:t>
      </w:r>
      <w:r w:rsidR="000D7293" w:rsidRPr="00A709F1">
        <w:rPr>
          <w:rStyle w:val="a4"/>
          <w:color w:val="auto"/>
          <w:u w:val="none"/>
        </w:rPr>
        <w:t xml:space="preserve">Intention to </w:t>
      </w:r>
      <w:r w:rsidRPr="00A709F1">
        <w:rPr>
          <w:rStyle w:val="a4"/>
          <w:color w:val="auto"/>
          <w:u w:val="none"/>
        </w:rPr>
        <w:t>Award</w:t>
      </w:r>
      <w:r w:rsidRPr="00A709F1">
        <w:rPr>
          <w:rStyle w:val="a4"/>
          <w:color w:val="auto"/>
          <w:u w:val="none"/>
        </w:rPr>
        <w:tab/>
      </w:r>
      <w:r w:rsidR="00D3228D" w:rsidRPr="00A709F1">
        <w:rPr>
          <w:rStyle w:val="a4"/>
          <w:rFonts w:hint="eastAsia"/>
          <w:color w:val="auto"/>
          <w:u w:val="none"/>
          <w:lang w:eastAsia="ko-KR"/>
        </w:rPr>
        <w:t>25</w:t>
      </w:r>
      <w:r w:rsidR="00092C01" w:rsidRPr="00A709F1">
        <w:rPr>
          <w:szCs w:val="28"/>
        </w:rPr>
        <w:fldChar w:fldCharType="end"/>
      </w:r>
    </w:p>
    <w:p w14:paraId="58FF2F8E" w14:textId="77777777" w:rsidR="000D7293" w:rsidRPr="00A709F1" w:rsidRDefault="000D7293" w:rsidP="00DE524E">
      <w:pPr>
        <w:pStyle w:val="21"/>
      </w:pPr>
      <w:r w:rsidRPr="00A709F1">
        <w:t>43.</w:t>
      </w:r>
      <w:r w:rsidRPr="00A709F1">
        <w:tab/>
        <w:t>Notification of Award</w:t>
      </w:r>
      <w:r w:rsidRPr="00A709F1">
        <w:tab/>
      </w:r>
      <w:r w:rsidRPr="00A709F1">
        <w:rPr>
          <w:rFonts w:hint="eastAsia"/>
        </w:rPr>
        <w:t>2</w:t>
      </w:r>
      <w:r w:rsidRPr="00A709F1">
        <w:t>6</w:t>
      </w:r>
    </w:p>
    <w:p w14:paraId="3A5A3E81" w14:textId="5E674E57" w:rsidR="00E61AA0" w:rsidRPr="00A709F1" w:rsidRDefault="000D7293" w:rsidP="00DE524E">
      <w:pPr>
        <w:pStyle w:val="21"/>
        <w:rPr>
          <w:lang w:eastAsia="ko-KR"/>
        </w:rPr>
      </w:pPr>
      <w:r w:rsidRPr="00A709F1">
        <w:t>44.</w:t>
      </w:r>
      <w:r w:rsidRPr="00A709F1">
        <w:tab/>
        <w:t>Debriefing by the Purchaser</w:t>
      </w:r>
      <w:r w:rsidRPr="00A709F1">
        <w:tab/>
      </w:r>
      <w:hyperlink w:anchor="debreifing1" w:history="1">
        <w:r w:rsidRPr="00CA7465">
          <w:rPr>
            <w:rStyle w:val="a4"/>
            <w:rFonts w:hint="eastAsia"/>
          </w:rPr>
          <w:t>2</w:t>
        </w:r>
        <w:r w:rsidRPr="00CA7465">
          <w:rPr>
            <w:rStyle w:val="a4"/>
          </w:rPr>
          <w:t>6</w:t>
        </w:r>
      </w:hyperlink>
    </w:p>
    <w:p w14:paraId="331CB9E0" w14:textId="3C3549C8" w:rsidR="00E61AA0" w:rsidRPr="00A709F1" w:rsidRDefault="00092C01" w:rsidP="00DE524E">
      <w:pPr>
        <w:pStyle w:val="21"/>
        <w:rPr>
          <w:rStyle w:val="a4"/>
          <w:color w:val="auto"/>
          <w:u w:val="none"/>
          <w:lang w:eastAsia="ko-KR"/>
        </w:rPr>
      </w:pPr>
      <w:r w:rsidRPr="00A709F1">
        <w:fldChar w:fldCharType="begin"/>
      </w:r>
      <w:r w:rsidR="00A2759D" w:rsidRPr="00A709F1">
        <w:instrText>HYPERLINK  \l "E143"</w:instrText>
      </w:r>
      <w:r w:rsidRPr="00A709F1">
        <w:fldChar w:fldCharType="separate"/>
      </w:r>
      <w:r w:rsidR="00E61AA0" w:rsidRPr="00A709F1">
        <w:rPr>
          <w:rStyle w:val="a4"/>
          <w:color w:val="auto"/>
          <w:u w:val="none"/>
        </w:rPr>
        <w:t>4</w:t>
      </w:r>
      <w:r w:rsidR="000D7293" w:rsidRPr="00A709F1">
        <w:rPr>
          <w:rStyle w:val="a4"/>
          <w:color w:val="auto"/>
          <w:u w:val="none"/>
          <w:lang w:eastAsia="ko-KR"/>
        </w:rPr>
        <w:t>5</w:t>
      </w:r>
      <w:r w:rsidR="00E61AA0" w:rsidRPr="00A709F1">
        <w:rPr>
          <w:rStyle w:val="a4"/>
          <w:color w:val="auto"/>
          <w:u w:val="none"/>
        </w:rPr>
        <w:t>.</w:t>
      </w:r>
      <w:r w:rsidR="00E61AA0" w:rsidRPr="00A709F1">
        <w:rPr>
          <w:rStyle w:val="a4"/>
          <w:color w:val="auto"/>
          <w:u w:val="none"/>
        </w:rPr>
        <w:tab/>
        <w:t>Signing of Contract</w:t>
      </w:r>
      <w:r w:rsidR="00E61AA0" w:rsidRPr="00A709F1">
        <w:rPr>
          <w:rStyle w:val="a4"/>
          <w:color w:val="auto"/>
          <w:u w:val="none"/>
        </w:rPr>
        <w:tab/>
      </w:r>
      <w:r w:rsidR="00664AEA" w:rsidRPr="00A709F1">
        <w:rPr>
          <w:rStyle w:val="a4"/>
          <w:rFonts w:hint="eastAsia"/>
          <w:color w:val="auto"/>
          <w:u w:val="none"/>
          <w:lang w:eastAsia="ko-KR"/>
        </w:rPr>
        <w:t>2</w:t>
      </w:r>
      <w:r w:rsidR="000D7293" w:rsidRPr="00A709F1">
        <w:rPr>
          <w:rStyle w:val="a4"/>
          <w:color w:val="auto"/>
          <w:u w:val="none"/>
          <w:lang w:eastAsia="ko-KR"/>
        </w:rPr>
        <w:t>7</w:t>
      </w:r>
    </w:p>
    <w:p w14:paraId="70138623" w14:textId="09A6FEC3" w:rsidR="00E61AA0" w:rsidRPr="00A709F1" w:rsidRDefault="00E61AA0" w:rsidP="00DE524E">
      <w:pPr>
        <w:pStyle w:val="21"/>
      </w:pPr>
      <w:r w:rsidRPr="00A709F1">
        <w:rPr>
          <w:rStyle w:val="a4"/>
          <w:color w:val="auto"/>
          <w:u w:val="none"/>
        </w:rPr>
        <w:t>4</w:t>
      </w:r>
      <w:r w:rsidR="000D7293" w:rsidRPr="00A709F1">
        <w:rPr>
          <w:rStyle w:val="a4"/>
          <w:rFonts w:hint="eastAsia"/>
          <w:color w:val="auto"/>
          <w:u w:val="none"/>
          <w:lang w:eastAsia="ko-KR"/>
        </w:rPr>
        <w:t>6</w:t>
      </w:r>
      <w:r w:rsidRPr="00A709F1">
        <w:rPr>
          <w:rStyle w:val="a4"/>
          <w:color w:val="auto"/>
          <w:u w:val="none"/>
        </w:rPr>
        <w:t>.</w:t>
      </w:r>
      <w:r w:rsidRPr="00A709F1">
        <w:rPr>
          <w:rStyle w:val="a4"/>
          <w:color w:val="auto"/>
          <w:u w:val="none"/>
        </w:rPr>
        <w:tab/>
        <w:t>Performance Security</w:t>
      </w:r>
      <w:r w:rsidRPr="00A709F1">
        <w:rPr>
          <w:rStyle w:val="a4"/>
          <w:color w:val="auto"/>
          <w:u w:val="none"/>
        </w:rPr>
        <w:tab/>
      </w:r>
      <w:r w:rsidR="000D7293" w:rsidRPr="00A709F1">
        <w:rPr>
          <w:rStyle w:val="a4"/>
          <w:color w:val="auto"/>
          <w:u w:val="none"/>
        </w:rPr>
        <w:t>2</w:t>
      </w:r>
      <w:r w:rsidR="00092C01" w:rsidRPr="00A709F1">
        <w:fldChar w:fldCharType="end"/>
      </w:r>
      <w:r w:rsidR="000D7293" w:rsidRPr="00A709F1">
        <w:t>7</w:t>
      </w:r>
    </w:p>
    <w:p w14:paraId="4A7A7F3D" w14:textId="635C3FE4" w:rsidR="00194F7D" w:rsidRPr="00A709F1" w:rsidRDefault="00194F7D" w:rsidP="00DE524E">
      <w:pPr>
        <w:pStyle w:val="21"/>
        <w:rPr>
          <w:rStyle w:val="a4"/>
          <w:color w:val="auto"/>
          <w:u w:val="none"/>
          <w:lang w:eastAsia="ko-KR"/>
        </w:rPr>
      </w:pPr>
      <w:r w:rsidRPr="00A709F1">
        <w:fldChar w:fldCharType="begin"/>
      </w:r>
      <w:r w:rsidR="0009189F" w:rsidRPr="00A709F1">
        <w:instrText>HYPERLINK  \l "E144"</w:instrText>
      </w:r>
      <w:r w:rsidRPr="00A709F1">
        <w:fldChar w:fldCharType="separate"/>
      </w:r>
      <w:r w:rsidRPr="00A709F1">
        <w:rPr>
          <w:rStyle w:val="a4"/>
          <w:color w:val="auto"/>
          <w:u w:val="none"/>
        </w:rPr>
        <w:t>4</w:t>
      </w:r>
      <w:r w:rsidR="000D7293" w:rsidRPr="00A709F1">
        <w:rPr>
          <w:rStyle w:val="a4"/>
          <w:color w:val="auto"/>
          <w:u w:val="none"/>
          <w:lang w:eastAsia="ko-KR"/>
        </w:rPr>
        <w:t>7</w:t>
      </w:r>
      <w:r w:rsidRPr="00A709F1">
        <w:rPr>
          <w:rStyle w:val="a4"/>
          <w:color w:val="auto"/>
          <w:u w:val="none"/>
        </w:rPr>
        <w:t>.</w:t>
      </w:r>
      <w:r w:rsidRPr="00A709F1">
        <w:rPr>
          <w:rStyle w:val="a4"/>
          <w:color w:val="auto"/>
          <w:u w:val="none"/>
        </w:rPr>
        <w:tab/>
        <w:t>Procurement-related Complaint</w:t>
      </w:r>
      <w:r w:rsidRPr="00A709F1">
        <w:rPr>
          <w:rStyle w:val="a4"/>
          <w:color w:val="auto"/>
          <w:u w:val="none"/>
        </w:rPr>
        <w:tab/>
      </w:r>
      <w:r w:rsidRPr="00A709F1">
        <w:rPr>
          <w:rStyle w:val="a4"/>
          <w:rFonts w:hint="eastAsia"/>
          <w:color w:val="auto"/>
          <w:u w:val="none"/>
          <w:lang w:eastAsia="ko-KR"/>
        </w:rPr>
        <w:t>2</w:t>
      </w:r>
      <w:r w:rsidR="000D7293" w:rsidRPr="00A709F1">
        <w:rPr>
          <w:rStyle w:val="a4"/>
          <w:color w:val="auto"/>
          <w:u w:val="none"/>
          <w:lang w:eastAsia="ko-KR"/>
        </w:rPr>
        <w:t>8</w:t>
      </w:r>
    </w:p>
    <w:p w14:paraId="587029D7" w14:textId="745B9DA9" w:rsidR="00194F7D" w:rsidRPr="00A709F1" w:rsidRDefault="00194F7D" w:rsidP="00DE524E">
      <w:pPr>
        <w:pStyle w:val="21"/>
      </w:pPr>
      <w:r w:rsidRPr="00A709F1">
        <w:fldChar w:fldCharType="end"/>
      </w:r>
    </w:p>
    <w:p w14:paraId="380DDCA9" w14:textId="0513E278" w:rsidR="00120B76" w:rsidRPr="00A709F1" w:rsidRDefault="001F10A1" w:rsidP="00DE524E">
      <w:pPr>
        <w:pStyle w:val="21"/>
      </w:pPr>
      <w:r w:rsidRPr="00A709F1">
        <w:fldChar w:fldCharType="end"/>
      </w:r>
    </w:p>
    <w:p w14:paraId="122C6F5D" w14:textId="59106AC0" w:rsidR="00092C01" w:rsidRPr="00A709F1" w:rsidRDefault="00092C01">
      <w:pPr>
        <w:tabs>
          <w:tab w:val="right" w:leader="dot" w:pos="8640"/>
        </w:tabs>
        <w:rPr>
          <w:lang w:eastAsia="ko-KR"/>
        </w:rPr>
      </w:pPr>
    </w:p>
    <w:p w14:paraId="01580DDB" w14:textId="77777777" w:rsidR="00E61AA0" w:rsidRPr="00A709F1" w:rsidRDefault="00E61AA0"/>
    <w:p w14:paraId="2A184BF9" w14:textId="77777777" w:rsidR="00E61AA0" w:rsidRPr="00A709F1" w:rsidRDefault="00E61AA0">
      <w:pPr>
        <w:spacing w:after="120"/>
      </w:pPr>
    </w:p>
    <w:p w14:paraId="012758E4" w14:textId="77777777" w:rsidR="00E61AA0" w:rsidRPr="00A709F1" w:rsidRDefault="00E61AA0">
      <w:pPr>
        <w:jc w:val="right"/>
        <w:outlineLvl w:val="0"/>
        <w:rPr>
          <w:sz w:val="28"/>
        </w:rPr>
      </w:pPr>
    </w:p>
    <w:p w14:paraId="5D89E21B" w14:textId="77777777" w:rsidR="00E61AA0" w:rsidRPr="00A709F1" w:rsidRDefault="00E61AA0">
      <w:pPr>
        <w:pStyle w:val="10"/>
      </w:pPr>
    </w:p>
    <w:p w14:paraId="0DB3FBA5" w14:textId="77777777" w:rsidR="00E61AA0" w:rsidRPr="00A709F1" w:rsidRDefault="00E61AA0">
      <w:pPr>
        <w:rPr>
          <w:sz w:val="16"/>
          <w:lang w:eastAsia="ko-KR"/>
        </w:rPr>
      </w:pPr>
    </w:p>
    <w:p w14:paraId="4CC99766" w14:textId="77777777" w:rsidR="00272C7D" w:rsidRPr="00A709F1" w:rsidRDefault="00272C7D">
      <w:r w:rsidRPr="00A709F1">
        <w:br w:type="page"/>
      </w:r>
    </w:p>
    <w:tbl>
      <w:tblPr>
        <w:tblW w:w="9030" w:type="dxa"/>
        <w:tblInd w:w="108" w:type="dxa"/>
        <w:tblLayout w:type="fixed"/>
        <w:tblLook w:val="0000" w:firstRow="0" w:lastRow="0" w:firstColumn="0" w:lastColumn="0" w:noHBand="0" w:noVBand="0"/>
      </w:tblPr>
      <w:tblGrid>
        <w:gridCol w:w="2280"/>
        <w:gridCol w:w="6750"/>
      </w:tblGrid>
      <w:tr w:rsidR="00E61AA0" w:rsidRPr="00A709F1" w14:paraId="6702A536" w14:textId="77777777">
        <w:trPr>
          <w:trHeight w:val="551"/>
        </w:trPr>
        <w:tc>
          <w:tcPr>
            <w:tcW w:w="9030" w:type="dxa"/>
            <w:gridSpan w:val="2"/>
            <w:vAlign w:val="center"/>
          </w:tcPr>
          <w:p w14:paraId="6CC1EF35" w14:textId="77777777" w:rsidR="00E61AA0" w:rsidRPr="00A709F1" w:rsidRDefault="00E61AA0">
            <w:pPr>
              <w:jc w:val="center"/>
              <w:rPr>
                <w:b/>
                <w:bCs/>
                <w:sz w:val="36"/>
              </w:rPr>
            </w:pPr>
            <w:r w:rsidRPr="00A709F1">
              <w:rPr>
                <w:b/>
                <w:bCs/>
                <w:sz w:val="36"/>
                <w:u w:val="single"/>
              </w:rPr>
              <w:lastRenderedPageBreak/>
              <w:br w:type="page"/>
            </w:r>
            <w:r w:rsidRPr="00A709F1">
              <w:rPr>
                <w:b/>
                <w:bCs/>
                <w:sz w:val="36"/>
              </w:rPr>
              <w:br w:type="page"/>
            </w:r>
            <w:bookmarkStart w:id="25" w:name="_Hlt438532663"/>
            <w:bookmarkStart w:id="26" w:name="_Toc438266923"/>
            <w:bookmarkStart w:id="27" w:name="_Toc438267877"/>
            <w:bookmarkStart w:id="28" w:name="_Toc438366664"/>
            <w:bookmarkStart w:id="29" w:name="_Toc507316736"/>
            <w:bookmarkStart w:id="30" w:name="_Toc73332847"/>
            <w:bookmarkEnd w:id="25"/>
            <w:r w:rsidRPr="00A709F1">
              <w:rPr>
                <w:b/>
                <w:bCs/>
                <w:sz w:val="36"/>
              </w:rPr>
              <w:t>Section I.  Instructions to Bidders</w:t>
            </w:r>
            <w:bookmarkEnd w:id="26"/>
            <w:bookmarkEnd w:id="27"/>
            <w:bookmarkEnd w:id="28"/>
            <w:bookmarkEnd w:id="29"/>
            <w:bookmarkEnd w:id="30"/>
          </w:p>
        </w:tc>
      </w:tr>
      <w:tr w:rsidR="00E61AA0" w:rsidRPr="00A709F1" w14:paraId="6863A943" w14:textId="77777777">
        <w:trPr>
          <w:trHeight w:val="261"/>
        </w:trPr>
        <w:tc>
          <w:tcPr>
            <w:tcW w:w="2280" w:type="dxa"/>
          </w:tcPr>
          <w:p w14:paraId="6B88E441" w14:textId="77777777" w:rsidR="00E61AA0" w:rsidRPr="00A709F1" w:rsidRDefault="00E61AA0">
            <w:pPr>
              <w:pStyle w:val="Heading1-Clausename"/>
              <w:numPr>
                <w:ilvl w:val="0"/>
                <w:numId w:val="0"/>
              </w:numPr>
              <w:spacing w:before="0" w:after="200"/>
            </w:pPr>
          </w:p>
        </w:tc>
        <w:tc>
          <w:tcPr>
            <w:tcW w:w="6750" w:type="dxa"/>
          </w:tcPr>
          <w:p w14:paraId="7DA97112" w14:textId="77777777" w:rsidR="00E61AA0" w:rsidRPr="00A709F1" w:rsidRDefault="00E61AA0" w:rsidP="00AE5AB7">
            <w:pPr>
              <w:pStyle w:val="2"/>
              <w:numPr>
                <w:ilvl w:val="0"/>
                <w:numId w:val="170"/>
              </w:numPr>
            </w:pPr>
            <w:bookmarkStart w:id="31" w:name="E1A"/>
            <w:bookmarkStart w:id="32" w:name="_Toc505659523"/>
            <w:bookmarkStart w:id="33" w:name="_Toc61936835"/>
            <w:bookmarkEnd w:id="31"/>
            <w:r w:rsidRPr="00A709F1">
              <w:t>General</w:t>
            </w:r>
            <w:bookmarkEnd w:id="32"/>
            <w:bookmarkEnd w:id="33"/>
          </w:p>
        </w:tc>
      </w:tr>
      <w:tr w:rsidR="00E61AA0" w:rsidRPr="00A709F1" w14:paraId="074CF56D" w14:textId="77777777">
        <w:tc>
          <w:tcPr>
            <w:tcW w:w="2280" w:type="dxa"/>
          </w:tcPr>
          <w:p w14:paraId="52615491" w14:textId="7171C637" w:rsidR="00E61AA0" w:rsidRPr="00F55689" w:rsidRDefault="00E61AA0">
            <w:pPr>
              <w:pStyle w:val="Sec1-Clauses"/>
              <w:spacing w:before="0" w:after="200"/>
            </w:pPr>
            <w:bookmarkStart w:id="34" w:name="E11"/>
            <w:bookmarkStart w:id="35" w:name="_Toc61936836"/>
            <w:bookmarkEnd w:id="34"/>
            <w:r w:rsidRPr="00F55689">
              <w:t>Scope of Bid</w:t>
            </w:r>
            <w:bookmarkEnd w:id="35"/>
          </w:p>
        </w:tc>
        <w:tc>
          <w:tcPr>
            <w:tcW w:w="6750" w:type="dxa"/>
          </w:tcPr>
          <w:p w14:paraId="7AF627B9" w14:textId="77777777" w:rsidR="00E61AA0" w:rsidRPr="00F55689" w:rsidRDefault="00A140F1" w:rsidP="0022720E">
            <w:pPr>
              <w:pStyle w:val="Sub-ClauseText"/>
              <w:numPr>
                <w:ilvl w:val="1"/>
                <w:numId w:val="19"/>
              </w:numPr>
              <w:spacing w:before="0" w:after="180"/>
              <w:rPr>
                <w:spacing w:val="0"/>
              </w:rPr>
            </w:pPr>
            <w:r w:rsidRPr="00F55689">
              <w:rPr>
                <w:spacing w:val="0"/>
              </w:rPr>
              <w:t xml:space="preserve">The Purchaser </w:t>
            </w:r>
            <w:r w:rsidRPr="00F55689">
              <w:rPr>
                <w:b/>
                <w:bCs/>
                <w:spacing w:val="0"/>
              </w:rPr>
              <w:t>indicated in the Bidding Data Sheet (BDS),</w:t>
            </w:r>
            <w:r w:rsidRPr="00F55689">
              <w:rPr>
                <w:spacing w:val="0"/>
              </w:rPr>
              <w:t xml:space="preserve"> issues these Bidding Documents for the supply of Goods and Related Services incidental thereto as specified in Section VI, Schedule of Requirements. </w:t>
            </w:r>
            <w:r w:rsidR="001E276F" w:rsidRPr="00F55689">
              <w:rPr>
                <w:lang w:val="en-GB"/>
              </w:rPr>
              <w:t xml:space="preserve">The name, identification, and number of lots of </w:t>
            </w:r>
            <w:r w:rsidRPr="00F55689">
              <w:rPr>
                <w:spacing w:val="0"/>
              </w:rPr>
              <w:t xml:space="preserve">this Competitive Bidding (CB) procurement are </w:t>
            </w:r>
            <w:r w:rsidRPr="00F55689">
              <w:rPr>
                <w:b/>
                <w:bCs/>
                <w:spacing w:val="0"/>
              </w:rPr>
              <w:t>specified in the BDS</w:t>
            </w:r>
            <w:r w:rsidRPr="00F55689">
              <w:rPr>
                <w:spacing w:val="0"/>
              </w:rPr>
              <w:t>.</w:t>
            </w:r>
          </w:p>
          <w:p w14:paraId="505ED75F" w14:textId="32C70530" w:rsidR="00E61AA0" w:rsidRPr="00F55689" w:rsidRDefault="00E61AA0" w:rsidP="0022720E">
            <w:pPr>
              <w:pStyle w:val="Sub-ClauseText"/>
              <w:numPr>
                <w:ilvl w:val="1"/>
                <w:numId w:val="19"/>
              </w:numPr>
              <w:spacing w:before="0" w:after="180"/>
              <w:rPr>
                <w:spacing w:val="0"/>
              </w:rPr>
            </w:pPr>
            <w:r w:rsidRPr="00F55689">
              <w:rPr>
                <w:spacing w:val="0"/>
              </w:rPr>
              <w:t>Throughout these Bidding Documents:</w:t>
            </w:r>
          </w:p>
          <w:p w14:paraId="482CFBD1" w14:textId="0EF0C075" w:rsidR="00821B36" w:rsidRPr="00F55689" w:rsidRDefault="00E61AA0" w:rsidP="00F55689">
            <w:pPr>
              <w:pStyle w:val="3"/>
              <w:numPr>
                <w:ilvl w:val="2"/>
                <w:numId w:val="206"/>
              </w:numPr>
              <w:spacing w:after="180"/>
              <w:ind w:left="972" w:hanging="450"/>
            </w:pPr>
            <w:r w:rsidRPr="00F55689">
              <w:t>the term “in writing” means communicated in written form (e.g. by mail, e-mail, fax, telex) with proof of receipt</w:t>
            </w:r>
            <w:r w:rsidR="00821B36" w:rsidRPr="00F55689">
              <w:t>;</w:t>
            </w:r>
          </w:p>
          <w:p w14:paraId="6E4FD48E" w14:textId="0CB6CF92" w:rsidR="00821B36" w:rsidRPr="00F55689" w:rsidRDefault="00E61AA0" w:rsidP="00F55689">
            <w:pPr>
              <w:pStyle w:val="3"/>
              <w:numPr>
                <w:ilvl w:val="2"/>
                <w:numId w:val="206"/>
              </w:numPr>
              <w:spacing w:after="180"/>
              <w:ind w:left="972" w:hanging="450"/>
            </w:pPr>
            <w:r w:rsidRPr="00F55689">
              <w:t xml:space="preserve">if the context so requires, “singular” means “plural” and vice versa; </w:t>
            </w:r>
          </w:p>
          <w:p w14:paraId="4EB0AE53" w14:textId="77777777" w:rsidR="00821B36" w:rsidRPr="00F55689" w:rsidRDefault="00E61AA0" w:rsidP="00F55689">
            <w:pPr>
              <w:pStyle w:val="3"/>
              <w:numPr>
                <w:ilvl w:val="2"/>
                <w:numId w:val="206"/>
              </w:numPr>
              <w:spacing w:after="180"/>
              <w:ind w:left="972" w:hanging="450"/>
            </w:pPr>
            <w:r w:rsidRPr="00F55689">
              <w:t>“day” means calendar day</w:t>
            </w:r>
            <w:r w:rsidR="00821B36" w:rsidRPr="00F55689">
              <w:t xml:space="preserve">; </w:t>
            </w:r>
            <w:r w:rsidR="00821B36" w:rsidRPr="00F55689">
              <w:rPr>
                <w:lang w:eastAsia="ko-KR"/>
              </w:rPr>
              <w:t>and</w:t>
            </w:r>
          </w:p>
          <w:p w14:paraId="696CA042" w14:textId="003364DA" w:rsidR="00821B36" w:rsidRPr="00F55689" w:rsidRDefault="00821B36" w:rsidP="00F55689">
            <w:pPr>
              <w:pStyle w:val="3"/>
              <w:numPr>
                <w:ilvl w:val="2"/>
                <w:numId w:val="206"/>
              </w:numPr>
              <w:spacing w:after="180"/>
              <w:ind w:left="972" w:hanging="450"/>
            </w:pPr>
            <w:r w:rsidRPr="00F55689">
              <w:rPr>
                <w:lang w:eastAsia="ko-KR"/>
              </w:rPr>
              <w:t>“</w:t>
            </w:r>
            <w:r w:rsidRPr="00F55689">
              <w:rPr>
                <w:rFonts w:eastAsia="휴먼명조"/>
                <w:bCs/>
                <w:szCs w:val="24"/>
              </w:rPr>
              <w:t xml:space="preserve">affiliate(s)” </w:t>
            </w:r>
            <w:r w:rsidRPr="00F55689">
              <w:rPr>
                <w:rFonts w:eastAsia="휴먼명조"/>
                <w:szCs w:val="24"/>
              </w:rPr>
              <w:t>means an individual or an entity that directly or indirectly controls, is controlled by, or is under common control with a Bidder</w:t>
            </w:r>
            <w:r w:rsidR="00E61AA0" w:rsidRPr="00F55689">
              <w:t>.</w:t>
            </w:r>
          </w:p>
        </w:tc>
      </w:tr>
      <w:tr w:rsidR="00E61AA0" w:rsidRPr="00A709F1" w14:paraId="5A61ACCF" w14:textId="77777777">
        <w:tc>
          <w:tcPr>
            <w:tcW w:w="2280" w:type="dxa"/>
          </w:tcPr>
          <w:p w14:paraId="2E6FFADD" w14:textId="37D96E3E" w:rsidR="00E61AA0" w:rsidRPr="00A709F1" w:rsidRDefault="00E61AA0">
            <w:pPr>
              <w:pStyle w:val="Sec1-Clauses"/>
              <w:spacing w:before="0" w:after="200"/>
            </w:pPr>
            <w:bookmarkStart w:id="36" w:name="E12"/>
            <w:bookmarkStart w:id="37" w:name="_Toc438438821"/>
            <w:bookmarkStart w:id="38" w:name="_Toc438532556"/>
            <w:bookmarkStart w:id="39" w:name="_Toc438733965"/>
            <w:bookmarkStart w:id="40" w:name="_Toc438907006"/>
            <w:bookmarkStart w:id="41" w:name="_Toc438907205"/>
            <w:bookmarkStart w:id="42" w:name="_Toc61936837"/>
            <w:bookmarkEnd w:id="36"/>
            <w:r w:rsidRPr="00A709F1">
              <w:t>Source of Funds</w:t>
            </w:r>
            <w:bookmarkEnd w:id="37"/>
            <w:bookmarkEnd w:id="38"/>
            <w:bookmarkEnd w:id="39"/>
            <w:bookmarkEnd w:id="40"/>
            <w:bookmarkEnd w:id="41"/>
            <w:bookmarkEnd w:id="42"/>
          </w:p>
        </w:tc>
        <w:tc>
          <w:tcPr>
            <w:tcW w:w="6750" w:type="dxa"/>
          </w:tcPr>
          <w:p w14:paraId="18F7C6D4" w14:textId="77777777" w:rsidR="00E61AA0" w:rsidRPr="00A709F1" w:rsidRDefault="00E61AA0" w:rsidP="0022720E">
            <w:pPr>
              <w:pStyle w:val="Sub-ClauseText"/>
              <w:numPr>
                <w:ilvl w:val="1"/>
                <w:numId w:val="30"/>
              </w:numPr>
              <w:spacing w:before="0" w:after="180"/>
              <w:rPr>
                <w:spacing w:val="0"/>
              </w:rPr>
            </w:pPr>
            <w:r w:rsidRPr="00A709F1">
              <w:rPr>
                <w:spacing w:val="0"/>
              </w:rPr>
              <w:t xml:space="preserve">The Borrower or Recipient (hereinafter called “Borrower”) </w:t>
            </w:r>
            <w:r w:rsidRPr="00A709F1">
              <w:rPr>
                <w:b/>
                <w:bCs/>
                <w:spacing w:val="0"/>
              </w:rPr>
              <w:t>specified in the BDS</w:t>
            </w:r>
            <w:r w:rsidRPr="00A709F1">
              <w:rPr>
                <w:spacing w:val="0"/>
              </w:rPr>
              <w:t xml:space="preserve"> has applied for or received financing (hereinafter called “funds”) from </w:t>
            </w:r>
            <w:r w:rsidR="00FC703D" w:rsidRPr="00A709F1">
              <w:rPr>
                <w:rFonts w:hint="eastAsia"/>
                <w:lang w:eastAsia="ko-KR"/>
              </w:rPr>
              <w:t xml:space="preserve">the Export-Import Bank of Korea (hereinafter called </w:t>
            </w:r>
            <w:r w:rsidR="00FC703D" w:rsidRPr="00A709F1">
              <w:rPr>
                <w:lang w:eastAsia="ko-KR"/>
              </w:rPr>
              <w:t>“</w:t>
            </w:r>
            <w:r w:rsidR="004F36FC" w:rsidRPr="00A709F1">
              <w:rPr>
                <w:rFonts w:hint="eastAsia"/>
                <w:lang w:eastAsia="ko-KR"/>
              </w:rPr>
              <w:t>the Bank</w:t>
            </w:r>
            <w:r w:rsidR="00FC703D" w:rsidRPr="00A709F1">
              <w:rPr>
                <w:lang w:eastAsia="ko-KR"/>
              </w:rPr>
              <w:t>”</w:t>
            </w:r>
            <w:r w:rsidR="00FC703D" w:rsidRPr="00A709F1">
              <w:rPr>
                <w:rFonts w:hint="eastAsia"/>
                <w:lang w:eastAsia="ko-KR"/>
              </w:rPr>
              <w:t xml:space="preserve">) from the resources of the Economic Development Cooperation Fund </w:t>
            </w:r>
            <w:r w:rsidR="00FC703D" w:rsidRPr="00A709F1">
              <w:rPr>
                <w:spacing w:val="0"/>
              </w:rPr>
              <w:t>(hereinafter called “</w:t>
            </w:r>
            <w:r w:rsidR="002E08C4" w:rsidRPr="00A709F1">
              <w:rPr>
                <w:rFonts w:hint="eastAsia"/>
                <w:spacing w:val="0"/>
                <w:lang w:eastAsia="ko-KR"/>
              </w:rPr>
              <w:t>EDCF</w:t>
            </w:r>
            <w:r w:rsidR="00010D44" w:rsidRPr="00A709F1">
              <w:rPr>
                <w:rFonts w:hint="eastAsia"/>
                <w:spacing w:val="0"/>
                <w:lang w:eastAsia="ko-KR"/>
              </w:rPr>
              <w:t>-financed activity</w:t>
            </w:r>
            <w:r w:rsidR="00FC703D" w:rsidRPr="00A709F1">
              <w:rPr>
                <w:spacing w:val="0"/>
              </w:rPr>
              <w:t>”)</w:t>
            </w:r>
            <w:r w:rsidR="00FC703D" w:rsidRPr="00A709F1">
              <w:rPr>
                <w:rFonts w:hint="eastAsia"/>
                <w:spacing w:val="0"/>
                <w:lang w:eastAsia="ko-KR"/>
              </w:rPr>
              <w:t xml:space="preserve"> </w:t>
            </w:r>
            <w:r w:rsidR="00FC703D" w:rsidRPr="00A709F1">
              <w:rPr>
                <w:rFonts w:hint="eastAsia"/>
                <w:lang w:eastAsia="ko-KR"/>
              </w:rPr>
              <w:t>of the Republic of Korea</w:t>
            </w:r>
            <w:r w:rsidRPr="00A709F1">
              <w:rPr>
                <w:spacing w:val="0"/>
              </w:rPr>
              <w:t xml:space="preserve"> toward the cost of the project </w:t>
            </w:r>
            <w:r w:rsidRPr="00A709F1">
              <w:rPr>
                <w:b/>
                <w:bCs/>
                <w:spacing w:val="0"/>
              </w:rPr>
              <w:t>named in the</w:t>
            </w:r>
            <w:r w:rsidRPr="00A709F1">
              <w:rPr>
                <w:spacing w:val="0"/>
              </w:rPr>
              <w:t xml:space="preserve"> </w:t>
            </w:r>
            <w:r w:rsidRPr="00A709F1">
              <w:rPr>
                <w:b/>
                <w:spacing w:val="0"/>
              </w:rPr>
              <w:t>BDS</w:t>
            </w:r>
            <w:r w:rsidRPr="00A709F1">
              <w:rPr>
                <w:spacing w:val="0"/>
              </w:rPr>
              <w:t>.  The Borrower intends to apply a portion of the funds to eligible payments under the contract for which these Bidding Documents are issued.</w:t>
            </w:r>
          </w:p>
          <w:p w14:paraId="749384FC" w14:textId="77777777" w:rsidR="00E61AA0" w:rsidRPr="00A709F1" w:rsidRDefault="00E61AA0" w:rsidP="0022720E">
            <w:pPr>
              <w:pStyle w:val="Sub-ClauseText"/>
              <w:numPr>
                <w:ilvl w:val="1"/>
                <w:numId w:val="30"/>
              </w:numPr>
              <w:spacing w:before="0" w:after="180"/>
              <w:rPr>
                <w:spacing w:val="0"/>
              </w:rPr>
            </w:pPr>
            <w:r w:rsidRPr="00A709F1">
              <w:rPr>
                <w:spacing w:val="0"/>
              </w:rPr>
              <w:t xml:space="preserve">Payments by </w:t>
            </w:r>
            <w:r w:rsidR="004F36FC" w:rsidRPr="00A709F1">
              <w:rPr>
                <w:spacing w:val="0"/>
              </w:rPr>
              <w:t>the Bank</w:t>
            </w:r>
            <w:r w:rsidR="00365AAC" w:rsidRPr="00A709F1">
              <w:rPr>
                <w:spacing w:val="0"/>
              </w:rPr>
              <w:t xml:space="preserve"> </w:t>
            </w:r>
            <w:r w:rsidRPr="00A709F1">
              <w:rPr>
                <w:spacing w:val="0"/>
              </w:rPr>
              <w:t xml:space="preserve">will be made only at the request of the Borrower and upon approval by </w:t>
            </w:r>
            <w:r w:rsidR="004F36FC" w:rsidRPr="00A709F1">
              <w:rPr>
                <w:spacing w:val="0"/>
              </w:rPr>
              <w:t>the Bank</w:t>
            </w:r>
            <w:r w:rsidR="00365AAC" w:rsidRPr="00A709F1">
              <w:rPr>
                <w:spacing w:val="0"/>
              </w:rPr>
              <w:t xml:space="preserve"> </w:t>
            </w:r>
            <w:r w:rsidRPr="00A709F1">
              <w:rPr>
                <w:spacing w:val="0"/>
              </w:rPr>
              <w:t xml:space="preserve">in accordance with the terms and conditions of the financing agreement between the Borrower and </w:t>
            </w:r>
            <w:r w:rsidR="004F36FC" w:rsidRPr="00A709F1">
              <w:rPr>
                <w:spacing w:val="0"/>
              </w:rPr>
              <w:t>the Bank</w:t>
            </w:r>
            <w:r w:rsidR="00365AAC" w:rsidRPr="00A709F1">
              <w:rPr>
                <w:spacing w:val="0"/>
              </w:rPr>
              <w:t xml:space="preserve"> </w:t>
            </w:r>
            <w:r w:rsidRPr="00A709F1">
              <w:rPr>
                <w:spacing w:val="0"/>
              </w:rPr>
              <w:t xml:space="preserve">(hereinafter called the Loan Agreement), and will be subject in all respects to the terms and conditions of that Loan Agreement. The Loan Agreement prohibits a withdrawal from the loan account for the purpose of any payment to persons or entities, or for any import of goods, if such payment or import, to the knowledge of </w:t>
            </w:r>
            <w:r w:rsidR="004F36FC" w:rsidRPr="00A709F1">
              <w:rPr>
                <w:spacing w:val="0"/>
              </w:rPr>
              <w:t>the Bank</w:t>
            </w:r>
            <w:r w:rsidRPr="00A709F1">
              <w:rPr>
                <w:spacing w:val="0"/>
              </w:rPr>
              <w:t xml:space="preserve">, is prohibited by decision of </w:t>
            </w:r>
            <w:r w:rsidR="004F36FC" w:rsidRPr="00A709F1">
              <w:rPr>
                <w:rFonts w:hint="eastAsia"/>
                <w:spacing w:val="0"/>
                <w:lang w:eastAsia="ko-KR"/>
              </w:rPr>
              <w:t>the Bank</w:t>
            </w:r>
            <w:r w:rsidRPr="00A709F1">
              <w:rPr>
                <w:spacing w:val="0"/>
              </w:rPr>
              <w:t>. No party other than the Borrower shall derive any rights from the Loan Agreement or have any claim to the funds.</w:t>
            </w:r>
          </w:p>
        </w:tc>
      </w:tr>
    </w:tbl>
    <w:p w14:paraId="702F6560" w14:textId="77777777" w:rsidR="005A61FD" w:rsidRPr="00A709F1" w:rsidRDefault="005A61FD">
      <w:bookmarkStart w:id="43" w:name="_Toc438532558"/>
      <w:bookmarkStart w:id="44" w:name="_Toc438002631"/>
      <w:bookmarkStart w:id="45" w:name="_Toc438438822"/>
      <w:bookmarkStart w:id="46" w:name="_Toc438532559"/>
      <w:bookmarkStart w:id="47" w:name="_Toc438733966"/>
      <w:bookmarkStart w:id="48" w:name="_Toc438907007"/>
      <w:bookmarkStart w:id="49" w:name="_Toc438907206"/>
      <w:bookmarkStart w:id="50" w:name="_Toc61936838"/>
      <w:bookmarkEnd w:id="43"/>
      <w:r w:rsidRPr="00A709F1">
        <w:rPr>
          <w:b/>
        </w:rPr>
        <w:br w:type="page"/>
      </w:r>
    </w:p>
    <w:tbl>
      <w:tblPr>
        <w:tblW w:w="9030" w:type="dxa"/>
        <w:tblInd w:w="108" w:type="dxa"/>
        <w:tblLayout w:type="fixed"/>
        <w:tblLook w:val="0000" w:firstRow="0" w:lastRow="0" w:firstColumn="0" w:lastColumn="0" w:noHBand="0" w:noVBand="0"/>
      </w:tblPr>
      <w:tblGrid>
        <w:gridCol w:w="2280"/>
        <w:gridCol w:w="6750"/>
      </w:tblGrid>
      <w:tr w:rsidR="00E61AA0" w:rsidRPr="00A709F1" w14:paraId="78D6932D" w14:textId="77777777">
        <w:tc>
          <w:tcPr>
            <w:tcW w:w="2280" w:type="dxa"/>
          </w:tcPr>
          <w:p w14:paraId="65510E75" w14:textId="3121FCB7" w:rsidR="00E61AA0" w:rsidRPr="00A709F1" w:rsidRDefault="00E61AA0">
            <w:pPr>
              <w:pStyle w:val="Sec1-Clauses"/>
              <w:spacing w:before="0" w:after="0"/>
            </w:pPr>
            <w:bookmarkStart w:id="51" w:name="E13"/>
            <w:bookmarkEnd w:id="51"/>
            <w:r w:rsidRPr="00A709F1">
              <w:lastRenderedPageBreak/>
              <w:t>Fraud and Corruption</w:t>
            </w:r>
            <w:bookmarkEnd w:id="44"/>
            <w:bookmarkEnd w:id="45"/>
            <w:bookmarkEnd w:id="46"/>
            <w:bookmarkEnd w:id="47"/>
            <w:bookmarkEnd w:id="48"/>
            <w:bookmarkEnd w:id="49"/>
            <w:bookmarkEnd w:id="50"/>
            <w:r w:rsidRPr="00A709F1">
              <w:t xml:space="preserve"> </w:t>
            </w:r>
          </w:p>
        </w:tc>
        <w:tc>
          <w:tcPr>
            <w:tcW w:w="6750" w:type="dxa"/>
          </w:tcPr>
          <w:p w14:paraId="71A47EA2" w14:textId="5C45DC7E" w:rsidR="00E61AA0" w:rsidRPr="00A709F1" w:rsidRDefault="002E08C4" w:rsidP="0022720E">
            <w:pPr>
              <w:pStyle w:val="Sub-ClauseText"/>
              <w:numPr>
                <w:ilvl w:val="1"/>
                <w:numId w:val="21"/>
              </w:numPr>
              <w:spacing w:before="0" w:after="220"/>
              <w:rPr>
                <w:spacing w:val="0"/>
              </w:rPr>
            </w:pPr>
            <w:r w:rsidRPr="00A709F1">
              <w:rPr>
                <w:rFonts w:hint="eastAsia"/>
                <w:spacing w:val="0"/>
                <w:lang w:eastAsia="ko-KR"/>
              </w:rPr>
              <w:t xml:space="preserve">It is </w:t>
            </w:r>
            <w:r w:rsidR="004F36FC" w:rsidRPr="00A709F1">
              <w:rPr>
                <w:spacing w:val="0"/>
              </w:rPr>
              <w:t>the Bank</w:t>
            </w:r>
            <w:r w:rsidRPr="00A709F1">
              <w:rPr>
                <w:spacing w:val="0"/>
                <w:lang w:eastAsia="ko-KR"/>
              </w:rPr>
              <w:t>’</w:t>
            </w:r>
            <w:r w:rsidRPr="00A709F1">
              <w:rPr>
                <w:rFonts w:hint="eastAsia"/>
                <w:spacing w:val="0"/>
                <w:lang w:eastAsia="ko-KR"/>
              </w:rPr>
              <w:t>s policy to</w:t>
            </w:r>
            <w:r w:rsidR="00365AAC" w:rsidRPr="00A709F1">
              <w:rPr>
                <w:spacing w:val="0"/>
              </w:rPr>
              <w:t xml:space="preserve"> </w:t>
            </w:r>
            <w:r w:rsidR="00E61AA0" w:rsidRPr="00A709F1">
              <w:rPr>
                <w:spacing w:val="0"/>
              </w:rPr>
              <w:t xml:space="preserve">require that Borrowers (including beneficiaries of </w:t>
            </w:r>
            <w:r w:rsidR="00365AAC" w:rsidRPr="00A709F1">
              <w:rPr>
                <w:rFonts w:hint="eastAsia"/>
                <w:spacing w:val="0"/>
                <w:lang w:eastAsia="ko-KR"/>
              </w:rPr>
              <w:t>EDCF</w:t>
            </w:r>
            <w:r w:rsidR="00E61AA0" w:rsidRPr="00A709F1">
              <w:rPr>
                <w:spacing w:val="0"/>
              </w:rPr>
              <w:t xml:space="preserve">), as well as bidders, suppliers, contractors, and </w:t>
            </w:r>
            <w:r w:rsidR="00E61AA0" w:rsidRPr="00A709F1">
              <w:t>consultants under Bank-financed contracts, observe the highest standard of ethics during the procurement and execution of such</w:t>
            </w:r>
            <w:r w:rsidR="001E3E31" w:rsidRPr="00A709F1">
              <w:rPr>
                <w:rFonts w:hint="eastAsia"/>
                <w:lang w:eastAsia="ko-KR"/>
              </w:rPr>
              <w:t xml:space="preserve"> </w:t>
            </w:r>
            <w:r w:rsidR="00E61AA0" w:rsidRPr="00A709F1">
              <w:t>contracts</w:t>
            </w:r>
            <w:r w:rsidR="00471E0A" w:rsidRPr="00A709F1">
              <w:rPr>
                <w:rStyle w:val="ad"/>
              </w:rPr>
              <w:footnoteReference w:id="14"/>
            </w:r>
            <w:r w:rsidR="00E61AA0" w:rsidRPr="00A709F1">
              <w:t xml:space="preserve">.  In pursuit of this policy, </w:t>
            </w:r>
            <w:r w:rsidR="004F36FC" w:rsidRPr="00A709F1">
              <w:t>the Bank</w:t>
            </w:r>
            <w:r w:rsidR="00E61AA0" w:rsidRPr="00A709F1">
              <w:t>:</w:t>
            </w:r>
          </w:p>
          <w:p w14:paraId="4E9B0EC7" w14:textId="77777777" w:rsidR="00E61AA0" w:rsidRPr="00A709F1" w:rsidRDefault="00E61AA0" w:rsidP="0022720E">
            <w:pPr>
              <w:pStyle w:val="3"/>
              <w:numPr>
                <w:ilvl w:val="2"/>
                <w:numId w:val="31"/>
              </w:numPr>
              <w:spacing w:after="220"/>
            </w:pPr>
            <w:r w:rsidRPr="00A709F1">
              <w:t>defines, for the purposes of this provision, the terms set forth below as follows:</w:t>
            </w:r>
          </w:p>
          <w:p w14:paraId="2D92C0EF" w14:textId="3EB6BC25" w:rsidR="00471E0A" w:rsidRPr="00A709F1" w:rsidRDefault="00471E0A" w:rsidP="00471E0A">
            <w:pPr>
              <w:autoSpaceDE w:val="0"/>
              <w:autoSpaceDN w:val="0"/>
              <w:adjustRightInd w:val="0"/>
              <w:spacing w:after="120"/>
              <w:ind w:left="1620" w:hanging="540"/>
              <w:jc w:val="both"/>
              <w:rPr>
                <w:szCs w:val="24"/>
              </w:rPr>
            </w:pPr>
            <w:r w:rsidRPr="00A709F1">
              <w:rPr>
                <w:szCs w:val="24"/>
              </w:rPr>
              <w:t>(i)</w:t>
            </w:r>
            <w:r w:rsidRPr="00A709F1">
              <w:rPr>
                <w:szCs w:val="24"/>
              </w:rPr>
              <w:tab/>
              <w:t>“corrupt practice”</w:t>
            </w:r>
            <w:r w:rsidRPr="00A709F1">
              <w:rPr>
                <w:rStyle w:val="ad"/>
                <w:szCs w:val="24"/>
              </w:rPr>
              <w:footnoteReference w:id="15"/>
            </w:r>
            <w:r w:rsidRPr="00A709F1">
              <w:rPr>
                <w:szCs w:val="24"/>
              </w:rPr>
              <w:t xml:space="preserve"> is the offering, giving, receiving or soliciting, directly or indirectly, of anything of value to influence improperly the actions of another party;</w:t>
            </w:r>
            <w:r w:rsidR="00EA0CC8">
              <w:rPr>
                <w:szCs w:val="24"/>
              </w:rPr>
              <w:t xml:space="preserve"> and</w:t>
            </w:r>
          </w:p>
          <w:p w14:paraId="228DEB60" w14:textId="596A78E6" w:rsidR="00471E0A" w:rsidRPr="00A709F1" w:rsidRDefault="00471E0A" w:rsidP="00EA26D5">
            <w:pPr>
              <w:autoSpaceDE w:val="0"/>
              <w:autoSpaceDN w:val="0"/>
              <w:adjustRightInd w:val="0"/>
              <w:spacing w:after="120"/>
              <w:ind w:left="1620" w:right="12" w:hanging="540"/>
              <w:jc w:val="both"/>
              <w:rPr>
                <w:szCs w:val="24"/>
              </w:rPr>
            </w:pPr>
            <w:r w:rsidRPr="00A709F1">
              <w:rPr>
                <w:szCs w:val="24"/>
              </w:rPr>
              <w:t xml:space="preserve">(ii) </w:t>
            </w:r>
            <w:r w:rsidRPr="00A709F1">
              <w:rPr>
                <w:szCs w:val="24"/>
              </w:rPr>
              <w:tab/>
              <w:t>“fraudulent practice”</w:t>
            </w:r>
            <w:r w:rsidRPr="00A709F1">
              <w:rPr>
                <w:rStyle w:val="ad"/>
                <w:szCs w:val="24"/>
              </w:rPr>
              <w:footnoteReference w:id="16"/>
            </w:r>
            <w:r w:rsidRPr="00A709F1">
              <w:rPr>
                <w:szCs w:val="24"/>
              </w:rPr>
              <w:t xml:space="preserve"> is any act or omission, including a misrepresentation, that knowingly or recklessly misleads, or attempts to mislead, a party to obtain a financial or other benefit or to avoid an obligation</w:t>
            </w:r>
            <w:r w:rsidR="006F6861">
              <w:rPr>
                <w:bCs/>
                <w:szCs w:val="24"/>
              </w:rPr>
              <w:t>;</w:t>
            </w:r>
          </w:p>
          <w:p w14:paraId="564609C2" w14:textId="64ACFA07" w:rsidR="00B64A48" w:rsidRPr="00A709F1" w:rsidRDefault="00D22041" w:rsidP="00C77DF5">
            <w:pPr>
              <w:pStyle w:val="3"/>
              <w:numPr>
                <w:ilvl w:val="2"/>
                <w:numId w:val="31"/>
              </w:numPr>
              <w:spacing w:after="220"/>
              <w:rPr>
                <w:strike/>
              </w:rPr>
            </w:pPr>
            <w:r w:rsidRPr="00A709F1">
              <w:t>shall</w:t>
            </w:r>
            <w:r w:rsidR="00B64A48" w:rsidRPr="00A709F1">
              <w:t xml:space="preserve"> reject a proposal for award and declare a fir</w:t>
            </w:r>
            <w:r w:rsidR="00826F02" w:rsidRPr="00A709F1">
              <w:t xml:space="preserve">m ineligible to enter into the </w:t>
            </w:r>
            <w:r w:rsidRPr="00A709F1">
              <w:t>c</w:t>
            </w:r>
            <w:r w:rsidR="00B64A48" w:rsidRPr="00A709F1">
              <w:t xml:space="preserve">ontract in question </w:t>
            </w:r>
            <w:r w:rsidR="00326877" w:rsidRPr="00A709F1">
              <w:t>if it determines that the b</w:t>
            </w:r>
            <w:r w:rsidR="00E61AA0" w:rsidRPr="00A709F1">
              <w:t>idder recommended for award h</w:t>
            </w:r>
            <w:r w:rsidR="00EA26D5" w:rsidRPr="00A709F1">
              <w:t xml:space="preserve">as </w:t>
            </w:r>
            <w:r w:rsidR="00E61AA0" w:rsidRPr="00A709F1">
              <w:t xml:space="preserve">engaged in corrupt, fraudulent </w:t>
            </w:r>
            <w:r w:rsidRPr="00A709F1">
              <w:t>practices</w:t>
            </w:r>
            <w:r w:rsidR="007E07D0" w:rsidRPr="00A709F1">
              <w:t xml:space="preserve"> or any other integrity violations</w:t>
            </w:r>
            <w:r w:rsidRPr="00A709F1">
              <w:t xml:space="preserve"> in competing for the c</w:t>
            </w:r>
            <w:r w:rsidR="00E61AA0" w:rsidRPr="00A709F1">
              <w:t>ontract</w:t>
            </w:r>
            <w:r w:rsidR="00AD71D9">
              <w:t>;</w:t>
            </w:r>
          </w:p>
          <w:p w14:paraId="57F14DF0" w14:textId="04D0B0BC" w:rsidR="00B64A48" w:rsidRPr="00A709F1" w:rsidRDefault="00326877" w:rsidP="00B64A48">
            <w:pPr>
              <w:pStyle w:val="3"/>
              <w:numPr>
                <w:ilvl w:val="2"/>
                <w:numId w:val="31"/>
              </w:numPr>
              <w:spacing w:after="220"/>
            </w:pPr>
            <w:r w:rsidRPr="00A709F1">
              <w:t>shall declare</w:t>
            </w:r>
            <w:r w:rsidR="00B64A48" w:rsidRPr="00A709F1">
              <w:t xml:space="preserve"> a firm or indi</w:t>
            </w:r>
            <w:r w:rsidR="00932E30" w:rsidRPr="00A709F1">
              <w:t>vidual, including declaring them</w:t>
            </w:r>
            <w:r w:rsidR="00B64A48" w:rsidRPr="00A709F1">
              <w:t xml:space="preserve"> ineligible, </w:t>
            </w:r>
            <w:r w:rsidR="00826F02" w:rsidRPr="00A709F1">
              <w:t>for a period determined by the Bank</w:t>
            </w:r>
            <w:r w:rsidR="00932E30" w:rsidRPr="00A709F1">
              <w:t>,</w:t>
            </w:r>
            <w:r w:rsidR="00B64A48" w:rsidRPr="00A709F1">
              <w:t xml:space="preserve"> to participate in any bid for, to be awarded, and to enter into </w:t>
            </w:r>
            <w:r w:rsidR="00932E30" w:rsidRPr="00A709F1">
              <w:t>a</w:t>
            </w:r>
            <w:r w:rsidR="001C0294" w:rsidRPr="00A709F1">
              <w:rPr>
                <w:lang w:eastAsia="ko-KR"/>
              </w:rPr>
              <w:t xml:space="preserve"> </w:t>
            </w:r>
            <w:r w:rsidR="00B64A48" w:rsidRPr="00A709F1">
              <w:t>contract</w:t>
            </w:r>
            <w:r w:rsidRPr="00A709F1">
              <w:t xml:space="preserve"> financed by an EDCF loan</w:t>
            </w:r>
            <w:r w:rsidR="00B64A48" w:rsidRPr="00A709F1">
              <w:t xml:space="preserve"> if it at any time determines that</w:t>
            </w:r>
            <w:r w:rsidRPr="00A709F1">
              <w:t xml:space="preserve"> the firm</w:t>
            </w:r>
            <w:r w:rsidR="00B64A48" w:rsidRPr="00A709F1">
              <w:t xml:space="preserve"> ha</w:t>
            </w:r>
            <w:r w:rsidR="007842B4" w:rsidRPr="00A709F1">
              <w:t>s engaged</w:t>
            </w:r>
            <w:r w:rsidR="00B64A48" w:rsidRPr="00A709F1">
              <w:t xml:space="preserve"> in corrupt, fraudulent practices</w:t>
            </w:r>
            <w:r w:rsidR="00EA26D5" w:rsidRPr="00A709F1">
              <w:t xml:space="preserve"> or any other integrity violations</w:t>
            </w:r>
            <w:r w:rsidR="00B64A48" w:rsidRPr="00A709F1">
              <w:t xml:space="preserve"> in competing f</w:t>
            </w:r>
            <w:r w:rsidR="00EA26D5" w:rsidRPr="00A709F1">
              <w:t xml:space="preserve">or, or in executing, a </w:t>
            </w:r>
            <w:r w:rsidR="008A181A" w:rsidRPr="00A709F1">
              <w:t>contract</w:t>
            </w:r>
            <w:r w:rsidR="00EA26D5" w:rsidRPr="00A709F1">
              <w:t xml:space="preserve"> financed by an EDCF loan</w:t>
            </w:r>
            <w:r w:rsidR="008A181A" w:rsidRPr="00A709F1">
              <w:t>;</w:t>
            </w:r>
          </w:p>
          <w:p w14:paraId="150E82BB" w14:textId="4126CE71" w:rsidR="008A181A" w:rsidRPr="00A709F1" w:rsidRDefault="008A181A" w:rsidP="008A181A">
            <w:pPr>
              <w:pStyle w:val="3"/>
              <w:numPr>
                <w:ilvl w:val="2"/>
                <w:numId w:val="31"/>
              </w:numPr>
              <w:spacing w:after="220"/>
            </w:pPr>
            <w:r w:rsidRPr="00A709F1">
              <w:t>notwithstanding the sub-paragraph</w:t>
            </w:r>
            <w:r w:rsidR="00AC4705" w:rsidRPr="00A709F1">
              <w:t xml:space="preserve"> (b) </w:t>
            </w:r>
            <w:r w:rsidR="00AC4705" w:rsidRPr="00A709F1">
              <w:rPr>
                <w:rFonts w:hint="eastAsia"/>
                <w:lang w:eastAsia="ko-KR"/>
              </w:rPr>
              <w:t>and</w:t>
            </w:r>
            <w:r w:rsidR="00ED0603" w:rsidRPr="00A709F1">
              <w:t xml:space="preserve"> (c</w:t>
            </w:r>
            <w:r w:rsidRPr="00A709F1">
              <w:t xml:space="preserve">), shall declare a firm ineligible, even after the end of a period determined by the Bank, to participate in any bid for, to be awarded, and to enter into a contract related to the project in question if it at any time determines that the firm has engaged in corrupt, fraudulent practices or any other integrity violations in competing for, or in executing, the contract of the project; </w:t>
            </w:r>
          </w:p>
          <w:p w14:paraId="20E51554" w14:textId="6C926218" w:rsidR="00B64A48" w:rsidRPr="00A709F1" w:rsidRDefault="00B64A48" w:rsidP="00B64A48">
            <w:pPr>
              <w:pStyle w:val="3"/>
              <w:numPr>
                <w:ilvl w:val="2"/>
                <w:numId w:val="31"/>
              </w:numPr>
              <w:spacing w:after="220"/>
              <w:rPr>
                <w:lang w:eastAsia="ko-KR"/>
              </w:rPr>
            </w:pPr>
            <w:r w:rsidRPr="00A709F1">
              <w:lastRenderedPageBreak/>
              <w:t xml:space="preserve">shall </w:t>
            </w:r>
            <w:r w:rsidRPr="00A709F1">
              <w:rPr>
                <w:lang w:eastAsia="ko-KR"/>
              </w:rPr>
              <w:t>recognize a firm as ineligible to participate in any bid for</w:t>
            </w:r>
            <w:r w:rsidR="00A60775" w:rsidRPr="00A709F1">
              <w:rPr>
                <w:lang w:eastAsia="ko-KR"/>
              </w:rPr>
              <w:t>,</w:t>
            </w:r>
            <w:r w:rsidRPr="00A709F1">
              <w:rPr>
                <w:lang w:eastAsia="ko-KR"/>
              </w:rPr>
              <w:t xml:space="preserve"> </w:t>
            </w:r>
            <w:r w:rsidR="00A60775" w:rsidRPr="00A709F1">
              <w:rPr>
                <w:lang w:eastAsia="ko-KR"/>
              </w:rPr>
              <w:t xml:space="preserve">to </w:t>
            </w:r>
            <w:r w:rsidRPr="00A709F1">
              <w:rPr>
                <w:lang w:eastAsia="ko-KR"/>
              </w:rPr>
              <w:t>be awarded</w:t>
            </w:r>
            <w:r w:rsidR="00A60775" w:rsidRPr="00A709F1">
              <w:rPr>
                <w:lang w:eastAsia="ko-KR"/>
              </w:rPr>
              <w:t>, and to enter into</w:t>
            </w:r>
            <w:r w:rsidRPr="00A709F1">
              <w:rPr>
                <w:lang w:eastAsia="ko-KR"/>
              </w:rPr>
              <w:t xml:space="preserve"> a contract financed by an EDCF loan if the firm is debarred under the cross debarment decision by Multilateral Development Banks. Such period of ineligibility shall </w:t>
            </w:r>
            <w:r w:rsidR="002E34AA">
              <w:rPr>
                <w:lang w:eastAsia="ko-KR"/>
              </w:rPr>
              <w:t>not exceed two (2) years from (and including) the date on which the cross debarment is imposed</w:t>
            </w:r>
            <w:r w:rsidRPr="00A709F1">
              <w:rPr>
                <w:lang w:eastAsia="ko-KR"/>
              </w:rPr>
              <w:t>.</w:t>
            </w:r>
            <w:r w:rsidR="00A60775" w:rsidRPr="00A709F1">
              <w:rPr>
                <w:lang w:eastAsia="ko-KR"/>
              </w:rPr>
              <w:t xml:space="preserve"> With regard to the participation in the bid, the base date of determination on the debarment status is the date of the deadline for submission of bids;</w:t>
            </w:r>
            <w:r w:rsidR="00AD71D9">
              <w:rPr>
                <w:lang w:eastAsia="ko-KR"/>
              </w:rPr>
              <w:t xml:space="preserve"> and</w:t>
            </w:r>
          </w:p>
          <w:p w14:paraId="302BC56A" w14:textId="5B00BCA7" w:rsidR="00920216" w:rsidRPr="00A709F1" w:rsidRDefault="00920216" w:rsidP="00E4532F">
            <w:pPr>
              <w:pStyle w:val="3"/>
              <w:numPr>
                <w:ilvl w:val="2"/>
                <w:numId w:val="31"/>
              </w:numPr>
              <w:spacing w:after="220"/>
              <w:ind w:left="1000" w:hanging="400"/>
              <w:rPr>
                <w:lang w:eastAsia="ko-KR"/>
              </w:rPr>
            </w:pPr>
            <w:r w:rsidRPr="00A709F1">
              <w:rPr>
                <w:lang w:eastAsia="ko-KR"/>
              </w:rPr>
              <w:t>shall recognize a firm as ineligible to participate in any bid for, to be awarded, and to enter into a contract</w:t>
            </w:r>
            <w:r w:rsidR="00436146" w:rsidRPr="00A709F1">
              <w:rPr>
                <w:lang w:eastAsia="ko-KR"/>
              </w:rPr>
              <w:t xml:space="preserve"> financed by an EDCF loan if such</w:t>
            </w:r>
            <w:r w:rsidRPr="00A709F1">
              <w:rPr>
                <w:lang w:eastAsia="ko-KR"/>
              </w:rPr>
              <w:t xml:space="preserve"> firm</w:t>
            </w:r>
            <w:r w:rsidR="00742807" w:rsidRPr="00A709F1">
              <w:rPr>
                <w:lang w:eastAsia="ko-KR"/>
              </w:rPr>
              <w:t xml:space="preserve"> </w:t>
            </w:r>
            <w:r w:rsidRPr="00A709F1">
              <w:rPr>
                <w:lang w:eastAsia="ko-KR"/>
              </w:rPr>
              <w:t xml:space="preserve">constitutes any of the inappropriate business entities defined in the </w:t>
            </w:r>
            <w:r w:rsidR="00742807" w:rsidRPr="00A709F1">
              <w:rPr>
                <w:lang w:eastAsia="ko-KR"/>
              </w:rPr>
              <w:t>‘</w:t>
            </w:r>
            <w:r w:rsidRPr="00A709F1">
              <w:rPr>
                <w:lang w:eastAsia="ko-KR"/>
              </w:rPr>
              <w:t>Act on Contracts to Which the State is a Party</w:t>
            </w:r>
            <w:r w:rsidR="00742807" w:rsidRPr="00A709F1">
              <w:rPr>
                <w:lang w:eastAsia="ko-KR"/>
              </w:rPr>
              <w:t>’, ‘</w:t>
            </w:r>
            <w:r w:rsidRPr="00A709F1">
              <w:rPr>
                <w:lang w:eastAsia="ko-KR"/>
              </w:rPr>
              <w:t>Act on Contracts to Which a Local Government is a Party</w:t>
            </w:r>
            <w:r w:rsidR="00742807" w:rsidRPr="00A709F1">
              <w:rPr>
                <w:lang w:eastAsia="ko-KR"/>
              </w:rPr>
              <w:t>’, and ‘</w:t>
            </w:r>
            <w:r w:rsidRPr="00A709F1">
              <w:rPr>
                <w:lang w:eastAsia="ko-KR"/>
              </w:rPr>
              <w:t>Act on the Management of Public Institutions</w:t>
            </w:r>
            <w:r w:rsidR="00742807" w:rsidRPr="00A709F1">
              <w:rPr>
                <w:lang w:eastAsia="ko-KR"/>
              </w:rPr>
              <w:t>’</w:t>
            </w:r>
            <w:r w:rsidRPr="00A709F1">
              <w:rPr>
                <w:lang w:eastAsia="ko-KR"/>
              </w:rPr>
              <w:t xml:space="preserve"> of the Republic of Korea. Such period of ineligibility shall be equated to the sanction period decided by the Korean government and public institutions. With regard to the participation in the bid, the base date of determination on the sanction status is the date of the deadline for submission of bids</w:t>
            </w:r>
            <w:r w:rsidR="00AD71D9">
              <w:rPr>
                <w:lang w:eastAsia="ko-KR"/>
              </w:rPr>
              <w:t>.</w:t>
            </w:r>
          </w:p>
          <w:p w14:paraId="5F232832" w14:textId="3BA33076" w:rsidR="00B81885" w:rsidRPr="00A709F1" w:rsidRDefault="00B81885" w:rsidP="003A2EA0">
            <w:pPr>
              <w:pStyle w:val="Sub-ClauseText"/>
              <w:numPr>
                <w:ilvl w:val="1"/>
                <w:numId w:val="21"/>
              </w:numPr>
              <w:spacing w:before="0" w:after="240"/>
            </w:pPr>
            <w:r w:rsidRPr="00A709F1">
              <w:t xml:space="preserve">Bidders (including all parties/partners, and the Representative in case of </w:t>
            </w:r>
            <w:r w:rsidR="00204558" w:rsidRPr="00A709F1">
              <w:t>JV</w:t>
            </w:r>
            <w:r w:rsidRPr="00A709F1">
              <w:t>) shall submit the original signed form (with certificate of corporate seal registration</w:t>
            </w:r>
            <w:r w:rsidR="006D703A">
              <w:t xml:space="preserve"> </w:t>
            </w:r>
            <w:r w:rsidR="00C322F5">
              <w:t xml:space="preserve">in Korean </w:t>
            </w:r>
            <w:r w:rsidR="006D703A">
              <w:rPr>
                <w:lang w:eastAsia="ko-KR"/>
              </w:rPr>
              <w:t>and certificate of business registration in English</w:t>
            </w:r>
            <w:r w:rsidRPr="00A709F1">
              <w:t>) of the “</w:t>
            </w:r>
            <w:r w:rsidR="00CB1055" w:rsidRPr="00A709F1">
              <w:t>Declaration of participation in Economic Development Cooperation Fund (EDCF) financed projects</w:t>
            </w:r>
            <w:r w:rsidRPr="00A709F1">
              <w:t xml:space="preserve">” as attached in the last page of Section </w:t>
            </w:r>
            <w:r w:rsidRPr="00A709F1">
              <w:rPr>
                <w:rFonts w:hint="eastAsia"/>
              </w:rPr>
              <w:t>Ⅳ</w:t>
            </w:r>
            <w:r w:rsidRPr="00A709F1">
              <w:t xml:space="preserve"> (Bidding Forms) to the Bank (see the address specified in the BDS) by mail or in person at or before the Deadline for bid submission in the BDS and </w:t>
            </w:r>
            <w:r w:rsidR="002000C1">
              <w:t>include</w:t>
            </w:r>
            <w:r w:rsidR="002000C1" w:rsidRPr="00A709F1">
              <w:t xml:space="preserve"> </w:t>
            </w:r>
            <w:r w:rsidRPr="00A709F1">
              <w:t xml:space="preserve">a copy of the signed form </w:t>
            </w:r>
            <w:r w:rsidR="002000C1">
              <w:t>in</w:t>
            </w:r>
            <w:r w:rsidRPr="00A709F1">
              <w:t xml:space="preserve"> the Bid.</w:t>
            </w:r>
            <w:r w:rsidR="003A2EA0" w:rsidRPr="00A709F1">
              <w:rPr>
                <w:rFonts w:hint="eastAsia"/>
              </w:rPr>
              <w:t xml:space="preserve"> </w:t>
            </w:r>
            <w:r w:rsidRPr="00A709F1">
              <w:t>Bidders who</w:t>
            </w:r>
            <w:r w:rsidR="002000C1">
              <w:t xml:space="preserve"> either</w:t>
            </w:r>
            <w:r w:rsidRPr="00A709F1">
              <w:t xml:space="preserve"> fail to submit the original signed form to the Bank </w:t>
            </w:r>
            <w:r w:rsidR="00982DD7">
              <w:t xml:space="preserve">or </w:t>
            </w:r>
            <w:r w:rsidRPr="00A709F1">
              <w:t xml:space="preserve">to include </w:t>
            </w:r>
            <w:r w:rsidR="002000C1">
              <w:t>a</w:t>
            </w:r>
            <w:r w:rsidRPr="00A709F1">
              <w:t xml:space="preserve"> copy of </w:t>
            </w:r>
            <w:r w:rsidR="002000C1">
              <w:t>the signed form</w:t>
            </w:r>
            <w:r w:rsidRPr="00A709F1">
              <w:t xml:space="preserve"> in the bid, as set forth above, shall not be substantially responsive subject to ITB Clause 30.</w:t>
            </w:r>
            <w:r w:rsidR="00816CAE" w:rsidRPr="00A709F1">
              <w:t xml:space="preserve"> In case of any discrepancy between English version and its Korean translation of the “Declaration of participation in Economic Development Cooperation Fund</w:t>
            </w:r>
            <w:r w:rsidR="00F4303B" w:rsidRPr="00A709F1">
              <w:t xml:space="preserve"> </w:t>
            </w:r>
            <w:r w:rsidR="00816CAE" w:rsidRPr="00A709F1">
              <w:t>(EDCF) financed projects”, the English version shall prevail</w:t>
            </w:r>
            <w:r w:rsidR="00EA0CC8">
              <w:t>;</w:t>
            </w:r>
          </w:p>
          <w:p w14:paraId="486ED849" w14:textId="7A014112" w:rsidR="003A2EA0" w:rsidRPr="00A709F1" w:rsidRDefault="003A2EA0" w:rsidP="003A2EA0">
            <w:pPr>
              <w:pStyle w:val="Sub-ClauseText"/>
              <w:numPr>
                <w:ilvl w:val="1"/>
                <w:numId w:val="21"/>
              </w:numPr>
              <w:spacing w:before="0" w:after="240"/>
            </w:pPr>
            <w:r w:rsidRPr="00A709F1">
              <w:rPr>
                <w:lang w:eastAsia="ko-KR"/>
              </w:rPr>
              <w:t>Bidders shall permit and shall cause its agents (where declared or not), sub-contractors, sub-consultants, service providers, suppliers, and personnel, to permit the Bank to inspect all accounts, records and other documents relating to any prequalification process (if applicable), bid submission, and contract performance (in the case of award), and to have them audited by auditors appointed by the Bank</w:t>
            </w:r>
            <w:r w:rsidR="00EA0CC8">
              <w:rPr>
                <w:lang w:eastAsia="ko-KR"/>
              </w:rPr>
              <w:t>; and</w:t>
            </w:r>
          </w:p>
          <w:p w14:paraId="62C9F55B" w14:textId="73EE8145" w:rsidR="003A2EA0" w:rsidRPr="00A709F1" w:rsidRDefault="005A61FD" w:rsidP="003A2EA0">
            <w:pPr>
              <w:pStyle w:val="Sub-ClauseText"/>
              <w:numPr>
                <w:ilvl w:val="1"/>
                <w:numId w:val="21"/>
              </w:numPr>
              <w:spacing w:before="0" w:after="240"/>
            </w:pPr>
            <w:r w:rsidRPr="00A709F1">
              <w:lastRenderedPageBreak/>
              <w:t xml:space="preserve">Furthermore, Bidders shall be aware of the provision stated in </w:t>
            </w:r>
            <w:r w:rsidR="00541CDD" w:rsidRPr="00A709F1">
              <w:t>Sub-Cla</w:t>
            </w:r>
            <w:r w:rsidR="00166CC9" w:rsidRPr="00A709F1">
              <w:t>u</w:t>
            </w:r>
            <w:r w:rsidR="00541CDD" w:rsidRPr="00A709F1">
              <w:t>s</w:t>
            </w:r>
            <w:r w:rsidR="00166CC9" w:rsidRPr="00A709F1">
              <w:t xml:space="preserve">e 11.1 and </w:t>
            </w:r>
            <w:r w:rsidRPr="00A709F1">
              <w:t>Sub-Clause 3</w:t>
            </w:r>
            <w:r w:rsidRPr="00A709F1">
              <w:rPr>
                <w:rFonts w:hint="eastAsia"/>
                <w:lang w:eastAsia="ko-KR"/>
              </w:rPr>
              <w:t>6</w:t>
            </w:r>
            <w:r w:rsidRPr="00A709F1">
              <w:t>.1 (a)(iii) of the General Conditions of Contract.</w:t>
            </w:r>
          </w:p>
        </w:tc>
      </w:tr>
      <w:tr w:rsidR="00E61AA0" w:rsidRPr="00A709F1" w14:paraId="289F2950" w14:textId="77777777">
        <w:tc>
          <w:tcPr>
            <w:tcW w:w="2280" w:type="dxa"/>
          </w:tcPr>
          <w:p w14:paraId="5AD90D7F" w14:textId="0F58B251" w:rsidR="00E61AA0" w:rsidRPr="00A709F1" w:rsidRDefault="00E61AA0">
            <w:pPr>
              <w:pStyle w:val="Sec1-Clauses"/>
              <w:spacing w:before="0" w:after="200"/>
            </w:pPr>
            <w:bookmarkStart w:id="52" w:name="E14"/>
            <w:bookmarkStart w:id="53" w:name="_Toc438438823"/>
            <w:bookmarkStart w:id="54" w:name="_Toc438532560"/>
            <w:bookmarkStart w:id="55" w:name="_Toc438733967"/>
            <w:bookmarkStart w:id="56" w:name="_Toc438907008"/>
            <w:bookmarkStart w:id="57" w:name="_Toc438907207"/>
            <w:bookmarkStart w:id="58" w:name="_Toc61936839"/>
            <w:bookmarkEnd w:id="52"/>
            <w:r w:rsidRPr="00A709F1">
              <w:lastRenderedPageBreak/>
              <w:t>Eligible Bidders</w:t>
            </w:r>
            <w:bookmarkEnd w:id="53"/>
            <w:bookmarkEnd w:id="54"/>
            <w:bookmarkEnd w:id="55"/>
            <w:bookmarkEnd w:id="56"/>
            <w:bookmarkEnd w:id="57"/>
            <w:bookmarkEnd w:id="58"/>
          </w:p>
        </w:tc>
        <w:tc>
          <w:tcPr>
            <w:tcW w:w="6750" w:type="dxa"/>
          </w:tcPr>
          <w:p w14:paraId="53E7AD8F" w14:textId="77777777" w:rsidR="00D62559" w:rsidRPr="00A709F1" w:rsidRDefault="00D62559" w:rsidP="0022720E">
            <w:pPr>
              <w:pStyle w:val="Sub-ClauseText"/>
              <w:numPr>
                <w:ilvl w:val="1"/>
                <w:numId w:val="22"/>
              </w:numPr>
              <w:spacing w:before="0" w:after="240"/>
              <w:rPr>
                <w:lang w:val="en-GB"/>
              </w:rPr>
            </w:pPr>
            <w:r w:rsidRPr="00A709F1">
              <w:rPr>
                <w:lang w:val="en-GB"/>
              </w:rPr>
              <w:t>A Bidder may be a natural person, private entity, government-owned entity (subject to ITB Sub-Clause 4.</w:t>
            </w:r>
            <w:r w:rsidR="003C6924" w:rsidRPr="00A709F1">
              <w:rPr>
                <w:rFonts w:hint="eastAsia"/>
                <w:lang w:val="en-GB" w:eastAsia="ko-KR"/>
              </w:rPr>
              <w:t>6</w:t>
            </w:r>
            <w:r w:rsidRPr="00A709F1">
              <w:rPr>
                <w:lang w:val="en-GB"/>
              </w:rPr>
              <w:t>) or any combination of them with a formal intent to enter into an agreement or under an existing agreement in the form of a Joint Venture (</w:t>
            </w:r>
            <w:r w:rsidR="00204558" w:rsidRPr="00A709F1">
              <w:rPr>
                <w:lang w:val="en-GB"/>
              </w:rPr>
              <w:t>JV</w:t>
            </w:r>
            <w:r w:rsidRPr="00A709F1">
              <w:rPr>
                <w:lang w:val="en-GB"/>
              </w:rPr>
              <w:t xml:space="preserve">).  In the case of a </w:t>
            </w:r>
            <w:r w:rsidR="00204558" w:rsidRPr="00A709F1">
              <w:rPr>
                <w:lang w:val="en-GB"/>
              </w:rPr>
              <w:t>JV</w:t>
            </w:r>
            <w:r w:rsidRPr="00A709F1">
              <w:rPr>
                <w:lang w:val="en-GB"/>
              </w:rPr>
              <w:t>:</w:t>
            </w:r>
          </w:p>
          <w:p w14:paraId="79FA1A6B" w14:textId="77777777" w:rsidR="00D62559" w:rsidRPr="00A709F1" w:rsidRDefault="00D62559" w:rsidP="00AE5AB7">
            <w:pPr>
              <w:pStyle w:val="3"/>
              <w:numPr>
                <w:ilvl w:val="2"/>
                <w:numId w:val="175"/>
              </w:numPr>
              <w:spacing w:after="240"/>
            </w:pPr>
            <w:r w:rsidRPr="00A709F1">
              <w:t xml:space="preserve">all parties to the  </w:t>
            </w:r>
            <w:r w:rsidR="00204558" w:rsidRPr="00A709F1">
              <w:t>JV</w:t>
            </w:r>
            <w:r w:rsidRPr="00A709F1">
              <w:t xml:space="preserve"> shall be jointly and severally liable; and</w:t>
            </w:r>
          </w:p>
          <w:p w14:paraId="0AD4620D" w14:textId="77777777" w:rsidR="00D62559" w:rsidRPr="00A709F1" w:rsidRDefault="00D62559" w:rsidP="00AE5AB7">
            <w:pPr>
              <w:pStyle w:val="3"/>
              <w:numPr>
                <w:ilvl w:val="2"/>
                <w:numId w:val="175"/>
              </w:numPr>
              <w:spacing w:after="240"/>
            </w:pPr>
            <w:r w:rsidRPr="00A709F1">
              <w:t xml:space="preserve">a </w:t>
            </w:r>
            <w:r w:rsidR="00204558" w:rsidRPr="00A709F1">
              <w:t>JV</w:t>
            </w:r>
            <w:r w:rsidRPr="00A709F1">
              <w:t xml:space="preserve"> shall nominate a Representative who shall have the authority</w:t>
            </w:r>
            <w:r w:rsidRPr="00A709F1">
              <w:rPr>
                <w:lang w:val="en-GB"/>
              </w:rPr>
              <w:t xml:space="preserve"> to conduct all businesses for and on behalf of any and all the parties of the </w:t>
            </w:r>
            <w:r w:rsidR="00204558" w:rsidRPr="00A709F1">
              <w:rPr>
                <w:lang w:val="en-GB"/>
              </w:rPr>
              <w:t>JV</w:t>
            </w:r>
            <w:r w:rsidRPr="00A709F1">
              <w:rPr>
                <w:lang w:val="en-GB"/>
              </w:rPr>
              <w:t xml:space="preserve"> during the bidding process and, in the event the </w:t>
            </w:r>
            <w:r w:rsidR="00204558" w:rsidRPr="00A709F1">
              <w:rPr>
                <w:lang w:val="en-GB"/>
              </w:rPr>
              <w:t>JV</w:t>
            </w:r>
            <w:r w:rsidRPr="00A709F1">
              <w:rPr>
                <w:lang w:val="en-GB"/>
              </w:rPr>
              <w:t xml:space="preserve"> is awarded the Contract, during contract execution.</w:t>
            </w:r>
          </w:p>
          <w:p w14:paraId="10C244D9" w14:textId="77777777" w:rsidR="00E61AA0" w:rsidRPr="00A709F1" w:rsidRDefault="00E61AA0" w:rsidP="0022720E">
            <w:pPr>
              <w:pStyle w:val="Sub-ClauseText"/>
              <w:numPr>
                <w:ilvl w:val="1"/>
                <w:numId w:val="22"/>
              </w:numPr>
              <w:spacing w:before="0" w:after="240"/>
              <w:rPr>
                <w:spacing w:val="0"/>
              </w:rPr>
            </w:pPr>
            <w:r w:rsidRPr="00A709F1">
              <w:rPr>
                <w:spacing w:val="0"/>
              </w:rPr>
              <w:t xml:space="preserve">A Bidder, and all parties constituting the Bidder, may have the nationality of any country, subject to the restrictions </w:t>
            </w:r>
            <w:r w:rsidRPr="00A709F1">
              <w:rPr>
                <w:b/>
                <w:spacing w:val="0"/>
              </w:rPr>
              <w:t xml:space="preserve">specified in </w:t>
            </w:r>
            <w:r w:rsidR="00080726" w:rsidRPr="00A709F1">
              <w:rPr>
                <w:rFonts w:hint="eastAsia"/>
                <w:b/>
                <w:spacing w:val="0"/>
                <w:lang w:eastAsia="ko-KR"/>
              </w:rPr>
              <w:t>Section V, Eligible Countr</w:t>
            </w:r>
            <w:r w:rsidR="00F6254D" w:rsidRPr="00A709F1">
              <w:rPr>
                <w:rFonts w:hint="eastAsia"/>
                <w:b/>
                <w:spacing w:val="0"/>
                <w:lang w:eastAsia="ko-KR"/>
              </w:rPr>
              <w:t>ies</w:t>
            </w:r>
            <w:r w:rsidRPr="00A709F1">
              <w:rPr>
                <w:spacing w:val="0"/>
              </w:rPr>
              <w:t xml:space="preserve">. A Bidder shall be deemed to have the nationality of a country if the Bidder is a citizen or is constituted, incorporated, or registered and operates in conformity with the provisions of the laws of that country. </w:t>
            </w:r>
          </w:p>
          <w:p w14:paraId="07D7EE2F" w14:textId="77777777" w:rsidR="00E61AA0" w:rsidRPr="00A709F1" w:rsidRDefault="00E61AA0" w:rsidP="0022720E">
            <w:pPr>
              <w:pStyle w:val="Sub-ClauseText"/>
              <w:numPr>
                <w:ilvl w:val="1"/>
                <w:numId w:val="22"/>
              </w:numPr>
              <w:spacing w:before="0" w:after="240"/>
              <w:rPr>
                <w:spacing w:val="0"/>
              </w:rPr>
            </w:pPr>
            <w:r w:rsidRPr="00A709F1">
              <w:rPr>
                <w:spacing w:val="0"/>
              </w:rPr>
              <w:t xml:space="preserve">A Bidder shall not have a conflict of interest. All bidders found to have conflict of interest shall be disqualified.  Bidders may be considered to have a conflict of interest with one or more parties in this bidding process, if: </w:t>
            </w:r>
          </w:p>
          <w:p w14:paraId="01D94124" w14:textId="1D2A38BE" w:rsidR="00204558" w:rsidRPr="00A709F1" w:rsidRDefault="00204558" w:rsidP="00AE5AB7">
            <w:pPr>
              <w:pStyle w:val="4"/>
              <w:numPr>
                <w:ilvl w:val="2"/>
                <w:numId w:val="179"/>
              </w:numPr>
              <w:spacing w:before="0" w:after="180"/>
              <w:rPr>
                <w:lang w:eastAsia="ko-KR"/>
              </w:rPr>
            </w:pPr>
            <w:r w:rsidRPr="00A709F1">
              <w:rPr>
                <w:rFonts w:hint="eastAsia"/>
                <w:lang w:eastAsia="ko-KR"/>
              </w:rPr>
              <w:t xml:space="preserve">they </w:t>
            </w:r>
            <w:r w:rsidRPr="00A709F1">
              <w:rPr>
                <w:lang w:eastAsia="ko-KR"/>
              </w:rPr>
              <w:t>have controlling shareholders in common;</w:t>
            </w:r>
          </w:p>
          <w:p w14:paraId="06A4C12C" w14:textId="77CF8565" w:rsidR="00204558" w:rsidRPr="00A709F1" w:rsidRDefault="00204558" w:rsidP="00AE5AB7">
            <w:pPr>
              <w:pStyle w:val="4"/>
              <w:numPr>
                <w:ilvl w:val="2"/>
                <w:numId w:val="179"/>
              </w:numPr>
              <w:spacing w:before="0" w:after="180"/>
              <w:rPr>
                <w:lang w:eastAsia="ko-KR"/>
              </w:rPr>
            </w:pPr>
            <w:r w:rsidRPr="00A709F1">
              <w:rPr>
                <w:rFonts w:hint="eastAsia"/>
                <w:lang w:eastAsia="ko-KR"/>
              </w:rPr>
              <w:t xml:space="preserve">they </w:t>
            </w:r>
            <w:r w:rsidRPr="00A709F1">
              <w:rPr>
                <w:lang w:eastAsia="ko-KR"/>
              </w:rPr>
              <w:t>receive or have received any direct or indirect subsidy from any of them;</w:t>
            </w:r>
          </w:p>
          <w:p w14:paraId="79936636" w14:textId="6F3D729E" w:rsidR="00204558" w:rsidRPr="00A709F1" w:rsidRDefault="00204558" w:rsidP="00AE5AB7">
            <w:pPr>
              <w:pStyle w:val="4"/>
              <w:numPr>
                <w:ilvl w:val="2"/>
                <w:numId w:val="179"/>
              </w:numPr>
              <w:spacing w:before="0" w:after="180"/>
              <w:rPr>
                <w:lang w:eastAsia="ko-KR"/>
              </w:rPr>
            </w:pPr>
            <w:r w:rsidRPr="00A709F1">
              <w:rPr>
                <w:rFonts w:hint="eastAsia"/>
                <w:lang w:eastAsia="ko-KR"/>
              </w:rPr>
              <w:t xml:space="preserve">they </w:t>
            </w:r>
            <w:r w:rsidRPr="00A709F1">
              <w:rPr>
                <w:lang w:eastAsia="ko-KR"/>
              </w:rPr>
              <w:t>have the same legal representative for purposes of this Bid;</w:t>
            </w:r>
          </w:p>
          <w:p w14:paraId="26C5236A" w14:textId="23630C37" w:rsidR="00204558" w:rsidRPr="00A709F1" w:rsidRDefault="00204558" w:rsidP="00AE5AB7">
            <w:pPr>
              <w:pStyle w:val="4"/>
              <w:numPr>
                <w:ilvl w:val="2"/>
                <w:numId w:val="179"/>
              </w:numPr>
              <w:spacing w:before="0" w:after="180"/>
              <w:rPr>
                <w:lang w:eastAsia="ko-KR"/>
              </w:rPr>
            </w:pPr>
            <w:r w:rsidRPr="00A709F1">
              <w:rPr>
                <w:rFonts w:hint="eastAsia"/>
                <w:lang w:eastAsia="ko-KR"/>
              </w:rPr>
              <w:t xml:space="preserve">they </w:t>
            </w:r>
            <w:r w:rsidRPr="00A709F1">
              <w:rPr>
                <w:lang w:eastAsia="ko-KR"/>
              </w:rPr>
              <w:t>have a relationship with each other, directly or through common third parties, that puts them in a position to have access to information about or influence on the Bid of another Bidder, or influence the decisions of the Purchaser regarding this bidding process;</w:t>
            </w:r>
          </w:p>
          <w:p w14:paraId="73EC6329" w14:textId="29D8545A" w:rsidR="00545D81" w:rsidRPr="00A709F1" w:rsidRDefault="00204558" w:rsidP="00AE5AB7">
            <w:pPr>
              <w:pStyle w:val="4"/>
              <w:numPr>
                <w:ilvl w:val="2"/>
                <w:numId w:val="179"/>
              </w:numPr>
              <w:spacing w:before="0" w:after="180"/>
              <w:rPr>
                <w:lang w:eastAsia="ko-KR"/>
              </w:rPr>
            </w:pPr>
            <w:r w:rsidRPr="00A709F1">
              <w:rPr>
                <w:lang w:eastAsia="ko-KR"/>
              </w:rPr>
              <w:t>a Bidder participates in more than one bid in this bidding process. Participation by a Bidder in more than one Bid will result in the disqualification of all Bids in which it is involved.  However, this does not limit the inclusion of the same subcontractor, not otherwise participating as a Bidder, in more than one bid;</w:t>
            </w:r>
          </w:p>
          <w:p w14:paraId="4B4EFACD" w14:textId="6B28C747" w:rsidR="00496E88" w:rsidRPr="00F55689" w:rsidRDefault="00545D81" w:rsidP="00496E88">
            <w:pPr>
              <w:pStyle w:val="4"/>
              <w:numPr>
                <w:ilvl w:val="2"/>
                <w:numId w:val="179"/>
              </w:numPr>
              <w:spacing w:before="0" w:after="180"/>
              <w:rPr>
                <w:lang w:eastAsia="ko-KR"/>
              </w:rPr>
            </w:pPr>
            <w:r w:rsidRPr="00F55689">
              <w:rPr>
                <w:rFonts w:hint="eastAsia"/>
                <w:lang w:eastAsia="ko-KR"/>
              </w:rPr>
              <w:lastRenderedPageBreak/>
              <w:t xml:space="preserve">a Bidder </w:t>
            </w:r>
            <w:r w:rsidR="000D2B0E" w:rsidRPr="00F55689">
              <w:rPr>
                <w:rFonts w:hint="eastAsia"/>
                <w:lang w:eastAsia="ko-KR"/>
              </w:rPr>
              <w:t xml:space="preserve">or any of its affiliates </w:t>
            </w:r>
            <w:r w:rsidRPr="00F55689">
              <w:rPr>
                <w:rFonts w:hint="eastAsia"/>
                <w:lang w:eastAsia="ko-KR"/>
              </w:rPr>
              <w:t xml:space="preserve">participated as a consultant in the preparation of the feasibility study, basic/detailed design or technical specifications, and other documents to be used for the </w:t>
            </w:r>
            <w:r w:rsidRPr="00F55689">
              <w:rPr>
                <w:lang w:eastAsia="ko-KR"/>
              </w:rPr>
              <w:t>procurement</w:t>
            </w:r>
            <w:r w:rsidRPr="00F55689">
              <w:rPr>
                <w:rFonts w:hint="eastAsia"/>
                <w:lang w:eastAsia="ko-KR"/>
              </w:rPr>
              <w:t xml:space="preserve"> of the goods to be purchased under these Bidding </w:t>
            </w:r>
            <w:r w:rsidRPr="00F55689">
              <w:rPr>
                <w:lang w:eastAsia="ko-KR"/>
              </w:rPr>
              <w:t>Documents; or</w:t>
            </w:r>
          </w:p>
          <w:p w14:paraId="2D74202E" w14:textId="4630703F" w:rsidR="00B900E2" w:rsidRPr="00F55689" w:rsidRDefault="00496E88" w:rsidP="00496E88">
            <w:pPr>
              <w:pStyle w:val="4"/>
              <w:numPr>
                <w:ilvl w:val="2"/>
                <w:numId w:val="179"/>
              </w:numPr>
              <w:spacing w:before="0" w:after="180"/>
              <w:rPr>
                <w:color w:val="FF0000"/>
                <w:lang w:eastAsia="ko-KR"/>
              </w:rPr>
            </w:pPr>
            <w:r w:rsidRPr="00F55689">
              <w:rPr>
                <w:lang w:eastAsia="ko-KR"/>
              </w:rPr>
              <w:t xml:space="preserve">a Bidder was affiliated with a firm or entity that has been hired (or is proposed to be hired) by the Purchaser or Borrower for </w:t>
            </w:r>
            <w:r w:rsidRPr="00496E88">
              <w:rPr>
                <w:lang w:eastAsia="ko-KR"/>
              </w:rPr>
              <w:t>the contract.</w:t>
            </w:r>
          </w:p>
          <w:p w14:paraId="2CA17A85" w14:textId="77777777" w:rsidR="00AC2B5A" w:rsidRPr="00A709F1" w:rsidRDefault="00E61AA0" w:rsidP="0022720E">
            <w:pPr>
              <w:pStyle w:val="Sub-ClauseText"/>
              <w:numPr>
                <w:ilvl w:val="1"/>
                <w:numId w:val="22"/>
              </w:numPr>
              <w:spacing w:before="0" w:after="240"/>
              <w:rPr>
                <w:lang w:eastAsia="ko-KR"/>
              </w:rPr>
            </w:pPr>
            <w:r w:rsidRPr="00A709F1">
              <w:t xml:space="preserve">A Bidder that is under a declaration of ineligibility by </w:t>
            </w:r>
            <w:r w:rsidR="004F36FC" w:rsidRPr="00A709F1">
              <w:rPr>
                <w:rFonts w:hint="eastAsia"/>
                <w:lang w:eastAsia="ko-KR"/>
              </w:rPr>
              <w:t>the Bank</w:t>
            </w:r>
            <w:r w:rsidR="003A5EA7" w:rsidRPr="00A709F1">
              <w:t xml:space="preserve"> </w:t>
            </w:r>
            <w:r w:rsidRPr="00A709F1">
              <w:t xml:space="preserve">in accordance with ITB Clause 3, at the date of contract award, shall be disqualified. </w:t>
            </w:r>
          </w:p>
          <w:p w14:paraId="49E61848" w14:textId="1BB22A81" w:rsidR="00AC2B5A" w:rsidRPr="00A709F1" w:rsidRDefault="00B62F45" w:rsidP="0022720E">
            <w:pPr>
              <w:pStyle w:val="Sub-ClauseText"/>
              <w:numPr>
                <w:ilvl w:val="1"/>
                <w:numId w:val="22"/>
              </w:numPr>
              <w:spacing w:before="0" w:after="240"/>
              <w:rPr>
                <w:spacing w:val="0"/>
                <w:lang w:eastAsia="ko-KR"/>
              </w:rPr>
            </w:pPr>
            <w:r w:rsidRPr="00A709F1">
              <w:t xml:space="preserve">A firm that has been determined to be ineligible by </w:t>
            </w:r>
            <w:r w:rsidR="004F36FC" w:rsidRPr="00A709F1">
              <w:rPr>
                <w:rFonts w:hint="eastAsia"/>
                <w:lang w:eastAsia="ko-KR"/>
              </w:rPr>
              <w:t>the Bank</w:t>
            </w:r>
            <w:r w:rsidRPr="00A709F1">
              <w:t xml:space="preserve"> in relation to the Bank </w:t>
            </w:r>
            <w:r w:rsidRPr="00A709F1">
              <w:rPr>
                <w:bCs/>
              </w:rPr>
              <w:t xml:space="preserve">Guidelines </w:t>
            </w:r>
            <w:r w:rsidR="0050232E" w:rsidRPr="00A709F1">
              <w:rPr>
                <w:lang w:eastAsia="ko-KR"/>
              </w:rPr>
              <w:t>on preventing and combating</w:t>
            </w:r>
            <w:r w:rsidRPr="00A709F1">
              <w:rPr>
                <w:bCs/>
              </w:rPr>
              <w:t xml:space="preserve"> Fraud and Corruption in Projects Financed by </w:t>
            </w:r>
            <w:r w:rsidR="002E08C4" w:rsidRPr="00A709F1">
              <w:rPr>
                <w:rFonts w:hint="eastAsia"/>
                <w:bCs/>
                <w:lang w:eastAsia="ko-KR"/>
              </w:rPr>
              <w:t>EDCF</w:t>
            </w:r>
            <w:r w:rsidRPr="00A709F1">
              <w:rPr>
                <w:bCs/>
              </w:rPr>
              <w:t xml:space="preserve"> </w:t>
            </w:r>
            <w:r w:rsidRPr="00A709F1">
              <w:t>shall be not be el</w:t>
            </w:r>
            <w:r w:rsidR="00436146" w:rsidRPr="00A709F1">
              <w:t>igible to participate in any bid for, to be awarded, and to enter into a contract.</w:t>
            </w:r>
          </w:p>
          <w:p w14:paraId="1B3E6570" w14:textId="77777777" w:rsidR="00E61AA0" w:rsidRPr="00A709F1" w:rsidRDefault="00E61AA0" w:rsidP="0022720E">
            <w:pPr>
              <w:pStyle w:val="Sub-ClauseText"/>
              <w:numPr>
                <w:ilvl w:val="1"/>
                <w:numId w:val="22"/>
              </w:numPr>
              <w:spacing w:before="0" w:after="240"/>
              <w:rPr>
                <w:spacing w:val="0"/>
                <w:lang w:eastAsia="ko-KR"/>
              </w:rPr>
            </w:pPr>
            <w:r w:rsidRPr="00A709F1">
              <w:rPr>
                <w:spacing w:val="0"/>
              </w:rPr>
              <w:t>Government-owned enterprises in the Borrower’s Country shall be eligible only if they can establish that they (i) are legally and financially autonomous, (ii) operate under commercial law, and (iii) are not a dependent agency of the Purchaser</w:t>
            </w:r>
            <w:r w:rsidR="000459AF" w:rsidRPr="00A709F1">
              <w:rPr>
                <w:rFonts w:hint="eastAsia"/>
                <w:spacing w:val="0"/>
                <w:lang w:eastAsia="ko-KR"/>
              </w:rPr>
              <w:t>.</w:t>
            </w:r>
            <w:r w:rsidR="00C14086" w:rsidRPr="00A709F1">
              <w:rPr>
                <w:rFonts w:hint="eastAsia"/>
                <w:spacing w:val="0"/>
                <w:lang w:eastAsia="ko-KR"/>
              </w:rPr>
              <w:t xml:space="preserve"> </w:t>
            </w:r>
          </w:p>
          <w:p w14:paraId="43C64703" w14:textId="77777777" w:rsidR="003A69DD" w:rsidRPr="00A709F1" w:rsidRDefault="00E61AA0" w:rsidP="0022720E">
            <w:pPr>
              <w:pStyle w:val="Sub-ClauseText"/>
              <w:numPr>
                <w:ilvl w:val="1"/>
                <w:numId w:val="22"/>
              </w:numPr>
              <w:spacing w:before="0" w:after="240"/>
              <w:rPr>
                <w:spacing w:val="0"/>
              </w:rPr>
            </w:pPr>
            <w:r w:rsidRPr="00A709F1">
              <w:rPr>
                <w:spacing w:val="0"/>
              </w:rPr>
              <w:t>Bidders shall provide such evidence of their continued eligibility satisfactory to the Purchaser, as the Purchaser shall reasonably request.</w:t>
            </w:r>
          </w:p>
        </w:tc>
      </w:tr>
      <w:tr w:rsidR="00E61AA0" w:rsidRPr="00A709F1" w14:paraId="0AEEF087" w14:textId="77777777">
        <w:tc>
          <w:tcPr>
            <w:tcW w:w="2280" w:type="dxa"/>
          </w:tcPr>
          <w:p w14:paraId="7D00B920" w14:textId="3828755C" w:rsidR="00E61AA0" w:rsidRPr="00A709F1" w:rsidRDefault="00E61AA0">
            <w:pPr>
              <w:pStyle w:val="Sec1-Clauses"/>
              <w:spacing w:before="0" w:after="200"/>
            </w:pPr>
            <w:bookmarkStart w:id="59" w:name="E15"/>
            <w:bookmarkStart w:id="60" w:name="_Toc438438824"/>
            <w:bookmarkStart w:id="61" w:name="_Toc438532568"/>
            <w:bookmarkStart w:id="62" w:name="_Toc438733968"/>
            <w:bookmarkStart w:id="63" w:name="_Toc438907009"/>
            <w:bookmarkStart w:id="64" w:name="_Toc438907208"/>
            <w:bookmarkStart w:id="65" w:name="_Toc61936840"/>
            <w:bookmarkEnd w:id="59"/>
            <w:r w:rsidRPr="00A709F1">
              <w:lastRenderedPageBreak/>
              <w:t>Eligible Goods and Related Services</w:t>
            </w:r>
            <w:bookmarkEnd w:id="60"/>
            <w:bookmarkEnd w:id="61"/>
            <w:bookmarkEnd w:id="62"/>
            <w:bookmarkEnd w:id="63"/>
            <w:bookmarkEnd w:id="64"/>
            <w:bookmarkEnd w:id="65"/>
          </w:p>
        </w:tc>
        <w:tc>
          <w:tcPr>
            <w:tcW w:w="6750" w:type="dxa"/>
          </w:tcPr>
          <w:p w14:paraId="1FCB0361" w14:textId="77777777" w:rsidR="00E61AA0" w:rsidRPr="00A709F1" w:rsidRDefault="00E61AA0" w:rsidP="0022720E">
            <w:pPr>
              <w:pStyle w:val="Sub-ClauseText"/>
              <w:numPr>
                <w:ilvl w:val="1"/>
                <w:numId w:val="23"/>
              </w:numPr>
              <w:spacing w:before="0" w:after="200"/>
              <w:ind w:left="605" w:hanging="605"/>
              <w:rPr>
                <w:spacing w:val="0"/>
              </w:rPr>
            </w:pPr>
            <w:r w:rsidRPr="00A709F1">
              <w:rPr>
                <w:spacing w:val="0"/>
              </w:rPr>
              <w:t xml:space="preserve">All the Goods and Related Services to be supplied under the Contract and financed by </w:t>
            </w:r>
            <w:r w:rsidR="004F36FC" w:rsidRPr="00A709F1">
              <w:rPr>
                <w:spacing w:val="0"/>
              </w:rPr>
              <w:t>the Bank</w:t>
            </w:r>
            <w:r w:rsidR="003A5EA7" w:rsidRPr="00A709F1">
              <w:rPr>
                <w:spacing w:val="0"/>
              </w:rPr>
              <w:t xml:space="preserve"> </w:t>
            </w:r>
            <w:r w:rsidRPr="00A709F1">
              <w:rPr>
                <w:spacing w:val="0"/>
              </w:rPr>
              <w:t>may have their origin in</w:t>
            </w:r>
            <w:r w:rsidR="00380EB3" w:rsidRPr="00A709F1">
              <w:rPr>
                <w:spacing w:val="0"/>
              </w:rPr>
              <w:t xml:space="preserve"> any country in accordance with </w:t>
            </w:r>
            <w:r w:rsidRPr="00A709F1">
              <w:rPr>
                <w:spacing w:val="0"/>
              </w:rPr>
              <w:t>Section V, Eligible Countries.</w:t>
            </w:r>
          </w:p>
          <w:p w14:paraId="4A4D525D" w14:textId="77777777" w:rsidR="00E61AA0" w:rsidRPr="00A709F1" w:rsidRDefault="00E61AA0" w:rsidP="0022720E">
            <w:pPr>
              <w:pStyle w:val="Sub-ClauseText"/>
              <w:numPr>
                <w:ilvl w:val="1"/>
                <w:numId w:val="23"/>
              </w:numPr>
              <w:spacing w:before="0" w:after="200"/>
              <w:ind w:left="605" w:hanging="605"/>
              <w:rPr>
                <w:spacing w:val="0"/>
              </w:rPr>
            </w:pPr>
            <w:r w:rsidRPr="00A709F1">
              <w:rPr>
                <w:spacing w:val="0"/>
              </w:rPr>
              <w:t>For purposes of this Clause, the term “goods” includes commodities, raw material, machinery, equipment, and industrial plants; and “related services” includes services such as insurance, installation, training, and initial maintenance.</w:t>
            </w:r>
          </w:p>
          <w:p w14:paraId="135DA77C" w14:textId="77777777" w:rsidR="00E61AA0" w:rsidRPr="00A709F1" w:rsidRDefault="00E61AA0" w:rsidP="0022720E">
            <w:pPr>
              <w:pStyle w:val="Sub-ClauseText"/>
              <w:numPr>
                <w:ilvl w:val="1"/>
                <w:numId w:val="23"/>
              </w:numPr>
              <w:spacing w:before="0" w:after="200"/>
              <w:ind w:left="605" w:hanging="605"/>
              <w:rPr>
                <w:spacing w:val="0"/>
              </w:rPr>
            </w:pPr>
            <w:r w:rsidRPr="00A709F1">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bl>
    <w:p w14:paraId="0B8E3287" w14:textId="77777777" w:rsidR="00223BEE" w:rsidRPr="00A709F1" w:rsidRDefault="00223BEE">
      <w:pPr>
        <w:rPr>
          <w:lang w:eastAsia="ko-KR"/>
        </w:rPr>
      </w:pPr>
    </w:p>
    <w:p w14:paraId="42EB3A50" w14:textId="61E8C966" w:rsidR="000D2B0E" w:rsidRPr="00A709F1" w:rsidRDefault="000D2B0E">
      <w:r w:rsidRPr="00A709F1">
        <w:rPr>
          <w:b/>
        </w:rPr>
        <w:br w:type="page"/>
      </w:r>
    </w:p>
    <w:tbl>
      <w:tblPr>
        <w:tblW w:w="9030" w:type="dxa"/>
        <w:tblInd w:w="108" w:type="dxa"/>
        <w:tblLayout w:type="fixed"/>
        <w:tblLook w:val="0000" w:firstRow="0" w:lastRow="0" w:firstColumn="0" w:lastColumn="0" w:noHBand="0" w:noVBand="0"/>
      </w:tblPr>
      <w:tblGrid>
        <w:gridCol w:w="2280"/>
        <w:gridCol w:w="6750"/>
      </w:tblGrid>
      <w:tr w:rsidR="00E61AA0" w:rsidRPr="00A709F1" w14:paraId="6DA8DA88" w14:textId="77777777">
        <w:tc>
          <w:tcPr>
            <w:tcW w:w="2280" w:type="dxa"/>
          </w:tcPr>
          <w:p w14:paraId="5528D8F1" w14:textId="77777777" w:rsidR="00E61AA0" w:rsidRPr="00A709F1" w:rsidRDefault="00E61AA0">
            <w:pPr>
              <w:pStyle w:val="Heading1-Clausename"/>
              <w:numPr>
                <w:ilvl w:val="0"/>
                <w:numId w:val="0"/>
              </w:numPr>
              <w:spacing w:before="0" w:after="200"/>
              <w:rPr>
                <w:lang w:eastAsia="ko-KR"/>
              </w:rPr>
            </w:pPr>
          </w:p>
        </w:tc>
        <w:tc>
          <w:tcPr>
            <w:tcW w:w="6750" w:type="dxa"/>
          </w:tcPr>
          <w:p w14:paraId="1B177324" w14:textId="77777777" w:rsidR="00E61AA0" w:rsidRPr="00A709F1" w:rsidRDefault="00E61AA0">
            <w:pPr>
              <w:pStyle w:val="2"/>
              <w:spacing w:before="0" w:after="200"/>
            </w:pPr>
            <w:bookmarkStart w:id="66" w:name="E1B"/>
            <w:bookmarkStart w:id="67" w:name="_Toc505659524"/>
            <w:bookmarkStart w:id="68" w:name="_Toc61936841"/>
            <w:bookmarkEnd w:id="66"/>
            <w:r w:rsidRPr="00A709F1">
              <w:t>Contents of Bidding Document</w:t>
            </w:r>
            <w:bookmarkEnd w:id="67"/>
            <w:bookmarkEnd w:id="68"/>
            <w:r w:rsidRPr="00A709F1">
              <w:t>s</w:t>
            </w:r>
          </w:p>
        </w:tc>
      </w:tr>
      <w:tr w:rsidR="00B12209" w:rsidRPr="00A709F1" w14:paraId="74BF73ED" w14:textId="77777777">
        <w:trPr>
          <w:trHeight w:val="10840"/>
        </w:trPr>
        <w:tc>
          <w:tcPr>
            <w:tcW w:w="2280" w:type="dxa"/>
          </w:tcPr>
          <w:p w14:paraId="01D484ED" w14:textId="77777777" w:rsidR="00B12209" w:rsidRPr="00A709F1" w:rsidRDefault="00B12209">
            <w:pPr>
              <w:pStyle w:val="Sec1-Clauses"/>
              <w:spacing w:before="0" w:after="200"/>
            </w:pPr>
            <w:bookmarkStart w:id="69" w:name="_Toc438532572"/>
            <w:bookmarkStart w:id="70" w:name="E16"/>
            <w:bookmarkStart w:id="71" w:name="_Toc61936842"/>
            <w:bookmarkStart w:id="72" w:name="_Toc438438826"/>
            <w:bookmarkStart w:id="73" w:name="_Toc438532574"/>
            <w:bookmarkStart w:id="74" w:name="_Toc438733970"/>
            <w:bookmarkStart w:id="75" w:name="_Toc438907010"/>
            <w:bookmarkStart w:id="76" w:name="_Toc438907209"/>
            <w:bookmarkEnd w:id="69"/>
            <w:bookmarkEnd w:id="70"/>
            <w:r w:rsidRPr="00A709F1">
              <w:t>Sections of Bidding Document</w:t>
            </w:r>
            <w:bookmarkEnd w:id="71"/>
            <w:r w:rsidRPr="00A709F1">
              <w:t>s</w:t>
            </w:r>
          </w:p>
          <w:bookmarkEnd w:id="72"/>
          <w:bookmarkEnd w:id="73"/>
          <w:bookmarkEnd w:id="74"/>
          <w:bookmarkEnd w:id="75"/>
          <w:bookmarkEnd w:id="76"/>
          <w:p w14:paraId="50FC32C4" w14:textId="77777777" w:rsidR="00B12209" w:rsidRPr="00A709F1" w:rsidRDefault="00B12209">
            <w:pPr>
              <w:pStyle w:val="i"/>
              <w:keepNext/>
              <w:suppressAutoHyphens w:val="0"/>
              <w:spacing w:after="200"/>
              <w:rPr>
                <w:rFonts w:ascii="Times New Roman" w:hAnsi="Times New Roman"/>
              </w:rPr>
            </w:pPr>
          </w:p>
        </w:tc>
        <w:tc>
          <w:tcPr>
            <w:tcW w:w="6750" w:type="dxa"/>
          </w:tcPr>
          <w:p w14:paraId="76346BA9" w14:textId="77777777" w:rsidR="00B12209" w:rsidRPr="00A709F1" w:rsidRDefault="00B12209" w:rsidP="0022720E">
            <w:pPr>
              <w:pStyle w:val="Sub-ClauseText"/>
              <w:numPr>
                <w:ilvl w:val="1"/>
                <w:numId w:val="24"/>
              </w:numPr>
              <w:spacing w:before="0" w:after="200"/>
              <w:ind w:left="605" w:hanging="605"/>
              <w:rPr>
                <w:spacing w:val="0"/>
              </w:rPr>
            </w:pPr>
            <w:r w:rsidRPr="00A709F1">
              <w:rPr>
                <w:spacing w:val="0"/>
              </w:rPr>
              <w:t>The Bidding Documents consist of Parts 1, 2, and 3, which include all the Sections indicated below, and should be read in conjunction with any Addendum issued in accordance with ITB Clause 8.</w:t>
            </w:r>
          </w:p>
          <w:p w14:paraId="541316CC" w14:textId="77777777" w:rsidR="00B12209" w:rsidRPr="00A709F1" w:rsidRDefault="00B12209">
            <w:pPr>
              <w:tabs>
                <w:tab w:val="left" w:pos="1152"/>
                <w:tab w:val="left" w:pos="2502"/>
              </w:tabs>
              <w:spacing w:after="200"/>
              <w:ind w:left="612"/>
              <w:rPr>
                <w:b/>
              </w:rPr>
            </w:pPr>
            <w:r w:rsidRPr="00A709F1">
              <w:rPr>
                <w:b/>
              </w:rPr>
              <w:t>PART 1    Bidding Procedures</w:t>
            </w:r>
          </w:p>
          <w:p w14:paraId="7B5E793B" w14:textId="77777777" w:rsidR="00B12209" w:rsidRPr="00A709F1" w:rsidRDefault="00B12209" w:rsidP="0022720E">
            <w:pPr>
              <w:numPr>
                <w:ilvl w:val="0"/>
                <w:numId w:val="5"/>
              </w:numPr>
              <w:tabs>
                <w:tab w:val="left" w:pos="1602"/>
                <w:tab w:val="left" w:pos="2502"/>
              </w:tabs>
              <w:spacing w:after="200" w:line="240" w:lineRule="atLeast"/>
              <w:ind w:left="1599" w:hanging="448"/>
            </w:pPr>
            <w:r w:rsidRPr="00A709F1">
              <w:t>Section I. Instructions to Bidders (ITB)</w:t>
            </w:r>
          </w:p>
          <w:p w14:paraId="725DC690" w14:textId="77777777" w:rsidR="00B12209" w:rsidRPr="00A709F1" w:rsidRDefault="00B12209" w:rsidP="0022720E">
            <w:pPr>
              <w:numPr>
                <w:ilvl w:val="0"/>
                <w:numId w:val="6"/>
              </w:numPr>
              <w:tabs>
                <w:tab w:val="left" w:pos="1602"/>
                <w:tab w:val="left" w:pos="2502"/>
              </w:tabs>
              <w:spacing w:after="200" w:line="240" w:lineRule="atLeast"/>
              <w:ind w:left="1599" w:hanging="448"/>
            </w:pPr>
            <w:r w:rsidRPr="00A709F1">
              <w:t>Section II. Bidding Data Sheet (BDS)</w:t>
            </w:r>
          </w:p>
          <w:p w14:paraId="12978584" w14:textId="77777777" w:rsidR="00B12209" w:rsidRPr="00A709F1" w:rsidRDefault="00B12209" w:rsidP="0022720E">
            <w:pPr>
              <w:numPr>
                <w:ilvl w:val="0"/>
                <w:numId w:val="6"/>
              </w:numPr>
              <w:tabs>
                <w:tab w:val="left" w:pos="1602"/>
                <w:tab w:val="left" w:pos="2502"/>
              </w:tabs>
              <w:spacing w:after="200" w:line="240" w:lineRule="atLeast"/>
              <w:ind w:left="1599" w:hanging="448"/>
            </w:pPr>
            <w:r w:rsidRPr="00A709F1">
              <w:t>Section III. Evaluation and Qualification Criteria</w:t>
            </w:r>
          </w:p>
          <w:p w14:paraId="59E9CE87" w14:textId="77777777" w:rsidR="00B12209" w:rsidRPr="00A709F1" w:rsidRDefault="00B12209" w:rsidP="0022720E">
            <w:pPr>
              <w:numPr>
                <w:ilvl w:val="0"/>
                <w:numId w:val="7"/>
              </w:numPr>
              <w:tabs>
                <w:tab w:val="left" w:pos="1602"/>
                <w:tab w:val="left" w:pos="2502"/>
              </w:tabs>
              <w:spacing w:after="200" w:line="240" w:lineRule="atLeast"/>
              <w:ind w:left="1599" w:hanging="448"/>
            </w:pPr>
            <w:r w:rsidRPr="00A709F1">
              <w:t>Section IV. Bidding Forms</w:t>
            </w:r>
          </w:p>
          <w:p w14:paraId="79A4E602" w14:textId="77777777" w:rsidR="00B12209" w:rsidRPr="00A709F1" w:rsidRDefault="00B12209" w:rsidP="0022720E">
            <w:pPr>
              <w:numPr>
                <w:ilvl w:val="0"/>
                <w:numId w:val="7"/>
              </w:numPr>
              <w:tabs>
                <w:tab w:val="left" w:pos="1602"/>
                <w:tab w:val="left" w:pos="2502"/>
              </w:tabs>
              <w:spacing w:after="200"/>
              <w:ind w:left="1598" w:hanging="446"/>
            </w:pPr>
            <w:r w:rsidRPr="00A709F1">
              <w:t>Section V. Eligible Countries</w:t>
            </w:r>
          </w:p>
          <w:p w14:paraId="4618DA2E" w14:textId="77777777" w:rsidR="00B12209" w:rsidRPr="00A709F1" w:rsidRDefault="00B12209" w:rsidP="001E3E31">
            <w:pPr>
              <w:tabs>
                <w:tab w:val="left" w:pos="1152"/>
                <w:tab w:val="left" w:pos="2502"/>
              </w:tabs>
              <w:spacing w:after="200"/>
              <w:ind w:left="612"/>
              <w:rPr>
                <w:b/>
              </w:rPr>
            </w:pPr>
            <w:r w:rsidRPr="00A709F1">
              <w:rPr>
                <w:b/>
              </w:rPr>
              <w:t>PART 2   Supply Requirements</w:t>
            </w:r>
          </w:p>
          <w:p w14:paraId="4276EF80" w14:textId="77777777" w:rsidR="00B12209" w:rsidRPr="00A709F1" w:rsidRDefault="00B12209" w:rsidP="0022720E">
            <w:pPr>
              <w:numPr>
                <w:ilvl w:val="0"/>
                <w:numId w:val="8"/>
              </w:numPr>
              <w:tabs>
                <w:tab w:val="left" w:pos="1602"/>
              </w:tabs>
              <w:spacing w:after="200"/>
              <w:ind w:left="1598" w:hanging="446"/>
            </w:pPr>
            <w:r w:rsidRPr="00A709F1">
              <w:t>Section VI. Schedule of Requirements</w:t>
            </w:r>
          </w:p>
          <w:p w14:paraId="67CEE4B4" w14:textId="77777777" w:rsidR="00B12209" w:rsidRPr="00A709F1" w:rsidRDefault="00B12209" w:rsidP="001E3E31">
            <w:pPr>
              <w:tabs>
                <w:tab w:val="left" w:pos="1152"/>
                <w:tab w:val="left" w:pos="2502"/>
              </w:tabs>
              <w:spacing w:after="200"/>
              <w:ind w:left="612"/>
              <w:rPr>
                <w:b/>
              </w:rPr>
            </w:pPr>
            <w:r w:rsidRPr="00A709F1">
              <w:rPr>
                <w:b/>
              </w:rPr>
              <w:t>PART 3   Contract</w:t>
            </w:r>
          </w:p>
          <w:p w14:paraId="0728BA1E" w14:textId="77777777" w:rsidR="00B12209" w:rsidRPr="00A709F1" w:rsidRDefault="00B12209" w:rsidP="0022720E">
            <w:pPr>
              <w:numPr>
                <w:ilvl w:val="0"/>
                <w:numId w:val="10"/>
              </w:numPr>
              <w:tabs>
                <w:tab w:val="left" w:pos="1602"/>
              </w:tabs>
              <w:spacing w:after="200"/>
              <w:ind w:left="1598" w:hanging="446"/>
            </w:pPr>
            <w:r w:rsidRPr="00A709F1">
              <w:t>Section VII. General Conditions of Contract (GCC)</w:t>
            </w:r>
          </w:p>
          <w:p w14:paraId="4078B384" w14:textId="77777777" w:rsidR="00B12209" w:rsidRPr="00A709F1" w:rsidRDefault="00B12209" w:rsidP="0022720E">
            <w:pPr>
              <w:numPr>
                <w:ilvl w:val="0"/>
                <w:numId w:val="9"/>
              </w:numPr>
              <w:tabs>
                <w:tab w:val="left" w:pos="1602"/>
              </w:tabs>
              <w:spacing w:after="200"/>
              <w:ind w:left="1598" w:hanging="446"/>
            </w:pPr>
            <w:r w:rsidRPr="00A709F1">
              <w:t>Section VIII. Special Conditions of Contract (SCC)</w:t>
            </w:r>
          </w:p>
          <w:p w14:paraId="718BA5A4" w14:textId="77777777" w:rsidR="00B12209" w:rsidRPr="00A709F1" w:rsidRDefault="00B12209" w:rsidP="0022720E">
            <w:pPr>
              <w:numPr>
                <w:ilvl w:val="0"/>
                <w:numId w:val="7"/>
              </w:numPr>
              <w:tabs>
                <w:tab w:val="left" w:pos="1602"/>
                <w:tab w:val="left" w:pos="2502"/>
              </w:tabs>
              <w:spacing w:after="200"/>
              <w:ind w:left="1598" w:hanging="446"/>
            </w:pPr>
            <w:r w:rsidRPr="00A709F1">
              <w:t>Section IX. Contract Forms</w:t>
            </w:r>
          </w:p>
          <w:p w14:paraId="155E8ADA" w14:textId="77777777" w:rsidR="00B12209" w:rsidRPr="00A709F1" w:rsidRDefault="00B12209" w:rsidP="0022720E">
            <w:pPr>
              <w:pStyle w:val="Sub-ClauseText"/>
              <w:numPr>
                <w:ilvl w:val="1"/>
                <w:numId w:val="24"/>
              </w:numPr>
              <w:spacing w:before="0" w:after="200"/>
              <w:ind w:left="605" w:hanging="605"/>
              <w:rPr>
                <w:spacing w:val="0"/>
              </w:rPr>
            </w:pPr>
            <w:r w:rsidRPr="00A709F1">
              <w:rPr>
                <w:spacing w:val="0"/>
              </w:rPr>
              <w:t>The Invitation for Bids issued by the Purchaser is not part of the Bidding Documents.</w:t>
            </w:r>
          </w:p>
          <w:p w14:paraId="670193DA" w14:textId="77777777" w:rsidR="00B12209" w:rsidRPr="00A709F1" w:rsidRDefault="00B12209" w:rsidP="0022720E">
            <w:pPr>
              <w:pStyle w:val="Sub-ClauseText"/>
              <w:numPr>
                <w:ilvl w:val="1"/>
                <w:numId w:val="24"/>
              </w:numPr>
              <w:spacing w:before="0" w:after="200"/>
              <w:ind w:left="605" w:hanging="605"/>
              <w:rPr>
                <w:spacing w:val="0"/>
              </w:rPr>
            </w:pPr>
            <w:r w:rsidRPr="00A709F1">
              <w:rPr>
                <w:spacing w:val="0"/>
              </w:rPr>
              <w:t>The Purchaser is not responsible for the completeness of the Bidding Documents and their addendum, if they were not obtained directly from the Purchaser.</w:t>
            </w:r>
          </w:p>
          <w:p w14:paraId="4291F70D" w14:textId="77777777" w:rsidR="00B12209" w:rsidRPr="00A709F1" w:rsidRDefault="00B12209" w:rsidP="0022720E">
            <w:pPr>
              <w:pStyle w:val="Sub-ClauseText"/>
              <w:numPr>
                <w:ilvl w:val="1"/>
                <w:numId w:val="24"/>
              </w:numPr>
              <w:spacing w:after="200"/>
              <w:ind w:left="605" w:hanging="605"/>
            </w:pPr>
            <w:r w:rsidRPr="00A709F1">
              <w:rPr>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F6254D" w:rsidRPr="00A709F1" w14:paraId="5B694C5D" w14:textId="77777777">
        <w:tc>
          <w:tcPr>
            <w:tcW w:w="2280" w:type="dxa"/>
            <w:vMerge w:val="restart"/>
          </w:tcPr>
          <w:p w14:paraId="6FCF52DD" w14:textId="77777777" w:rsidR="00F6254D" w:rsidRPr="00A709F1" w:rsidRDefault="00F6254D">
            <w:pPr>
              <w:pStyle w:val="Sec1-Clauses"/>
              <w:spacing w:before="0" w:after="200"/>
            </w:pPr>
            <w:bookmarkStart w:id="77" w:name="E17"/>
            <w:bookmarkStart w:id="78" w:name="_Toc438438827"/>
            <w:bookmarkStart w:id="79" w:name="_Toc438532575"/>
            <w:bookmarkStart w:id="80" w:name="_Toc438733971"/>
            <w:bookmarkStart w:id="81" w:name="_Toc438907011"/>
            <w:bookmarkStart w:id="82" w:name="_Toc438907210"/>
            <w:bookmarkStart w:id="83" w:name="_Toc61936843"/>
            <w:bookmarkEnd w:id="77"/>
            <w:r w:rsidRPr="00A709F1">
              <w:t>Clarification of Bidding Documents</w:t>
            </w:r>
            <w:bookmarkEnd w:id="78"/>
            <w:bookmarkEnd w:id="79"/>
            <w:bookmarkEnd w:id="80"/>
            <w:bookmarkEnd w:id="81"/>
            <w:bookmarkEnd w:id="82"/>
            <w:bookmarkEnd w:id="83"/>
            <w:r w:rsidRPr="00A709F1">
              <w:rPr>
                <w:rFonts w:hint="eastAsia"/>
                <w:lang w:eastAsia="ko-KR"/>
              </w:rPr>
              <w:t>, Site visit</w:t>
            </w:r>
            <w:r w:rsidR="00F4391F" w:rsidRPr="00A709F1">
              <w:rPr>
                <w:rFonts w:hint="eastAsia"/>
                <w:lang w:eastAsia="ko-KR"/>
              </w:rPr>
              <w:t>,</w:t>
            </w:r>
            <w:r w:rsidRPr="00A709F1">
              <w:rPr>
                <w:rFonts w:hint="eastAsia"/>
                <w:lang w:eastAsia="ko-KR"/>
              </w:rPr>
              <w:t xml:space="preserve"> and Pre-Bid Meeting</w:t>
            </w:r>
          </w:p>
        </w:tc>
        <w:tc>
          <w:tcPr>
            <w:tcW w:w="6750" w:type="dxa"/>
          </w:tcPr>
          <w:p w14:paraId="7FAAED94" w14:textId="1510D3E2" w:rsidR="00F6254D" w:rsidRPr="00A709F1" w:rsidRDefault="00F6254D">
            <w:pPr>
              <w:pStyle w:val="Sub-ClauseText"/>
              <w:numPr>
                <w:ilvl w:val="1"/>
                <w:numId w:val="25"/>
              </w:numPr>
              <w:spacing w:before="0" w:after="200"/>
              <w:ind w:left="605" w:hanging="605"/>
              <w:rPr>
                <w:spacing w:val="0"/>
              </w:rPr>
            </w:pPr>
            <w:r w:rsidRPr="00A709F1">
              <w:rPr>
                <w:spacing w:val="0"/>
              </w:rPr>
              <w:t xml:space="preserve">A prospective Bidder requiring any clarification of the Bidding Documents shall contact the Purchaser in writing at the Purchaser’s address </w:t>
            </w:r>
            <w:r w:rsidRPr="00A709F1">
              <w:rPr>
                <w:b/>
                <w:bCs/>
                <w:spacing w:val="0"/>
              </w:rPr>
              <w:t>specified in the</w:t>
            </w:r>
            <w:r w:rsidRPr="00A709F1">
              <w:rPr>
                <w:spacing w:val="0"/>
              </w:rPr>
              <w:t xml:space="preserve"> </w:t>
            </w:r>
            <w:r w:rsidRPr="00A709F1">
              <w:rPr>
                <w:b/>
                <w:spacing w:val="0"/>
              </w:rPr>
              <w:t>BDS</w:t>
            </w:r>
            <w:r w:rsidRPr="00A709F1">
              <w:rPr>
                <w:spacing w:val="0"/>
              </w:rPr>
              <w:t xml:space="preserve">. The Purchaser will respond in writing to any request for clarification, provided that such request is received no later than twenty-one (21) days prior to the deadline for submission of bids. </w:t>
            </w:r>
            <w:r w:rsidR="00044FE9">
              <w:rPr>
                <w:spacing w:val="0"/>
              </w:rPr>
              <w:t xml:space="preserve"> </w:t>
            </w:r>
            <w:r w:rsidRPr="00A709F1">
              <w:rPr>
                <w:spacing w:val="0"/>
              </w:rPr>
              <w:t>The Purchaser shall forward copies of its response</w:t>
            </w:r>
            <w:r w:rsidR="008E1C18">
              <w:rPr>
                <w:spacing w:val="0"/>
              </w:rPr>
              <w:t xml:space="preserve"> simultaneously</w:t>
            </w:r>
            <w:r w:rsidRPr="00A709F1">
              <w:rPr>
                <w:spacing w:val="0"/>
              </w:rPr>
              <w:t xml:space="preserve"> to all those who have acquired the Bidding Documents directly from it, including a description of the inquiry but without identifying its source.  Should the Purchaser deem it necessary </w:t>
            </w:r>
            <w:r w:rsidRPr="00A709F1">
              <w:rPr>
                <w:spacing w:val="0"/>
              </w:rPr>
              <w:lastRenderedPageBreak/>
              <w:t xml:space="preserve">to amend the Bidding Documents as a result of a clarification, it shall do so following the procedure under ITB Clause 8 and ITB Sub-Clause 24.2. </w:t>
            </w:r>
          </w:p>
        </w:tc>
      </w:tr>
      <w:tr w:rsidR="00F6254D" w:rsidRPr="00A709F1" w14:paraId="58D25715" w14:textId="77777777">
        <w:tc>
          <w:tcPr>
            <w:tcW w:w="2280" w:type="dxa"/>
            <w:vMerge/>
          </w:tcPr>
          <w:p w14:paraId="71A36087" w14:textId="77777777" w:rsidR="00F6254D" w:rsidRPr="00A709F1" w:rsidRDefault="00F6254D" w:rsidP="001235AC">
            <w:pPr>
              <w:pStyle w:val="Sec1-Clauses"/>
              <w:numPr>
                <w:ilvl w:val="0"/>
                <w:numId w:val="0"/>
              </w:numPr>
              <w:spacing w:before="0" w:after="200"/>
            </w:pPr>
          </w:p>
        </w:tc>
        <w:tc>
          <w:tcPr>
            <w:tcW w:w="6750" w:type="dxa"/>
          </w:tcPr>
          <w:p w14:paraId="23BB0598" w14:textId="77777777" w:rsidR="00F6254D" w:rsidRPr="00A709F1" w:rsidRDefault="00F6254D" w:rsidP="0022720E">
            <w:pPr>
              <w:pStyle w:val="Sub-ClauseText"/>
              <w:numPr>
                <w:ilvl w:val="1"/>
                <w:numId w:val="25"/>
              </w:numPr>
              <w:spacing w:before="0" w:after="200"/>
              <w:ind w:left="605" w:hanging="605"/>
              <w:rPr>
                <w:spacing w:val="0"/>
              </w:rPr>
            </w:pPr>
            <w:r w:rsidRPr="00A709F1">
              <w:t>The Bidder is advised to visit and examine the final destination (Project Site) and its surroundings and obtain for itself on its own responsibility all information that may be necessary for preparing the bid and entering into a contract</w:t>
            </w:r>
            <w:r w:rsidRPr="00A709F1">
              <w:rPr>
                <w:rFonts w:hint="eastAsia"/>
                <w:lang w:eastAsia="ko-KR"/>
              </w:rPr>
              <w:t xml:space="preserve">. </w:t>
            </w:r>
            <w:r w:rsidRPr="00A709F1">
              <w:t>The costs of visiting the Site shall be at the Bidder’s own expense.</w:t>
            </w:r>
          </w:p>
        </w:tc>
      </w:tr>
      <w:tr w:rsidR="00F6254D" w:rsidRPr="00A709F1" w14:paraId="0E7164E7" w14:textId="77777777">
        <w:tc>
          <w:tcPr>
            <w:tcW w:w="2280" w:type="dxa"/>
            <w:vMerge/>
          </w:tcPr>
          <w:p w14:paraId="1863A9AE" w14:textId="77777777" w:rsidR="00F6254D" w:rsidRPr="00A709F1" w:rsidRDefault="00F6254D" w:rsidP="001235AC">
            <w:pPr>
              <w:pStyle w:val="Sec1-Clauses"/>
              <w:numPr>
                <w:ilvl w:val="0"/>
                <w:numId w:val="0"/>
              </w:numPr>
              <w:spacing w:before="0" w:after="200"/>
            </w:pPr>
          </w:p>
        </w:tc>
        <w:tc>
          <w:tcPr>
            <w:tcW w:w="6750" w:type="dxa"/>
          </w:tcPr>
          <w:p w14:paraId="42714503" w14:textId="77777777" w:rsidR="00F6254D" w:rsidRPr="00A709F1" w:rsidRDefault="00F6254D" w:rsidP="0022720E">
            <w:pPr>
              <w:pStyle w:val="Sub-ClauseText"/>
              <w:numPr>
                <w:ilvl w:val="1"/>
                <w:numId w:val="25"/>
              </w:numPr>
              <w:spacing w:before="0" w:after="200"/>
              <w:ind w:left="605" w:hanging="605"/>
              <w:rPr>
                <w:spacing w:val="0"/>
              </w:rPr>
            </w:pPr>
            <w:r w:rsidRPr="00A709F1">
              <w:t xml:space="preserve">The Bidder and any of its personnel or agents will be granted permission by the </w:t>
            </w:r>
            <w:r w:rsidRPr="00A709F1">
              <w:rPr>
                <w:rFonts w:hint="eastAsia"/>
                <w:lang w:eastAsia="ko-KR"/>
              </w:rPr>
              <w:t>Purchaser</w:t>
            </w:r>
            <w:r w:rsidRPr="00A709F1">
              <w:t xml:space="preserve"> to enter upon its premises and lands for the purpose of such visit, but only upon the express condition that the Bidder, its personnel, and agents will release and indemnify the </w:t>
            </w:r>
            <w:r w:rsidRPr="00A709F1">
              <w:rPr>
                <w:rFonts w:hint="eastAsia"/>
                <w:lang w:eastAsia="ko-KR"/>
              </w:rPr>
              <w:t>Purchaser</w:t>
            </w:r>
            <w:r w:rsidRPr="00A709F1">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F6254D" w:rsidRPr="00A709F1" w14:paraId="75A9241A" w14:textId="77777777">
        <w:tc>
          <w:tcPr>
            <w:tcW w:w="2280" w:type="dxa"/>
            <w:vMerge/>
          </w:tcPr>
          <w:p w14:paraId="2F38991B" w14:textId="77777777" w:rsidR="00F6254D" w:rsidRPr="00A709F1" w:rsidRDefault="00F6254D" w:rsidP="001235AC">
            <w:pPr>
              <w:pStyle w:val="Sec1-Clauses"/>
              <w:numPr>
                <w:ilvl w:val="0"/>
                <w:numId w:val="0"/>
              </w:numPr>
              <w:spacing w:before="0" w:after="200"/>
            </w:pPr>
          </w:p>
        </w:tc>
        <w:tc>
          <w:tcPr>
            <w:tcW w:w="6750" w:type="dxa"/>
          </w:tcPr>
          <w:p w14:paraId="29567A93" w14:textId="77777777" w:rsidR="00F6254D" w:rsidRPr="00A709F1" w:rsidRDefault="00F6254D" w:rsidP="0022720E">
            <w:pPr>
              <w:pStyle w:val="Sub-ClauseText"/>
              <w:numPr>
                <w:ilvl w:val="1"/>
                <w:numId w:val="25"/>
              </w:numPr>
              <w:spacing w:before="0" w:after="200"/>
              <w:ind w:left="605" w:hanging="605"/>
              <w:rPr>
                <w:spacing w:val="0"/>
              </w:rPr>
            </w:pPr>
            <w:r w:rsidRPr="00A709F1">
              <w:t xml:space="preserve">The Bidder’s designated representative is invited to attend a pre-bid meeting, </w:t>
            </w:r>
            <w:r w:rsidRPr="00A709F1">
              <w:rPr>
                <w:rStyle w:val="StyleHeader2-SubClausesBoldChar"/>
                <w:lang w:val="en-US"/>
              </w:rPr>
              <w:t>if provided for in the BDS</w:t>
            </w:r>
            <w:r w:rsidRPr="00A709F1">
              <w:t>. The purpose of the meeting will be to clarify issues and to answer questions on any matter that may be raised at that stage.</w:t>
            </w:r>
          </w:p>
        </w:tc>
      </w:tr>
      <w:tr w:rsidR="00F6254D" w:rsidRPr="00A709F1" w14:paraId="5C6662ED" w14:textId="77777777">
        <w:tc>
          <w:tcPr>
            <w:tcW w:w="2280" w:type="dxa"/>
            <w:vMerge/>
          </w:tcPr>
          <w:p w14:paraId="74DAFD51" w14:textId="77777777" w:rsidR="00F6254D" w:rsidRPr="00A709F1" w:rsidRDefault="00F6254D" w:rsidP="001235AC">
            <w:pPr>
              <w:pStyle w:val="Sec1-Clauses"/>
              <w:numPr>
                <w:ilvl w:val="0"/>
                <w:numId w:val="0"/>
              </w:numPr>
              <w:spacing w:before="0" w:after="200"/>
            </w:pPr>
          </w:p>
        </w:tc>
        <w:tc>
          <w:tcPr>
            <w:tcW w:w="6750" w:type="dxa"/>
          </w:tcPr>
          <w:p w14:paraId="103500A5" w14:textId="77777777" w:rsidR="00F6254D" w:rsidRPr="00A709F1" w:rsidRDefault="00F6254D" w:rsidP="0022720E">
            <w:pPr>
              <w:pStyle w:val="Sub-ClauseText"/>
              <w:numPr>
                <w:ilvl w:val="1"/>
                <w:numId w:val="25"/>
              </w:numPr>
              <w:spacing w:before="0" w:after="200"/>
              <w:ind w:left="605" w:hanging="605"/>
              <w:rPr>
                <w:spacing w:val="0"/>
              </w:rPr>
            </w:pPr>
            <w:r w:rsidRPr="00A709F1">
              <w:t xml:space="preserve">The Bidder is requested, as far as possible, to submit any questions in writing, to reach the </w:t>
            </w:r>
            <w:r w:rsidRPr="00A709F1">
              <w:rPr>
                <w:rFonts w:hint="eastAsia"/>
                <w:lang w:eastAsia="ko-KR"/>
              </w:rPr>
              <w:t>Purchaser</w:t>
            </w:r>
            <w:r w:rsidRPr="00A709F1">
              <w:t xml:space="preserve"> not later than one week before the meeting.</w:t>
            </w:r>
          </w:p>
        </w:tc>
      </w:tr>
      <w:tr w:rsidR="00F6254D" w:rsidRPr="00A709F1" w14:paraId="0F1E1A4E" w14:textId="77777777">
        <w:tc>
          <w:tcPr>
            <w:tcW w:w="2280" w:type="dxa"/>
            <w:vMerge/>
          </w:tcPr>
          <w:p w14:paraId="5EEE05A6" w14:textId="77777777" w:rsidR="00F6254D" w:rsidRPr="00A709F1" w:rsidRDefault="00F6254D" w:rsidP="001235AC">
            <w:pPr>
              <w:pStyle w:val="Sec1-Clauses"/>
              <w:numPr>
                <w:ilvl w:val="0"/>
                <w:numId w:val="0"/>
              </w:numPr>
              <w:spacing w:before="0" w:after="200"/>
            </w:pPr>
          </w:p>
        </w:tc>
        <w:tc>
          <w:tcPr>
            <w:tcW w:w="6750" w:type="dxa"/>
          </w:tcPr>
          <w:p w14:paraId="6C5B8C31" w14:textId="77777777" w:rsidR="00F6254D" w:rsidRPr="00A709F1" w:rsidRDefault="00F6254D" w:rsidP="0022720E">
            <w:pPr>
              <w:pStyle w:val="Sub-ClauseText"/>
              <w:numPr>
                <w:ilvl w:val="1"/>
                <w:numId w:val="25"/>
              </w:numPr>
              <w:spacing w:before="0" w:after="200"/>
              <w:ind w:left="605" w:hanging="605"/>
              <w:rPr>
                <w:spacing w:val="0"/>
              </w:rPr>
            </w:pPr>
            <w:r w:rsidRPr="00A709F1">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Documents in accordance with ITB Sub-Clause 6.3.  Any modification to the Bidding Documents that may become necessary as a result of the pre-bid meeting shall be made by the </w:t>
            </w:r>
            <w:r w:rsidRPr="00A709F1">
              <w:rPr>
                <w:rFonts w:hint="eastAsia"/>
                <w:lang w:eastAsia="ko-KR"/>
              </w:rPr>
              <w:t>Purchaser</w:t>
            </w:r>
            <w:r w:rsidRPr="00A709F1">
              <w:t xml:space="preserve"> exclusively through the issue of an Addendum pursuant to ITB </w:t>
            </w:r>
            <w:r w:rsidRPr="00A709F1">
              <w:rPr>
                <w:rFonts w:hint="eastAsia"/>
                <w:lang w:eastAsia="ko-KR"/>
              </w:rPr>
              <w:t>Clause</w:t>
            </w:r>
            <w:r w:rsidRPr="00A709F1">
              <w:t xml:space="preserve"> 8 and not through the minutes of the pre-bid meeting.</w:t>
            </w:r>
          </w:p>
        </w:tc>
      </w:tr>
      <w:tr w:rsidR="00F6254D" w:rsidRPr="00A709F1" w14:paraId="37F89212" w14:textId="77777777">
        <w:tc>
          <w:tcPr>
            <w:tcW w:w="2280" w:type="dxa"/>
            <w:vMerge/>
          </w:tcPr>
          <w:p w14:paraId="10E3E866" w14:textId="77777777" w:rsidR="00F6254D" w:rsidRPr="00A709F1" w:rsidRDefault="00F6254D" w:rsidP="001235AC">
            <w:pPr>
              <w:pStyle w:val="Sec1-Clauses"/>
              <w:numPr>
                <w:ilvl w:val="0"/>
                <w:numId w:val="0"/>
              </w:numPr>
              <w:spacing w:before="0" w:after="200"/>
            </w:pPr>
          </w:p>
        </w:tc>
        <w:tc>
          <w:tcPr>
            <w:tcW w:w="6750" w:type="dxa"/>
          </w:tcPr>
          <w:p w14:paraId="12573E2A" w14:textId="77777777" w:rsidR="00F6254D" w:rsidRPr="00A709F1" w:rsidRDefault="00F6254D" w:rsidP="0022720E">
            <w:pPr>
              <w:pStyle w:val="Sub-ClauseText"/>
              <w:numPr>
                <w:ilvl w:val="1"/>
                <w:numId w:val="25"/>
              </w:numPr>
              <w:spacing w:before="0" w:after="200"/>
              <w:ind w:left="605" w:hanging="605"/>
              <w:rPr>
                <w:spacing w:val="0"/>
              </w:rPr>
            </w:pPr>
            <w:r w:rsidRPr="00A709F1">
              <w:t>Nonattendance at the pre-bid meeting will not be a cause for disqualification of a Bidder.</w:t>
            </w:r>
          </w:p>
        </w:tc>
      </w:tr>
      <w:tr w:rsidR="00E61AA0" w:rsidRPr="00A709F1" w14:paraId="7ACB6C65" w14:textId="77777777">
        <w:tc>
          <w:tcPr>
            <w:tcW w:w="2280" w:type="dxa"/>
          </w:tcPr>
          <w:p w14:paraId="56089AF3" w14:textId="672860E7" w:rsidR="00E61AA0" w:rsidRPr="00A709F1" w:rsidRDefault="00E61AA0">
            <w:pPr>
              <w:pStyle w:val="Sec1-Clauses"/>
              <w:spacing w:before="0" w:after="200"/>
            </w:pPr>
            <w:bookmarkStart w:id="84" w:name="E18"/>
            <w:bookmarkStart w:id="85" w:name="_Toc438438828"/>
            <w:bookmarkStart w:id="86" w:name="_Toc438532576"/>
            <w:bookmarkStart w:id="87" w:name="_Toc438733972"/>
            <w:bookmarkStart w:id="88" w:name="_Toc438907012"/>
            <w:bookmarkStart w:id="89" w:name="_Toc438907211"/>
            <w:bookmarkStart w:id="90" w:name="_Toc61936844"/>
            <w:bookmarkEnd w:id="84"/>
            <w:r w:rsidRPr="00A709F1">
              <w:t>Amendment of Bidding Documents</w:t>
            </w:r>
            <w:bookmarkEnd w:id="85"/>
            <w:bookmarkEnd w:id="86"/>
            <w:bookmarkEnd w:id="87"/>
            <w:bookmarkEnd w:id="88"/>
            <w:bookmarkEnd w:id="89"/>
            <w:bookmarkEnd w:id="90"/>
          </w:p>
        </w:tc>
        <w:tc>
          <w:tcPr>
            <w:tcW w:w="6750" w:type="dxa"/>
          </w:tcPr>
          <w:p w14:paraId="232D3106" w14:textId="1C059DA9" w:rsidR="00E61AA0" w:rsidRPr="00A709F1" w:rsidRDefault="00E61AA0" w:rsidP="0022720E">
            <w:pPr>
              <w:pStyle w:val="Sub-ClauseText"/>
              <w:numPr>
                <w:ilvl w:val="1"/>
                <w:numId w:val="26"/>
              </w:numPr>
              <w:spacing w:before="0" w:after="200"/>
              <w:ind w:left="605" w:hanging="605"/>
              <w:rPr>
                <w:spacing w:val="0"/>
              </w:rPr>
            </w:pPr>
            <w:r w:rsidRPr="00A709F1">
              <w:rPr>
                <w:spacing w:val="0"/>
              </w:rPr>
              <w:t>At any time prior to the deadline for submission of bids, the Purchaser may amend the Bidding Documents by issuing addendum.</w:t>
            </w:r>
            <w:r w:rsidR="001D2FFC">
              <w:rPr>
                <w:spacing w:val="0"/>
              </w:rPr>
              <w:t xml:space="preserve"> </w:t>
            </w:r>
            <w:r w:rsidR="001D2FFC">
              <w:t>Such addenda shall include any changes or modifications to the Bid Data Sheet.</w:t>
            </w:r>
          </w:p>
          <w:p w14:paraId="17BE775E" w14:textId="36DA4290" w:rsidR="00E61AA0" w:rsidRPr="00A709F1" w:rsidRDefault="00E61AA0" w:rsidP="0022720E">
            <w:pPr>
              <w:pStyle w:val="Sub-ClauseText"/>
              <w:numPr>
                <w:ilvl w:val="1"/>
                <w:numId w:val="26"/>
              </w:numPr>
              <w:spacing w:before="0" w:after="200"/>
              <w:ind w:left="605" w:hanging="605"/>
              <w:rPr>
                <w:spacing w:val="0"/>
              </w:rPr>
            </w:pPr>
            <w:r w:rsidRPr="00A709F1">
              <w:rPr>
                <w:spacing w:val="0"/>
              </w:rPr>
              <w:t>Any addendum issued shall be part of the Bidding Documents and shall be communicated in writing to all who have obtained the Bidding Documents directly from the Purchaser.</w:t>
            </w:r>
            <w:r w:rsidR="001D2FFC">
              <w:rPr>
                <w:spacing w:val="0"/>
              </w:rPr>
              <w:t xml:space="preserve"> </w:t>
            </w:r>
            <w:r w:rsidR="001D2FFC" w:rsidRPr="00A709F1">
              <w:rPr>
                <w:rFonts w:hint="eastAsia"/>
                <w:spacing w:val="0"/>
                <w:lang w:eastAsia="ko-KR"/>
              </w:rPr>
              <w:t xml:space="preserve">Bidders are required to immediately acknowledge receipt of any such amendment, and it will be assumed that the information </w:t>
            </w:r>
            <w:r w:rsidR="001D2FFC" w:rsidRPr="00A709F1">
              <w:rPr>
                <w:rFonts w:hint="eastAsia"/>
                <w:spacing w:val="0"/>
                <w:lang w:eastAsia="ko-KR"/>
              </w:rPr>
              <w:lastRenderedPageBreak/>
              <w:t>contained therein will have been taken into account by the Bidder in its bid.</w:t>
            </w:r>
          </w:p>
          <w:p w14:paraId="00F60FDE" w14:textId="77777777" w:rsidR="00E61AA0" w:rsidRPr="00A709F1" w:rsidRDefault="00E61AA0" w:rsidP="0022720E">
            <w:pPr>
              <w:pStyle w:val="Sub-ClauseText"/>
              <w:numPr>
                <w:ilvl w:val="1"/>
                <w:numId w:val="26"/>
              </w:numPr>
              <w:spacing w:before="0" w:after="200"/>
              <w:rPr>
                <w:spacing w:val="0"/>
              </w:rPr>
            </w:pPr>
            <w:r w:rsidRPr="00A709F1">
              <w:rPr>
                <w:spacing w:val="0"/>
              </w:rPr>
              <w:t>To give prospective Bidders reasonable time in which to take an addendum into account in preparing their bids, the Purchaser may, at its discretion, extend the deadline for the submission of bids, pursuant to ITB Sub-Clause 24.2</w:t>
            </w:r>
          </w:p>
        </w:tc>
      </w:tr>
      <w:tr w:rsidR="00E61AA0" w:rsidRPr="00A709F1" w14:paraId="2D0632A1" w14:textId="77777777">
        <w:tc>
          <w:tcPr>
            <w:tcW w:w="2280" w:type="dxa"/>
          </w:tcPr>
          <w:p w14:paraId="690A5A19" w14:textId="77777777" w:rsidR="00E61AA0" w:rsidRPr="00A709F1" w:rsidRDefault="00E61AA0">
            <w:pPr>
              <w:pStyle w:val="Heading1-Clausename"/>
              <w:numPr>
                <w:ilvl w:val="0"/>
                <w:numId w:val="0"/>
              </w:numPr>
              <w:spacing w:before="0" w:after="200"/>
            </w:pPr>
          </w:p>
        </w:tc>
        <w:tc>
          <w:tcPr>
            <w:tcW w:w="6750" w:type="dxa"/>
          </w:tcPr>
          <w:p w14:paraId="4D2F5CC1" w14:textId="77777777" w:rsidR="00E61AA0" w:rsidRPr="00A709F1" w:rsidRDefault="00E61AA0">
            <w:pPr>
              <w:pStyle w:val="2"/>
              <w:spacing w:before="0" w:after="200"/>
            </w:pPr>
            <w:bookmarkStart w:id="91" w:name="E1C"/>
            <w:bookmarkStart w:id="92" w:name="_Toc505659525"/>
            <w:bookmarkStart w:id="93" w:name="_Toc61936845"/>
            <w:bookmarkEnd w:id="91"/>
            <w:r w:rsidRPr="00A709F1">
              <w:t>Preparation of Bids</w:t>
            </w:r>
            <w:bookmarkEnd w:id="92"/>
            <w:bookmarkEnd w:id="93"/>
          </w:p>
        </w:tc>
      </w:tr>
      <w:tr w:rsidR="00E61AA0" w:rsidRPr="00A709F1" w14:paraId="481DA731" w14:textId="77777777">
        <w:tc>
          <w:tcPr>
            <w:tcW w:w="2280" w:type="dxa"/>
          </w:tcPr>
          <w:p w14:paraId="61D10E26" w14:textId="77777777" w:rsidR="00E61AA0" w:rsidRPr="00A709F1" w:rsidRDefault="00E61AA0">
            <w:pPr>
              <w:pStyle w:val="Sec1-Clauses"/>
              <w:spacing w:before="0" w:after="200"/>
            </w:pPr>
            <w:bookmarkStart w:id="94" w:name="E19"/>
            <w:bookmarkStart w:id="95" w:name="_Toc438438830"/>
            <w:bookmarkStart w:id="96" w:name="_Toc438532578"/>
            <w:bookmarkStart w:id="97" w:name="_Toc438733974"/>
            <w:bookmarkStart w:id="98" w:name="_Toc438907013"/>
            <w:bookmarkStart w:id="99" w:name="_Toc438907212"/>
            <w:bookmarkStart w:id="100" w:name="_Toc61936846"/>
            <w:bookmarkEnd w:id="94"/>
            <w:r w:rsidRPr="00A709F1">
              <w:t>Cost of Bidding</w:t>
            </w:r>
            <w:bookmarkEnd w:id="95"/>
            <w:bookmarkEnd w:id="96"/>
            <w:bookmarkEnd w:id="97"/>
            <w:bookmarkEnd w:id="98"/>
            <w:bookmarkEnd w:id="99"/>
            <w:bookmarkEnd w:id="100"/>
          </w:p>
        </w:tc>
        <w:tc>
          <w:tcPr>
            <w:tcW w:w="6750" w:type="dxa"/>
          </w:tcPr>
          <w:p w14:paraId="2C18A278" w14:textId="77777777" w:rsidR="00E61AA0" w:rsidRPr="00A709F1" w:rsidRDefault="00E61AA0" w:rsidP="0022720E">
            <w:pPr>
              <w:pStyle w:val="Sub-ClauseText"/>
              <w:numPr>
                <w:ilvl w:val="1"/>
                <w:numId w:val="27"/>
              </w:numPr>
              <w:spacing w:before="0" w:after="200"/>
              <w:rPr>
                <w:spacing w:val="0"/>
              </w:rPr>
            </w:pPr>
            <w:r w:rsidRPr="00A709F1">
              <w:rPr>
                <w:spacing w:val="0"/>
              </w:rPr>
              <w:t>The Bidder shall bear all costs associated with the preparation and submission of its bid, and the Purchaser shall not be responsible or liable for those costs, regardless of the conduct or outcome of the bidding process.</w:t>
            </w:r>
          </w:p>
        </w:tc>
      </w:tr>
      <w:tr w:rsidR="00E61AA0" w:rsidRPr="00A709F1" w14:paraId="5182EA77" w14:textId="77777777">
        <w:tc>
          <w:tcPr>
            <w:tcW w:w="2280" w:type="dxa"/>
          </w:tcPr>
          <w:p w14:paraId="34A3D539" w14:textId="77777777" w:rsidR="00E61AA0" w:rsidRPr="00A709F1" w:rsidRDefault="00E61AA0">
            <w:pPr>
              <w:pStyle w:val="Sec1-Clauses"/>
              <w:spacing w:before="0" w:after="200"/>
            </w:pPr>
            <w:bookmarkStart w:id="101" w:name="E110"/>
            <w:bookmarkStart w:id="102" w:name="_Toc438438831"/>
            <w:bookmarkStart w:id="103" w:name="_Toc438532579"/>
            <w:bookmarkStart w:id="104" w:name="_Toc438733975"/>
            <w:bookmarkStart w:id="105" w:name="_Toc438907014"/>
            <w:bookmarkStart w:id="106" w:name="_Toc438907213"/>
            <w:bookmarkStart w:id="107" w:name="_Toc61936847"/>
            <w:bookmarkEnd w:id="101"/>
            <w:r w:rsidRPr="00A709F1">
              <w:t>Language of Bid</w:t>
            </w:r>
            <w:bookmarkEnd w:id="102"/>
            <w:bookmarkEnd w:id="103"/>
            <w:bookmarkEnd w:id="104"/>
            <w:bookmarkEnd w:id="105"/>
            <w:bookmarkEnd w:id="106"/>
            <w:bookmarkEnd w:id="107"/>
          </w:p>
        </w:tc>
        <w:tc>
          <w:tcPr>
            <w:tcW w:w="6750" w:type="dxa"/>
          </w:tcPr>
          <w:p w14:paraId="0C37BE0F" w14:textId="77777777" w:rsidR="00E61AA0" w:rsidRPr="00A709F1" w:rsidRDefault="00E61AA0" w:rsidP="0022720E">
            <w:pPr>
              <w:pStyle w:val="Sub-ClauseText"/>
              <w:numPr>
                <w:ilvl w:val="1"/>
                <w:numId w:val="28"/>
              </w:numPr>
              <w:spacing w:before="0" w:after="180"/>
              <w:ind w:left="605" w:hanging="605"/>
              <w:rPr>
                <w:spacing w:val="0"/>
              </w:rPr>
            </w:pPr>
            <w:r w:rsidRPr="00A709F1">
              <w:rPr>
                <w:spacing w:val="0"/>
              </w:rPr>
              <w:t xml:space="preserve">The Bid, as well as all correspondence and documents relating to the bid exchanged by the Bidder and the Purchaser, shall be written in </w:t>
            </w:r>
            <w:r w:rsidR="001F4FFD" w:rsidRPr="00A709F1">
              <w:rPr>
                <w:rFonts w:hint="eastAsia"/>
                <w:spacing w:val="0"/>
                <w:lang w:eastAsia="ko-KR"/>
              </w:rPr>
              <w:t>English</w:t>
            </w:r>
            <w:r w:rsidR="00F74DFF" w:rsidRPr="00A709F1">
              <w:rPr>
                <w:rFonts w:hint="eastAsia"/>
                <w:spacing w:val="0"/>
                <w:lang w:eastAsia="ko-KR"/>
              </w:rPr>
              <w:t>.</w:t>
            </w:r>
            <w:r w:rsidR="001F4FFD" w:rsidRPr="00A709F1">
              <w:rPr>
                <w:rFonts w:hint="eastAsia"/>
                <w:spacing w:val="0"/>
                <w:lang w:eastAsia="ko-KR"/>
              </w:rPr>
              <w:t xml:space="preserve"> </w:t>
            </w:r>
            <w:r w:rsidRPr="00A709F1">
              <w:rPr>
                <w:spacing w:val="0"/>
              </w:rPr>
              <w:t>Supporting documents and printed literature that are part of the Bid may be in another language provided they are accompanied by an accurate translation of the relevant passages into</w:t>
            </w:r>
            <w:r w:rsidR="001F4FFD" w:rsidRPr="00A709F1">
              <w:rPr>
                <w:rFonts w:hint="eastAsia"/>
                <w:spacing w:val="0"/>
                <w:lang w:eastAsia="ko-KR"/>
              </w:rPr>
              <w:t xml:space="preserve"> English</w:t>
            </w:r>
            <w:r w:rsidRPr="00A709F1">
              <w:rPr>
                <w:spacing w:val="0"/>
              </w:rPr>
              <w:t>, in which case, for purposes of interpretation of the Bid, such translation shall govern.</w:t>
            </w:r>
          </w:p>
        </w:tc>
      </w:tr>
      <w:tr w:rsidR="00E61AA0" w:rsidRPr="00A709F1" w14:paraId="0B89228B" w14:textId="77777777">
        <w:tc>
          <w:tcPr>
            <w:tcW w:w="2280" w:type="dxa"/>
          </w:tcPr>
          <w:p w14:paraId="2669A6BB" w14:textId="77777777" w:rsidR="00E61AA0" w:rsidRPr="00A709F1" w:rsidRDefault="00E61AA0">
            <w:pPr>
              <w:pStyle w:val="Sec1-Clauses"/>
              <w:spacing w:before="0" w:after="200"/>
            </w:pPr>
            <w:bookmarkStart w:id="108" w:name="E111"/>
            <w:bookmarkStart w:id="109" w:name="_Toc438438832"/>
            <w:bookmarkStart w:id="110" w:name="_Toc438532580"/>
            <w:bookmarkStart w:id="111" w:name="_Toc438733976"/>
            <w:bookmarkStart w:id="112" w:name="_Toc438907015"/>
            <w:bookmarkStart w:id="113" w:name="_Toc438907214"/>
            <w:bookmarkStart w:id="114" w:name="_Toc61936848"/>
            <w:bookmarkEnd w:id="108"/>
            <w:r w:rsidRPr="00A709F1">
              <w:t>Documents Comprising the Bid</w:t>
            </w:r>
            <w:bookmarkEnd w:id="109"/>
            <w:bookmarkEnd w:id="110"/>
            <w:bookmarkEnd w:id="111"/>
            <w:bookmarkEnd w:id="112"/>
            <w:bookmarkEnd w:id="113"/>
            <w:bookmarkEnd w:id="114"/>
          </w:p>
        </w:tc>
        <w:tc>
          <w:tcPr>
            <w:tcW w:w="6750" w:type="dxa"/>
          </w:tcPr>
          <w:p w14:paraId="3E2E230F" w14:textId="77777777" w:rsidR="00E61AA0" w:rsidRPr="00A709F1" w:rsidRDefault="00E61AA0" w:rsidP="0022720E">
            <w:pPr>
              <w:pStyle w:val="Sub-ClauseText"/>
              <w:numPr>
                <w:ilvl w:val="1"/>
                <w:numId w:val="29"/>
              </w:numPr>
              <w:spacing w:before="0" w:after="200"/>
              <w:rPr>
                <w:spacing w:val="0"/>
              </w:rPr>
            </w:pPr>
            <w:r w:rsidRPr="00A709F1">
              <w:rPr>
                <w:spacing w:val="0"/>
              </w:rPr>
              <w:t>The Bid shall comprise the following:</w:t>
            </w:r>
          </w:p>
          <w:p w14:paraId="0B03C919" w14:textId="77777777" w:rsidR="00E61AA0" w:rsidRPr="00A709F1" w:rsidRDefault="00E61AA0" w:rsidP="0022720E">
            <w:pPr>
              <w:pStyle w:val="3"/>
              <w:numPr>
                <w:ilvl w:val="2"/>
                <w:numId w:val="64"/>
              </w:numPr>
              <w:spacing w:after="180"/>
            </w:pPr>
            <w:r w:rsidRPr="00A709F1">
              <w:t>Bid Submission Form and the applicable Price Schedules, in accordance with ITB Clauses 12, 14, and 15;</w:t>
            </w:r>
          </w:p>
          <w:p w14:paraId="2B4684F9" w14:textId="77777777" w:rsidR="00301A85" w:rsidRPr="00A709F1" w:rsidRDefault="00E61AA0" w:rsidP="0022720E">
            <w:pPr>
              <w:pStyle w:val="3"/>
              <w:numPr>
                <w:ilvl w:val="2"/>
                <w:numId w:val="64"/>
              </w:numPr>
              <w:spacing w:after="180"/>
            </w:pPr>
            <w:r w:rsidRPr="00A709F1">
              <w:t>Bid Security or Bid-Securing Declaration, in accordance with ITB Clause 21, if required;</w:t>
            </w:r>
          </w:p>
          <w:p w14:paraId="4B680379" w14:textId="77777777" w:rsidR="00301A85" w:rsidRPr="00A709F1" w:rsidRDefault="00301A85" w:rsidP="0022720E">
            <w:pPr>
              <w:pStyle w:val="3"/>
              <w:numPr>
                <w:ilvl w:val="2"/>
                <w:numId w:val="64"/>
              </w:numPr>
              <w:spacing w:after="180"/>
            </w:pPr>
            <w:r w:rsidRPr="00A709F1">
              <w:t>alternative Technical Proposal, if permissible, in accordance with ITB Clause 13;</w:t>
            </w:r>
          </w:p>
          <w:p w14:paraId="705A0994" w14:textId="77777777" w:rsidR="00E61AA0" w:rsidRPr="00A709F1" w:rsidRDefault="00E61AA0" w:rsidP="0022720E">
            <w:pPr>
              <w:pStyle w:val="3"/>
              <w:numPr>
                <w:ilvl w:val="2"/>
                <w:numId w:val="64"/>
              </w:numPr>
              <w:spacing w:after="180"/>
            </w:pPr>
            <w:r w:rsidRPr="00A709F1">
              <w:t>written confirmation authorizing the signatory of the Bid to commit the Bidder, in accordance with ITB Clause 22;</w:t>
            </w:r>
          </w:p>
          <w:p w14:paraId="492E5DB0" w14:textId="77777777" w:rsidR="00E61AA0" w:rsidRPr="00A709F1" w:rsidRDefault="00E61AA0" w:rsidP="0022720E">
            <w:pPr>
              <w:pStyle w:val="3"/>
              <w:numPr>
                <w:ilvl w:val="2"/>
                <w:numId w:val="64"/>
              </w:numPr>
              <w:spacing w:after="180"/>
            </w:pPr>
            <w:r w:rsidRPr="00A709F1">
              <w:t>documentary evidence in accordance with ITB Clause 16 establishing the Bidder’s eligibility to bid;</w:t>
            </w:r>
          </w:p>
          <w:p w14:paraId="12CD0A92" w14:textId="77777777" w:rsidR="00E61AA0" w:rsidRPr="00A709F1" w:rsidRDefault="00E61AA0" w:rsidP="0022720E">
            <w:pPr>
              <w:pStyle w:val="3"/>
              <w:numPr>
                <w:ilvl w:val="2"/>
                <w:numId w:val="64"/>
              </w:numPr>
              <w:spacing w:after="180"/>
            </w:pPr>
            <w:r w:rsidRPr="00A709F1">
              <w:t>documentary evidence in accordance with ITB Clause 17, that the Goods and Related Services to be supplied by the Bidder are of eligible origin;</w:t>
            </w:r>
          </w:p>
          <w:p w14:paraId="5F1B5083" w14:textId="77777777" w:rsidR="00E61AA0" w:rsidRPr="00A709F1" w:rsidRDefault="00E61AA0" w:rsidP="0022720E">
            <w:pPr>
              <w:pStyle w:val="3"/>
              <w:numPr>
                <w:ilvl w:val="2"/>
                <w:numId w:val="64"/>
              </w:numPr>
              <w:spacing w:after="180"/>
            </w:pPr>
            <w:r w:rsidRPr="00A709F1">
              <w:t>documentary evidence in accordance with ITB Clauses 18 and 30, that the Goods and Related Services conform to the Bidding Documents;</w:t>
            </w:r>
          </w:p>
          <w:p w14:paraId="153DA843" w14:textId="77777777" w:rsidR="008F3500" w:rsidRDefault="00E61AA0" w:rsidP="0022720E">
            <w:pPr>
              <w:pStyle w:val="3"/>
              <w:numPr>
                <w:ilvl w:val="2"/>
                <w:numId w:val="64"/>
              </w:numPr>
              <w:spacing w:after="180"/>
            </w:pPr>
            <w:r w:rsidRPr="00A709F1">
              <w:t>documentary evidence in accordance with ITB Clause 19 establishing the Bidder’s qualifications to perform the contract if its bid is accepted;</w:t>
            </w:r>
          </w:p>
          <w:p w14:paraId="35ECAAC0" w14:textId="47413A33" w:rsidR="00E61AA0" w:rsidRPr="00A709F1" w:rsidRDefault="008F3500" w:rsidP="0022720E">
            <w:pPr>
              <w:pStyle w:val="3"/>
              <w:numPr>
                <w:ilvl w:val="2"/>
                <w:numId w:val="64"/>
              </w:numPr>
              <w:spacing w:after="180"/>
            </w:pPr>
            <w:r w:rsidRPr="008F3500">
              <w:lastRenderedPageBreak/>
              <w:t>A copy of the signed form of the “Declaration of participation in Economic Development Cooperation Fund (EDCF) financed projects”</w:t>
            </w:r>
            <w:r w:rsidR="00BF5A67">
              <w:t>;</w:t>
            </w:r>
            <w:r w:rsidR="00E61AA0" w:rsidRPr="00A709F1">
              <w:t xml:space="preserve">  and</w:t>
            </w:r>
          </w:p>
          <w:p w14:paraId="535F5693" w14:textId="77777777" w:rsidR="00E61AA0" w:rsidRPr="00A709F1" w:rsidRDefault="00E61AA0" w:rsidP="0022720E">
            <w:pPr>
              <w:pStyle w:val="3"/>
              <w:numPr>
                <w:ilvl w:val="2"/>
                <w:numId w:val="64"/>
              </w:numPr>
              <w:spacing w:after="180"/>
            </w:pPr>
            <w:r w:rsidRPr="00A709F1">
              <w:t xml:space="preserve">any other document </w:t>
            </w:r>
            <w:r w:rsidRPr="00A709F1">
              <w:rPr>
                <w:b/>
                <w:bCs/>
              </w:rPr>
              <w:t>required in the</w:t>
            </w:r>
            <w:r w:rsidRPr="00A709F1">
              <w:t xml:space="preserve"> </w:t>
            </w:r>
            <w:r w:rsidRPr="00A709F1">
              <w:rPr>
                <w:b/>
              </w:rPr>
              <w:t>BDS</w:t>
            </w:r>
            <w:r w:rsidRPr="00A709F1">
              <w:t>.</w:t>
            </w:r>
          </w:p>
        </w:tc>
      </w:tr>
      <w:tr w:rsidR="00E61AA0" w:rsidRPr="00A709F1" w14:paraId="313DC68D" w14:textId="77777777">
        <w:tc>
          <w:tcPr>
            <w:tcW w:w="2280" w:type="dxa"/>
          </w:tcPr>
          <w:p w14:paraId="26FED982" w14:textId="77777777" w:rsidR="00E61AA0" w:rsidRPr="00A709F1" w:rsidRDefault="00E61AA0">
            <w:pPr>
              <w:pStyle w:val="Sec1-Clauses"/>
              <w:spacing w:before="0" w:after="200"/>
            </w:pPr>
            <w:bookmarkStart w:id="115" w:name="E112"/>
            <w:bookmarkStart w:id="116" w:name="_Toc61936849"/>
            <w:bookmarkEnd w:id="115"/>
            <w:r w:rsidRPr="00A709F1">
              <w:lastRenderedPageBreak/>
              <w:t>Bid Submission Form and Price Schedules</w:t>
            </w:r>
            <w:bookmarkEnd w:id="116"/>
            <w:r w:rsidRPr="00A709F1">
              <w:t xml:space="preserve"> </w:t>
            </w:r>
          </w:p>
        </w:tc>
        <w:tc>
          <w:tcPr>
            <w:tcW w:w="6750" w:type="dxa"/>
          </w:tcPr>
          <w:p w14:paraId="19EB0DBF" w14:textId="77777777" w:rsidR="00E61AA0" w:rsidRPr="00A709F1" w:rsidRDefault="00E61AA0" w:rsidP="0022720E">
            <w:pPr>
              <w:pStyle w:val="Sub-ClauseText"/>
              <w:keepNext/>
              <w:keepLines/>
              <w:numPr>
                <w:ilvl w:val="1"/>
                <w:numId w:val="33"/>
              </w:numPr>
              <w:spacing w:before="0" w:after="200"/>
              <w:rPr>
                <w:spacing w:val="0"/>
              </w:rPr>
            </w:pPr>
            <w:r w:rsidRPr="00A709F1">
              <w:rPr>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697B10BB" w14:textId="77777777" w:rsidR="00E61AA0" w:rsidRPr="00A709F1" w:rsidRDefault="00E61AA0" w:rsidP="0022720E">
            <w:pPr>
              <w:pStyle w:val="Sub-ClauseText"/>
              <w:keepNext/>
              <w:keepLines/>
              <w:numPr>
                <w:ilvl w:val="1"/>
                <w:numId w:val="33"/>
              </w:numPr>
              <w:spacing w:before="0" w:after="200"/>
              <w:rPr>
                <w:spacing w:val="0"/>
              </w:rPr>
            </w:pPr>
            <w:r w:rsidRPr="00A709F1">
              <w:rPr>
                <w:spacing w:val="0"/>
              </w:rPr>
              <w:t>The Bidder shall submit the Price Schedules for Goods and Related Services, according to their origin as appropriate, using the forms furnished in Section IV, Bidding Forms</w:t>
            </w:r>
          </w:p>
        </w:tc>
      </w:tr>
      <w:tr w:rsidR="00E61AA0" w:rsidRPr="00A709F1" w14:paraId="1085981D" w14:textId="77777777">
        <w:tc>
          <w:tcPr>
            <w:tcW w:w="2280" w:type="dxa"/>
          </w:tcPr>
          <w:p w14:paraId="29F6E94A" w14:textId="77777777" w:rsidR="00E61AA0" w:rsidRPr="00A709F1" w:rsidRDefault="00E61AA0">
            <w:pPr>
              <w:pStyle w:val="Sec1-Clauses"/>
              <w:spacing w:before="0" w:after="200"/>
            </w:pPr>
            <w:bookmarkStart w:id="117" w:name="E113"/>
            <w:bookmarkStart w:id="118" w:name="_Toc438438834"/>
            <w:bookmarkStart w:id="119" w:name="_Toc438532587"/>
            <w:bookmarkStart w:id="120" w:name="_Toc438733978"/>
            <w:bookmarkStart w:id="121" w:name="_Toc438907017"/>
            <w:bookmarkStart w:id="122" w:name="_Toc438907216"/>
            <w:bookmarkStart w:id="123" w:name="_Toc61936850"/>
            <w:bookmarkEnd w:id="117"/>
            <w:r w:rsidRPr="00A709F1">
              <w:t>Alternative Bids</w:t>
            </w:r>
            <w:bookmarkEnd w:id="118"/>
            <w:bookmarkEnd w:id="119"/>
            <w:bookmarkEnd w:id="120"/>
            <w:bookmarkEnd w:id="121"/>
            <w:bookmarkEnd w:id="122"/>
            <w:bookmarkEnd w:id="123"/>
          </w:p>
        </w:tc>
        <w:tc>
          <w:tcPr>
            <w:tcW w:w="6750" w:type="dxa"/>
          </w:tcPr>
          <w:p w14:paraId="00607C1A" w14:textId="77777777" w:rsidR="00E61AA0" w:rsidRPr="00A709F1" w:rsidRDefault="00E61AA0" w:rsidP="0022720E">
            <w:pPr>
              <w:pStyle w:val="Sub-ClauseText"/>
              <w:keepNext/>
              <w:keepLines/>
              <w:numPr>
                <w:ilvl w:val="1"/>
                <w:numId w:val="34"/>
              </w:numPr>
              <w:spacing w:before="0" w:after="200"/>
              <w:rPr>
                <w:spacing w:val="0"/>
              </w:rPr>
            </w:pPr>
            <w:r w:rsidRPr="00A709F1">
              <w:rPr>
                <w:spacing w:val="0"/>
              </w:rPr>
              <w:t xml:space="preserve">Unless otherwise </w:t>
            </w:r>
            <w:r w:rsidRPr="00A709F1">
              <w:rPr>
                <w:b/>
                <w:bCs/>
                <w:spacing w:val="0"/>
              </w:rPr>
              <w:t>specified in the</w:t>
            </w:r>
            <w:r w:rsidRPr="00A709F1">
              <w:rPr>
                <w:spacing w:val="0"/>
              </w:rPr>
              <w:t xml:space="preserve"> </w:t>
            </w:r>
            <w:r w:rsidRPr="00A709F1">
              <w:rPr>
                <w:b/>
                <w:spacing w:val="0"/>
              </w:rPr>
              <w:t>BDS</w:t>
            </w:r>
            <w:r w:rsidRPr="00A709F1">
              <w:rPr>
                <w:spacing w:val="0"/>
              </w:rPr>
              <w:t>, alternative bids shall not be considered.</w:t>
            </w:r>
          </w:p>
        </w:tc>
      </w:tr>
      <w:tr w:rsidR="00E61AA0" w:rsidRPr="00A709F1" w14:paraId="0A97EEBC" w14:textId="77777777">
        <w:tc>
          <w:tcPr>
            <w:tcW w:w="2280" w:type="dxa"/>
          </w:tcPr>
          <w:p w14:paraId="70293985" w14:textId="77777777" w:rsidR="00E61AA0" w:rsidRPr="00A709F1" w:rsidRDefault="00E61AA0">
            <w:pPr>
              <w:pStyle w:val="Sec1-Clauses"/>
              <w:spacing w:before="0" w:after="200"/>
            </w:pPr>
            <w:bookmarkStart w:id="124" w:name="E114"/>
            <w:bookmarkStart w:id="125" w:name="_Toc438438835"/>
            <w:bookmarkStart w:id="126" w:name="_Toc438532588"/>
            <w:bookmarkStart w:id="127" w:name="_Toc438733979"/>
            <w:bookmarkStart w:id="128" w:name="_Toc438907018"/>
            <w:bookmarkStart w:id="129" w:name="_Toc438907217"/>
            <w:bookmarkStart w:id="130" w:name="_Toc61936851"/>
            <w:bookmarkEnd w:id="124"/>
            <w:r w:rsidRPr="00A709F1">
              <w:t>Bid Prices and Discounts</w:t>
            </w:r>
            <w:bookmarkEnd w:id="125"/>
            <w:bookmarkEnd w:id="126"/>
            <w:bookmarkEnd w:id="127"/>
            <w:bookmarkEnd w:id="128"/>
            <w:bookmarkEnd w:id="129"/>
            <w:bookmarkEnd w:id="130"/>
          </w:p>
        </w:tc>
        <w:tc>
          <w:tcPr>
            <w:tcW w:w="6750" w:type="dxa"/>
          </w:tcPr>
          <w:p w14:paraId="7890993B" w14:textId="77777777" w:rsidR="00E61AA0" w:rsidRPr="00A709F1" w:rsidRDefault="00E61AA0" w:rsidP="0022720E">
            <w:pPr>
              <w:pStyle w:val="Sub-ClauseText"/>
              <w:numPr>
                <w:ilvl w:val="1"/>
                <w:numId w:val="35"/>
              </w:numPr>
              <w:spacing w:before="0" w:after="200"/>
              <w:rPr>
                <w:spacing w:val="0"/>
              </w:rPr>
            </w:pPr>
            <w:r w:rsidRPr="00A709F1">
              <w:rPr>
                <w:spacing w:val="0"/>
              </w:rPr>
              <w:t>The prices and discounts quoted by the Bidder in the Bid Submission Form and in the Price Schedules shall conform to the requirements specified below.</w:t>
            </w:r>
          </w:p>
          <w:p w14:paraId="5E5370D5" w14:textId="77777777" w:rsidR="00E61AA0" w:rsidRPr="00A709F1" w:rsidRDefault="00527307" w:rsidP="0022720E">
            <w:pPr>
              <w:pStyle w:val="Sub-ClauseText"/>
              <w:numPr>
                <w:ilvl w:val="1"/>
                <w:numId w:val="35"/>
              </w:numPr>
              <w:spacing w:before="0" w:after="180"/>
              <w:rPr>
                <w:spacing w:val="0"/>
              </w:rPr>
            </w:pPr>
            <w:r w:rsidRPr="00A709F1">
              <w:rPr>
                <w:spacing w:val="0"/>
              </w:rPr>
              <w:t xml:space="preserve">All lots and items must be listed and priced separately in the Price Schedules. </w:t>
            </w:r>
            <w:r w:rsidR="00F35809" w:rsidRPr="00A709F1">
              <w:t xml:space="preserve">If a Price Schedule shows items listed but not priced, their prices shall be assumed to be included in the prices of other items.  Items not listed in the Price Schedule shall be assumed not to be included in the Bid, and provided that the Bid is substantially responsive, the corresponding adjustment shall be applied in accordance with </w:t>
            </w:r>
            <w:r w:rsidR="00C372A1" w:rsidRPr="00A709F1">
              <w:t>ITB Sub-Clause</w:t>
            </w:r>
            <w:r w:rsidR="00F6254D" w:rsidRPr="00A709F1">
              <w:rPr>
                <w:rFonts w:hint="eastAsia"/>
                <w:lang w:eastAsia="ko-KR"/>
              </w:rPr>
              <w:t xml:space="preserve"> </w:t>
            </w:r>
            <w:r w:rsidR="00F35809" w:rsidRPr="00A709F1">
              <w:t>3</w:t>
            </w:r>
            <w:r w:rsidR="00866D86" w:rsidRPr="00A709F1">
              <w:rPr>
                <w:rFonts w:hint="eastAsia"/>
                <w:lang w:eastAsia="ko-KR"/>
              </w:rPr>
              <w:t>1</w:t>
            </w:r>
            <w:r w:rsidR="00F35809" w:rsidRPr="00A709F1">
              <w:t>.3</w:t>
            </w:r>
          </w:p>
          <w:p w14:paraId="421C73B8" w14:textId="77777777" w:rsidR="00E61AA0" w:rsidRPr="00A709F1" w:rsidRDefault="00E61AA0" w:rsidP="0022720E">
            <w:pPr>
              <w:pStyle w:val="Sub-ClauseText"/>
              <w:numPr>
                <w:ilvl w:val="1"/>
                <w:numId w:val="35"/>
              </w:numPr>
              <w:spacing w:before="0" w:after="180"/>
              <w:rPr>
                <w:spacing w:val="0"/>
              </w:rPr>
            </w:pPr>
            <w:r w:rsidRPr="00A709F1">
              <w:rPr>
                <w:spacing w:val="0"/>
              </w:rPr>
              <w:t xml:space="preserve">The price to be quoted in the Bid Submission Form shall be the total price of the bid, excluding any discounts offered. </w:t>
            </w:r>
          </w:p>
          <w:p w14:paraId="5890399A" w14:textId="77777777" w:rsidR="00E61AA0" w:rsidRPr="00A709F1" w:rsidRDefault="00E61AA0" w:rsidP="0022720E">
            <w:pPr>
              <w:pStyle w:val="Sub-ClauseText"/>
              <w:numPr>
                <w:ilvl w:val="1"/>
                <w:numId w:val="35"/>
              </w:numPr>
              <w:spacing w:before="0" w:after="180"/>
              <w:rPr>
                <w:spacing w:val="0"/>
              </w:rPr>
            </w:pPr>
            <w:r w:rsidRPr="00A709F1">
              <w:rPr>
                <w:spacing w:val="0"/>
              </w:rPr>
              <w:t>The Bidder shall quote any unconditional discounts and indicate the method for their application in the Bid Submission Form.</w:t>
            </w:r>
          </w:p>
          <w:p w14:paraId="2FFEA808" w14:textId="77777777" w:rsidR="00E61AA0" w:rsidRPr="00A709F1" w:rsidRDefault="00E61AA0" w:rsidP="0022720E">
            <w:pPr>
              <w:pStyle w:val="Sub-ClauseText"/>
              <w:numPr>
                <w:ilvl w:val="1"/>
                <w:numId w:val="35"/>
              </w:numPr>
              <w:spacing w:before="0" w:after="180"/>
              <w:rPr>
                <w:spacing w:val="0"/>
              </w:rPr>
            </w:pPr>
            <w:r w:rsidRPr="00A709F1">
              <w:rPr>
                <w:spacing w:val="0"/>
              </w:rPr>
              <w:t xml:space="preserve">The terms EXW, CIP, and other similar terms shall be governed by the rules prescribed in the current edition of Incoterms, published by The International Chamber of Commerce, as specified in the </w:t>
            </w:r>
            <w:r w:rsidRPr="00A709F1">
              <w:rPr>
                <w:b/>
                <w:spacing w:val="0"/>
              </w:rPr>
              <w:t>BDS</w:t>
            </w:r>
            <w:r w:rsidRPr="00A709F1">
              <w:rPr>
                <w:spacing w:val="0"/>
              </w:rPr>
              <w:t>.</w:t>
            </w:r>
          </w:p>
          <w:p w14:paraId="578101A3" w14:textId="77777777" w:rsidR="00E61AA0" w:rsidRPr="00A709F1" w:rsidRDefault="00E61AA0" w:rsidP="0022720E">
            <w:pPr>
              <w:pStyle w:val="Sub-ClauseText"/>
              <w:numPr>
                <w:ilvl w:val="1"/>
                <w:numId w:val="35"/>
              </w:numPr>
              <w:spacing w:before="0" w:after="180"/>
              <w:rPr>
                <w:spacing w:val="0"/>
              </w:rPr>
            </w:pPr>
            <w:r w:rsidRPr="00A709F1">
              <w:rPr>
                <w:spacing w:val="0"/>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Prices shall be entered in the following manner:</w:t>
            </w:r>
          </w:p>
          <w:p w14:paraId="0B28B60A" w14:textId="77777777" w:rsidR="00E61AA0" w:rsidRPr="00A709F1" w:rsidRDefault="00E61AA0" w:rsidP="0022720E">
            <w:pPr>
              <w:pStyle w:val="3"/>
              <w:numPr>
                <w:ilvl w:val="2"/>
                <w:numId w:val="65"/>
              </w:numPr>
              <w:spacing w:after="180"/>
            </w:pPr>
            <w:r w:rsidRPr="00A709F1">
              <w:t>For Goods manufactured in the Purchaser’s Country:</w:t>
            </w:r>
          </w:p>
          <w:p w14:paraId="33DC5FB8" w14:textId="77777777" w:rsidR="00E61AA0" w:rsidRPr="00A709F1" w:rsidRDefault="00E61AA0" w:rsidP="002E4377">
            <w:pPr>
              <w:pStyle w:val="31"/>
              <w:spacing w:after="180"/>
              <w:ind w:leftChars="580" w:left="2022" w:hanging="630"/>
              <w:jc w:val="both"/>
            </w:pPr>
            <w:r w:rsidRPr="00A709F1">
              <w:t>(i)</w:t>
            </w:r>
            <w:r w:rsidRPr="00A709F1">
              <w:tab/>
              <w:t>the price of the Goods quoted EXW (ex works, ex factory, ex warehouse, ex showroom, or off-</w:t>
            </w:r>
            <w:r w:rsidRPr="00A709F1">
              <w:lastRenderedPageBreak/>
              <w:t xml:space="preserve">the-shelf, as applicable), including all customs duties and sales and other taxes already paid or payable on the components and raw material used in the manufacture or assembly of the Goods; </w:t>
            </w:r>
          </w:p>
          <w:p w14:paraId="2850F7A0" w14:textId="77777777" w:rsidR="00E61AA0" w:rsidRPr="00A709F1" w:rsidRDefault="00E61AA0" w:rsidP="002E4377">
            <w:pPr>
              <w:spacing w:after="180"/>
              <w:ind w:leftChars="580" w:left="2022" w:hanging="630"/>
              <w:jc w:val="both"/>
            </w:pPr>
            <w:r w:rsidRPr="00A709F1">
              <w:t>(ii)</w:t>
            </w:r>
            <w:r w:rsidRPr="00A709F1">
              <w:tab/>
              <w:t>any Purchaser’s Country sales tax and other taxes which will be payable on the Goods if the contract is awarded to the Bidder; and</w:t>
            </w:r>
          </w:p>
          <w:p w14:paraId="4538908A" w14:textId="77777777" w:rsidR="00E61AA0" w:rsidRPr="00A709F1" w:rsidRDefault="00E61AA0" w:rsidP="002E4377">
            <w:pPr>
              <w:spacing w:after="180"/>
              <w:ind w:leftChars="580" w:left="2022" w:hanging="630"/>
              <w:jc w:val="both"/>
            </w:pPr>
            <w:r w:rsidRPr="00A709F1">
              <w:t>(iii)</w:t>
            </w:r>
            <w:r w:rsidRPr="00A709F1">
              <w:tab/>
              <w:t xml:space="preserve">the price for inland transportation, insurance, and other local services required to convey the Goods to their final destination (Project Site) specified in the </w:t>
            </w:r>
            <w:r w:rsidRPr="00A709F1">
              <w:rPr>
                <w:b/>
              </w:rPr>
              <w:t>BDS</w:t>
            </w:r>
            <w:r w:rsidRPr="00A709F1">
              <w:t>.</w:t>
            </w:r>
          </w:p>
          <w:p w14:paraId="260DC8B0" w14:textId="77777777" w:rsidR="00E61AA0" w:rsidRPr="00A709F1" w:rsidRDefault="00E61AA0" w:rsidP="0022720E">
            <w:pPr>
              <w:numPr>
                <w:ilvl w:val="0"/>
                <w:numId w:val="94"/>
              </w:numPr>
              <w:spacing w:after="180"/>
              <w:jc w:val="both"/>
            </w:pPr>
            <w:r w:rsidRPr="00A709F1">
              <w:t>For Goods manufactured outside the Purchaser’s Country, to be imported:</w:t>
            </w:r>
          </w:p>
          <w:p w14:paraId="79D8D782" w14:textId="77777777" w:rsidR="00E61AA0" w:rsidRPr="00A709F1" w:rsidRDefault="00E61AA0" w:rsidP="0022720E">
            <w:pPr>
              <w:numPr>
                <w:ilvl w:val="0"/>
                <w:numId w:val="93"/>
              </w:numPr>
              <w:spacing w:after="180"/>
              <w:ind w:left="1980" w:hanging="540"/>
              <w:jc w:val="both"/>
            </w:pPr>
            <w:r w:rsidRPr="00A709F1">
              <w:t xml:space="preserve">the price of the Goods, quoted CIP named place of destination, in the Purchaser’s Country, or CIF named port of destination, as specified in the </w:t>
            </w:r>
            <w:r w:rsidRPr="00A709F1">
              <w:rPr>
                <w:b/>
              </w:rPr>
              <w:t>BDS</w:t>
            </w:r>
            <w:r w:rsidRPr="00A709F1">
              <w:t xml:space="preserve">;  </w:t>
            </w:r>
          </w:p>
          <w:p w14:paraId="0ED092B0" w14:textId="04E41141" w:rsidR="00E61AA0" w:rsidRPr="00A709F1" w:rsidRDefault="00E61AA0" w:rsidP="0022720E">
            <w:pPr>
              <w:numPr>
                <w:ilvl w:val="0"/>
                <w:numId w:val="93"/>
              </w:numPr>
              <w:spacing w:after="180"/>
              <w:ind w:left="1980" w:hanging="540"/>
              <w:jc w:val="both"/>
            </w:pPr>
            <w:r w:rsidRPr="00A709F1">
              <w:t xml:space="preserve">the price for inland transportation, insurance, and other  local services required to convey the Goods from the named place of destination to their final destination (Project Site) specified in the </w:t>
            </w:r>
            <w:r w:rsidRPr="00A709F1">
              <w:rPr>
                <w:b/>
              </w:rPr>
              <w:t>BDS</w:t>
            </w:r>
            <w:r w:rsidRPr="00A709F1">
              <w:t>;</w:t>
            </w:r>
            <w:r w:rsidR="00EA0CC8">
              <w:t xml:space="preserve"> and</w:t>
            </w:r>
          </w:p>
          <w:p w14:paraId="7298122C" w14:textId="26C5F99E" w:rsidR="00E61AA0" w:rsidRPr="00A709F1" w:rsidRDefault="00E61AA0" w:rsidP="0022720E">
            <w:pPr>
              <w:numPr>
                <w:ilvl w:val="0"/>
                <w:numId w:val="93"/>
              </w:numPr>
              <w:spacing w:after="180"/>
              <w:ind w:left="1980" w:hanging="540"/>
              <w:jc w:val="both"/>
              <w:rPr>
                <w:shd w:val="clear" w:color="auto" w:fill="FFFF00"/>
              </w:rPr>
            </w:pPr>
            <w:r w:rsidRPr="00A709F1">
              <w:t xml:space="preserve"> in addition to the CIP prices specified in (b)(i) above, the price of the Goods to be imported may be quoted FCA (named place of destination) or CPT (named place of destination), if so specified in the </w:t>
            </w:r>
            <w:r w:rsidRPr="00A709F1">
              <w:rPr>
                <w:b/>
              </w:rPr>
              <w:t>BDS</w:t>
            </w:r>
            <w:r w:rsidR="00EA0CC8">
              <w:t>.</w:t>
            </w:r>
          </w:p>
          <w:p w14:paraId="4EFE1094" w14:textId="77777777" w:rsidR="00E61AA0" w:rsidRPr="00A709F1" w:rsidRDefault="00E61AA0" w:rsidP="0022720E">
            <w:pPr>
              <w:pStyle w:val="31"/>
              <w:numPr>
                <w:ilvl w:val="0"/>
                <w:numId w:val="94"/>
              </w:numPr>
              <w:spacing w:after="180"/>
              <w:jc w:val="both"/>
            </w:pPr>
            <w:r w:rsidRPr="00A709F1">
              <w:t xml:space="preserve">For Goods manufactured outside the Purchaser’s Country, already imported: </w:t>
            </w:r>
          </w:p>
          <w:p w14:paraId="03CEDB81" w14:textId="77777777" w:rsidR="00E61AA0" w:rsidRPr="00A709F1" w:rsidRDefault="00E61AA0">
            <w:pPr>
              <w:pStyle w:val="31"/>
              <w:spacing w:after="180"/>
              <w:ind w:left="720" w:firstLine="0"/>
              <w:jc w:val="both"/>
            </w:pPr>
            <w:r w:rsidRPr="00A709F1">
              <w:rPr>
                <w:i/>
                <w:iCs/>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31C7A042" w14:textId="1405E40A" w:rsidR="00E61AA0" w:rsidRPr="00A709F1" w:rsidRDefault="00E61AA0" w:rsidP="0022720E">
            <w:pPr>
              <w:numPr>
                <w:ilvl w:val="0"/>
                <w:numId w:val="95"/>
              </w:numPr>
              <w:tabs>
                <w:tab w:val="clear" w:pos="2160"/>
              </w:tabs>
              <w:spacing w:after="180"/>
              <w:ind w:left="1980" w:hanging="540"/>
              <w:jc w:val="both"/>
            </w:pPr>
            <w:r w:rsidRPr="00A709F1">
              <w:t xml:space="preserve">the price of the Goods, including the original import value of the Goods; plus any mark-up (or rebate); plus any other related local cost, and custom duties and other import taxes already </w:t>
            </w:r>
            <w:r w:rsidRPr="00A709F1">
              <w:lastRenderedPageBreak/>
              <w:t>paid or to be paid on the Goods already imported</w:t>
            </w:r>
            <w:r w:rsidR="006F6861">
              <w:t>;</w:t>
            </w:r>
          </w:p>
          <w:p w14:paraId="525BC6E3" w14:textId="77777777" w:rsidR="00E61AA0" w:rsidRPr="00A709F1" w:rsidRDefault="00E61AA0" w:rsidP="0022720E">
            <w:pPr>
              <w:numPr>
                <w:ilvl w:val="0"/>
                <w:numId w:val="95"/>
              </w:numPr>
              <w:tabs>
                <w:tab w:val="clear" w:pos="2160"/>
              </w:tabs>
              <w:spacing w:after="180"/>
              <w:ind w:left="1980" w:hanging="540"/>
              <w:jc w:val="both"/>
            </w:pPr>
            <w:r w:rsidRPr="00A709F1">
              <w:t xml:space="preserve">the custom duties and other import taxes already paid (need to be supported with documentary evidence) or to be paid on the Goods already imported; </w:t>
            </w:r>
          </w:p>
          <w:p w14:paraId="25E9D42C" w14:textId="77777777" w:rsidR="00E61AA0" w:rsidRPr="00A709F1" w:rsidRDefault="00E61AA0" w:rsidP="0022720E">
            <w:pPr>
              <w:numPr>
                <w:ilvl w:val="0"/>
                <w:numId w:val="95"/>
              </w:numPr>
              <w:tabs>
                <w:tab w:val="clear" w:pos="2160"/>
              </w:tabs>
              <w:spacing w:after="180"/>
              <w:ind w:left="1980" w:hanging="540"/>
              <w:jc w:val="both"/>
            </w:pPr>
            <w:r w:rsidRPr="00A709F1">
              <w:t>the price of the Goods obtained as the difference between (i) and (ii) above;</w:t>
            </w:r>
          </w:p>
          <w:p w14:paraId="167D706E" w14:textId="77777777" w:rsidR="00E61AA0" w:rsidRPr="00A709F1" w:rsidRDefault="00E61AA0" w:rsidP="0022720E">
            <w:pPr>
              <w:numPr>
                <w:ilvl w:val="0"/>
                <w:numId w:val="95"/>
              </w:numPr>
              <w:tabs>
                <w:tab w:val="clear" w:pos="2160"/>
              </w:tabs>
              <w:spacing w:after="180"/>
              <w:ind w:left="1980" w:hanging="540"/>
              <w:jc w:val="both"/>
            </w:pPr>
            <w:r w:rsidRPr="00A709F1">
              <w:t xml:space="preserve">any Purchaser’s Country sales and other taxes which will be payable on the Goods if the contract is awarded to the Bidder; and </w:t>
            </w:r>
          </w:p>
          <w:p w14:paraId="654EFAA2" w14:textId="77777777" w:rsidR="00E61AA0" w:rsidRPr="00A709F1" w:rsidRDefault="00E61AA0" w:rsidP="0022720E">
            <w:pPr>
              <w:numPr>
                <w:ilvl w:val="0"/>
                <w:numId w:val="95"/>
              </w:numPr>
              <w:tabs>
                <w:tab w:val="clear" w:pos="2160"/>
              </w:tabs>
              <w:spacing w:after="200"/>
              <w:ind w:left="1980" w:hanging="540"/>
              <w:jc w:val="both"/>
            </w:pPr>
            <w:r w:rsidRPr="00A709F1">
              <w:t xml:space="preserve">the price for inland transportation, insurance, and other local services required to convey the Goods from the named place of destination to their final destination (Project Site) specified in the </w:t>
            </w:r>
            <w:r w:rsidRPr="00A709F1">
              <w:rPr>
                <w:b/>
              </w:rPr>
              <w:t>BDS</w:t>
            </w:r>
            <w:r w:rsidRPr="00A709F1">
              <w:t>.</w:t>
            </w:r>
          </w:p>
          <w:p w14:paraId="21F20E6B" w14:textId="77777777" w:rsidR="00E61AA0" w:rsidRPr="00A709F1" w:rsidRDefault="00E61AA0" w:rsidP="0022720E">
            <w:pPr>
              <w:pStyle w:val="31"/>
              <w:numPr>
                <w:ilvl w:val="0"/>
                <w:numId w:val="94"/>
              </w:numPr>
              <w:spacing w:after="200"/>
              <w:jc w:val="both"/>
            </w:pPr>
            <w:r w:rsidRPr="00A709F1">
              <w:t>for Related Services, other than inland transportation and other services required to convey the Goods to their final destination, whenever such Related Services are specified in the Schedule of Requirements:</w:t>
            </w:r>
          </w:p>
          <w:p w14:paraId="5E1FD21F" w14:textId="77777777" w:rsidR="00E61AA0" w:rsidRPr="00A709F1" w:rsidRDefault="00E61AA0" w:rsidP="0022720E">
            <w:pPr>
              <w:numPr>
                <w:ilvl w:val="1"/>
                <w:numId w:val="94"/>
              </w:numPr>
              <w:spacing w:after="200"/>
              <w:jc w:val="both"/>
            </w:pPr>
            <w:r w:rsidRPr="00A709F1">
              <w:t xml:space="preserve">the price of each item comprising the Related Services (inclusive of any applicable taxes). </w:t>
            </w:r>
          </w:p>
          <w:p w14:paraId="05CCD265" w14:textId="410A0B9B" w:rsidR="00E61AA0" w:rsidRPr="00A709F1" w:rsidRDefault="00E61AA0" w:rsidP="0022720E">
            <w:pPr>
              <w:pStyle w:val="Sub-ClauseText"/>
              <w:keepNext/>
              <w:numPr>
                <w:ilvl w:val="1"/>
                <w:numId w:val="20"/>
              </w:numPr>
              <w:spacing w:before="0" w:after="200"/>
              <w:rPr>
                <w:spacing w:val="0"/>
              </w:rPr>
            </w:pPr>
            <w:r w:rsidRPr="00A709F1">
              <w:rPr>
                <w:spacing w:val="0"/>
              </w:rPr>
              <w:t xml:space="preserve">Prices quoted by the Bidder shall be fixed during the Bidder’s performance of the Contract and not subject to variation on any account, unless otherwise specified in the </w:t>
            </w:r>
            <w:r w:rsidRPr="00A709F1">
              <w:rPr>
                <w:b/>
                <w:spacing w:val="0"/>
              </w:rPr>
              <w:t>BDS</w:t>
            </w:r>
            <w:r w:rsidRPr="00A709F1">
              <w:rPr>
                <w:spacing w:val="0"/>
              </w:rPr>
              <w:t xml:space="preserve">. A Bid submitted with an adjustable price quotation shall be treated as nonresponsive and shall be rejected, pursuant to ITB Clause 30.  However, if in accordance with the </w:t>
            </w:r>
            <w:r w:rsidRPr="00A709F1">
              <w:rPr>
                <w:b/>
                <w:spacing w:val="0"/>
              </w:rPr>
              <w:t>BDS</w:t>
            </w:r>
            <w:r w:rsidRPr="00A709F1">
              <w:rPr>
                <w:spacing w:val="0"/>
              </w:rPr>
              <w:t>, prices quoted by the Bidder shall be subject to adjustment during the performance of the Contract, a bid submitted with a fixed price quotation shall not be rejected, but the price adjustment shall be treated as zero.</w:t>
            </w:r>
          </w:p>
          <w:p w14:paraId="1DB02C15" w14:textId="77777777" w:rsidR="00E61AA0" w:rsidRPr="00A709F1" w:rsidRDefault="00E61AA0" w:rsidP="0022720E">
            <w:pPr>
              <w:pStyle w:val="Sub-ClauseText"/>
              <w:keepNext/>
              <w:numPr>
                <w:ilvl w:val="1"/>
                <w:numId w:val="20"/>
              </w:numPr>
              <w:spacing w:before="0" w:after="200"/>
              <w:rPr>
                <w:spacing w:val="0"/>
              </w:rPr>
            </w:pPr>
            <w:r w:rsidRPr="00A709F1">
              <w:rPr>
                <w:spacing w:val="0"/>
              </w:rPr>
              <w:t xml:space="preserve">If so indicated in ITB Sub-Clause 1.1, bids are being invited for individual contracts (lots) or for any combination of contracts (packages).  Unless otherwise indicated in the </w:t>
            </w:r>
            <w:r w:rsidRPr="00A709F1">
              <w:rPr>
                <w:b/>
                <w:spacing w:val="0"/>
              </w:rPr>
              <w:t>BDS</w:t>
            </w:r>
            <w:r w:rsidRPr="00A709F1">
              <w:rPr>
                <w:spacing w:val="0"/>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14.4 provided the bids for all lots are submitted and opened at the same time.</w:t>
            </w:r>
          </w:p>
        </w:tc>
      </w:tr>
      <w:tr w:rsidR="00E61AA0" w:rsidRPr="00A709F1" w14:paraId="7AD5A279" w14:textId="77777777">
        <w:tc>
          <w:tcPr>
            <w:tcW w:w="2280" w:type="dxa"/>
          </w:tcPr>
          <w:p w14:paraId="01AE5241" w14:textId="77777777" w:rsidR="00E61AA0" w:rsidRPr="00A709F1" w:rsidRDefault="00E61AA0">
            <w:pPr>
              <w:pStyle w:val="Sec1-Clauses"/>
              <w:spacing w:before="0" w:after="200"/>
            </w:pPr>
            <w:bookmarkStart w:id="131" w:name="E115"/>
            <w:bookmarkStart w:id="132" w:name="_Toc438438836"/>
            <w:bookmarkStart w:id="133" w:name="_Toc438532597"/>
            <w:bookmarkStart w:id="134" w:name="_Toc438733980"/>
            <w:bookmarkStart w:id="135" w:name="_Toc438907019"/>
            <w:bookmarkStart w:id="136" w:name="_Toc438907218"/>
            <w:bookmarkStart w:id="137" w:name="_Toc61936852"/>
            <w:bookmarkEnd w:id="131"/>
            <w:r w:rsidRPr="00A709F1">
              <w:lastRenderedPageBreak/>
              <w:t>Cu</w:t>
            </w:r>
            <w:bookmarkStart w:id="138" w:name="_Hlt438531797"/>
            <w:bookmarkEnd w:id="138"/>
            <w:r w:rsidRPr="00A709F1">
              <w:t>rrencies of Bid</w:t>
            </w:r>
            <w:bookmarkEnd w:id="132"/>
            <w:bookmarkEnd w:id="133"/>
            <w:bookmarkEnd w:id="134"/>
            <w:bookmarkEnd w:id="135"/>
            <w:bookmarkEnd w:id="136"/>
            <w:bookmarkEnd w:id="137"/>
          </w:p>
        </w:tc>
        <w:tc>
          <w:tcPr>
            <w:tcW w:w="6750" w:type="dxa"/>
          </w:tcPr>
          <w:p w14:paraId="179644AF" w14:textId="77777777" w:rsidR="00E61AA0" w:rsidRPr="00A709F1" w:rsidRDefault="00E61AA0" w:rsidP="0022720E">
            <w:pPr>
              <w:pStyle w:val="Sub-ClauseText"/>
              <w:numPr>
                <w:ilvl w:val="1"/>
                <w:numId w:val="36"/>
              </w:numPr>
              <w:spacing w:before="0" w:after="200"/>
              <w:ind w:left="605" w:hanging="605"/>
              <w:rPr>
                <w:spacing w:val="0"/>
              </w:rPr>
            </w:pPr>
            <w:r w:rsidRPr="00A709F1">
              <w:rPr>
                <w:spacing w:val="0"/>
              </w:rPr>
              <w:t xml:space="preserve">The Bidder shall quote in the currency specified in the </w:t>
            </w:r>
            <w:r w:rsidRPr="00A709F1">
              <w:rPr>
                <w:b/>
                <w:spacing w:val="0"/>
              </w:rPr>
              <w:t>BDS</w:t>
            </w:r>
            <w:r w:rsidRPr="00A709F1">
              <w:rPr>
                <w:b/>
                <w:bCs/>
                <w:spacing w:val="0"/>
              </w:rPr>
              <w:t>.</w:t>
            </w:r>
          </w:p>
        </w:tc>
      </w:tr>
      <w:tr w:rsidR="00E61AA0" w:rsidRPr="00A709F1" w14:paraId="7BFD4195" w14:textId="77777777">
        <w:tc>
          <w:tcPr>
            <w:tcW w:w="2280" w:type="dxa"/>
          </w:tcPr>
          <w:p w14:paraId="70C6F5F0" w14:textId="77777777" w:rsidR="00E61AA0" w:rsidRPr="00A709F1" w:rsidRDefault="00E61AA0" w:rsidP="00527307">
            <w:pPr>
              <w:pStyle w:val="Sec1-Clauses"/>
              <w:spacing w:before="0" w:after="200"/>
            </w:pPr>
            <w:bookmarkStart w:id="139" w:name="E116"/>
            <w:bookmarkStart w:id="140" w:name="_Toc438438837"/>
            <w:bookmarkStart w:id="141" w:name="_Toc438532598"/>
            <w:bookmarkStart w:id="142" w:name="_Toc438733981"/>
            <w:bookmarkStart w:id="143" w:name="_Toc438907020"/>
            <w:bookmarkStart w:id="144" w:name="_Toc438907219"/>
            <w:bookmarkStart w:id="145" w:name="_Toc61936853"/>
            <w:bookmarkEnd w:id="139"/>
            <w:r w:rsidRPr="00A709F1">
              <w:t xml:space="preserve">Documents </w:t>
            </w:r>
            <w:bookmarkStart w:id="146" w:name="_Hlt438531760"/>
            <w:bookmarkEnd w:id="146"/>
            <w:r w:rsidRPr="00A709F1">
              <w:t>Establishing the Eligibility of the Bidder</w:t>
            </w:r>
            <w:bookmarkEnd w:id="140"/>
            <w:bookmarkEnd w:id="141"/>
            <w:bookmarkEnd w:id="142"/>
            <w:bookmarkEnd w:id="143"/>
            <w:bookmarkEnd w:id="144"/>
            <w:bookmarkEnd w:id="145"/>
          </w:p>
        </w:tc>
        <w:tc>
          <w:tcPr>
            <w:tcW w:w="6750" w:type="dxa"/>
          </w:tcPr>
          <w:p w14:paraId="1BD5ED4E" w14:textId="77777777" w:rsidR="00E95085" w:rsidRPr="00A709F1" w:rsidRDefault="00E95085" w:rsidP="0022720E">
            <w:pPr>
              <w:pStyle w:val="Sub-ClauseText"/>
              <w:numPr>
                <w:ilvl w:val="1"/>
                <w:numId w:val="118"/>
              </w:numPr>
              <w:spacing w:before="0" w:after="200"/>
            </w:pPr>
            <w:r w:rsidRPr="00A709F1">
              <w:t>To establish their eligibility in accordance with ITB Clause 4, Bidders shall</w:t>
            </w:r>
            <w:r w:rsidRPr="00A709F1">
              <w:rPr>
                <w:rFonts w:hint="eastAsia"/>
                <w:lang w:eastAsia="ko-KR"/>
              </w:rPr>
              <w:t>:</w:t>
            </w:r>
          </w:p>
          <w:p w14:paraId="78FD7936" w14:textId="77777777" w:rsidR="00E95085" w:rsidRPr="00A709F1" w:rsidRDefault="00E95085" w:rsidP="00AE5AB7">
            <w:pPr>
              <w:pStyle w:val="31"/>
              <w:numPr>
                <w:ilvl w:val="0"/>
                <w:numId w:val="176"/>
              </w:numPr>
              <w:tabs>
                <w:tab w:val="clear" w:pos="1440"/>
                <w:tab w:val="num" w:pos="1140"/>
              </w:tabs>
              <w:spacing w:after="200"/>
              <w:ind w:left="1154" w:hanging="542"/>
              <w:jc w:val="both"/>
            </w:pPr>
            <w:r w:rsidRPr="00A709F1">
              <w:t>complete the Bid Submission Form, included in Section IV, Bidding Forms</w:t>
            </w:r>
            <w:r w:rsidRPr="00A709F1">
              <w:rPr>
                <w:rFonts w:hint="eastAsia"/>
                <w:lang w:eastAsia="ko-KR"/>
              </w:rPr>
              <w:t xml:space="preserve">; and </w:t>
            </w:r>
          </w:p>
          <w:p w14:paraId="2F200F71" w14:textId="77777777" w:rsidR="00E61AA0" w:rsidRPr="00A709F1" w:rsidRDefault="00E95085" w:rsidP="00AE5AB7">
            <w:pPr>
              <w:pStyle w:val="31"/>
              <w:numPr>
                <w:ilvl w:val="0"/>
                <w:numId w:val="176"/>
              </w:numPr>
              <w:tabs>
                <w:tab w:val="clear" w:pos="1440"/>
                <w:tab w:val="num" w:pos="1140"/>
              </w:tabs>
              <w:spacing w:after="200"/>
              <w:ind w:left="1154" w:hanging="542"/>
              <w:jc w:val="both"/>
            </w:pPr>
            <w:r w:rsidRPr="00A709F1">
              <w:t>if the Bidder is an existing or intended JV in accordance with ITB Sub-Clause 4.1, submit a copy of the JV Agreement, or a letter of intent to enter into such an Agreement. The respective document shall be signed by all legally authorized signatories of all the parties to the existing or intended JV, as appropriate.</w:t>
            </w:r>
          </w:p>
        </w:tc>
      </w:tr>
      <w:tr w:rsidR="00E61AA0" w:rsidRPr="00A709F1" w14:paraId="20831635" w14:textId="77777777">
        <w:tc>
          <w:tcPr>
            <w:tcW w:w="2280" w:type="dxa"/>
          </w:tcPr>
          <w:p w14:paraId="3DC9E1AC" w14:textId="77777777" w:rsidR="00E61AA0" w:rsidRPr="00A709F1" w:rsidRDefault="00E61AA0">
            <w:pPr>
              <w:pStyle w:val="Sec1-Clauses"/>
              <w:spacing w:before="0" w:after="200"/>
            </w:pPr>
            <w:bookmarkStart w:id="147" w:name="E117"/>
            <w:bookmarkStart w:id="148" w:name="_Toc61936854"/>
            <w:bookmarkEnd w:id="147"/>
            <w:r w:rsidRPr="00A709F1">
              <w:t>Documents Establishing the Eligibility of the Goods and Related Services</w:t>
            </w:r>
            <w:bookmarkEnd w:id="148"/>
          </w:p>
        </w:tc>
        <w:tc>
          <w:tcPr>
            <w:tcW w:w="6750" w:type="dxa"/>
          </w:tcPr>
          <w:p w14:paraId="04E356BC" w14:textId="77777777" w:rsidR="00E61AA0" w:rsidRPr="00A709F1" w:rsidRDefault="00E61AA0" w:rsidP="0022720E">
            <w:pPr>
              <w:pStyle w:val="Sub-ClauseText"/>
              <w:numPr>
                <w:ilvl w:val="1"/>
                <w:numId w:val="37"/>
              </w:numPr>
              <w:spacing w:before="0" w:after="200"/>
              <w:rPr>
                <w:spacing w:val="0"/>
              </w:rPr>
            </w:pPr>
            <w:r w:rsidRPr="00A709F1">
              <w:rPr>
                <w:spacing w:val="0"/>
              </w:rPr>
              <w:t>To establish the eligibility of the Goods and Related Services in accordance with ITB Clause 5, Bidders shall complete the country of origin declarations in the Price Schedule Forms, included in Section IV, Bidding Forms.</w:t>
            </w:r>
          </w:p>
        </w:tc>
      </w:tr>
      <w:tr w:rsidR="00E61AA0" w:rsidRPr="00A709F1" w14:paraId="1185C0CD" w14:textId="77777777">
        <w:tc>
          <w:tcPr>
            <w:tcW w:w="2280" w:type="dxa"/>
          </w:tcPr>
          <w:p w14:paraId="5FF7B3A9" w14:textId="77777777" w:rsidR="00E61AA0" w:rsidRPr="00A709F1" w:rsidRDefault="00E61AA0">
            <w:pPr>
              <w:pStyle w:val="Sec1-Clauses"/>
              <w:spacing w:before="0" w:after="200"/>
            </w:pPr>
            <w:bookmarkStart w:id="149" w:name="E118"/>
            <w:bookmarkStart w:id="150" w:name="_Toc438438839"/>
            <w:bookmarkStart w:id="151" w:name="_Toc438532600"/>
            <w:bookmarkStart w:id="152" w:name="_Toc438733983"/>
            <w:bookmarkStart w:id="153" w:name="_Toc438907022"/>
            <w:bookmarkStart w:id="154" w:name="_Toc438907221"/>
            <w:bookmarkStart w:id="155" w:name="_Toc61936855"/>
            <w:bookmarkEnd w:id="149"/>
            <w:r w:rsidRPr="00A709F1">
              <w:t>Documents Establishing the Conformity of the Goods and Related Services</w:t>
            </w:r>
            <w:bookmarkEnd w:id="150"/>
            <w:bookmarkEnd w:id="151"/>
            <w:bookmarkEnd w:id="152"/>
            <w:bookmarkEnd w:id="153"/>
            <w:bookmarkEnd w:id="154"/>
            <w:bookmarkEnd w:id="155"/>
          </w:p>
        </w:tc>
        <w:tc>
          <w:tcPr>
            <w:tcW w:w="6750" w:type="dxa"/>
          </w:tcPr>
          <w:p w14:paraId="3CB45461" w14:textId="77777777" w:rsidR="00E61AA0" w:rsidRPr="00A709F1" w:rsidRDefault="00E61AA0" w:rsidP="0022720E">
            <w:pPr>
              <w:pStyle w:val="Sub-ClauseText"/>
              <w:numPr>
                <w:ilvl w:val="1"/>
                <w:numId w:val="38"/>
              </w:numPr>
              <w:spacing w:before="0" w:after="200"/>
              <w:rPr>
                <w:spacing w:val="0"/>
              </w:rPr>
            </w:pPr>
            <w:r w:rsidRPr="00A709F1">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6D15DBFC" w14:textId="77777777" w:rsidR="00E61AA0" w:rsidRPr="00A709F1" w:rsidRDefault="00E61AA0" w:rsidP="0022720E">
            <w:pPr>
              <w:pStyle w:val="Sub-ClauseText"/>
              <w:numPr>
                <w:ilvl w:val="1"/>
                <w:numId w:val="38"/>
              </w:numPr>
              <w:spacing w:before="0" w:after="200"/>
              <w:rPr>
                <w:spacing w:val="0"/>
              </w:rPr>
            </w:pPr>
            <w:r w:rsidRPr="00A709F1">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7AA54F13" w14:textId="77777777" w:rsidR="00E61AA0" w:rsidRPr="00A709F1" w:rsidRDefault="00E61AA0" w:rsidP="0022720E">
            <w:pPr>
              <w:pStyle w:val="Sub-ClauseText"/>
              <w:numPr>
                <w:ilvl w:val="1"/>
                <w:numId w:val="38"/>
              </w:numPr>
              <w:spacing w:before="0" w:after="200"/>
              <w:rPr>
                <w:spacing w:val="0"/>
              </w:rPr>
            </w:pPr>
            <w:r w:rsidRPr="00A709F1">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A709F1">
              <w:rPr>
                <w:b/>
                <w:bCs/>
                <w:spacing w:val="0"/>
              </w:rPr>
              <w:t>specified in the</w:t>
            </w:r>
            <w:r w:rsidRPr="00A709F1">
              <w:rPr>
                <w:spacing w:val="0"/>
              </w:rPr>
              <w:t xml:space="preserve"> </w:t>
            </w:r>
            <w:r w:rsidRPr="00A709F1">
              <w:rPr>
                <w:b/>
                <w:spacing w:val="0"/>
              </w:rPr>
              <w:t>BDS</w:t>
            </w:r>
            <w:r w:rsidRPr="00A709F1">
              <w:rPr>
                <w:spacing w:val="0"/>
              </w:rPr>
              <w:t xml:space="preserve"> following commencement of the use of the goods by the Purchaser.</w:t>
            </w:r>
          </w:p>
          <w:p w14:paraId="32D787E9" w14:textId="77777777" w:rsidR="00E61AA0" w:rsidRPr="00A709F1" w:rsidRDefault="00E61AA0" w:rsidP="0022720E">
            <w:pPr>
              <w:pStyle w:val="Sub-ClauseText"/>
              <w:numPr>
                <w:ilvl w:val="1"/>
                <w:numId w:val="38"/>
              </w:numPr>
              <w:spacing w:before="0" w:after="200"/>
              <w:rPr>
                <w:spacing w:val="0"/>
              </w:rPr>
            </w:pPr>
            <w:r w:rsidRPr="00A709F1">
              <w:rPr>
                <w:spacing w:val="0"/>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w:t>
            </w:r>
            <w:r w:rsidRPr="00A709F1">
              <w:rPr>
                <w:spacing w:val="0"/>
              </w:rPr>
              <w:lastRenderedPageBreak/>
              <w:t>substantial equivalence or are superior to those specified in the Schedule of Requirements.</w:t>
            </w:r>
          </w:p>
        </w:tc>
      </w:tr>
      <w:tr w:rsidR="00E61AA0" w:rsidRPr="00A709F1" w14:paraId="7A01ED3A" w14:textId="77777777">
        <w:tc>
          <w:tcPr>
            <w:tcW w:w="2280" w:type="dxa"/>
          </w:tcPr>
          <w:p w14:paraId="53423311" w14:textId="77777777" w:rsidR="00E61AA0" w:rsidRPr="00A709F1" w:rsidRDefault="00E61AA0">
            <w:pPr>
              <w:pStyle w:val="Sec1-Clauses"/>
              <w:spacing w:before="0" w:after="0"/>
            </w:pPr>
            <w:bookmarkStart w:id="156" w:name="E119"/>
            <w:bookmarkStart w:id="157" w:name="_Toc438438840"/>
            <w:bookmarkStart w:id="158" w:name="_Toc438532603"/>
            <w:bookmarkStart w:id="159" w:name="_Toc438733984"/>
            <w:bookmarkStart w:id="160" w:name="_Toc438907023"/>
            <w:bookmarkStart w:id="161" w:name="_Toc438907222"/>
            <w:bookmarkStart w:id="162" w:name="_Toc61936856"/>
            <w:bookmarkEnd w:id="156"/>
            <w:r w:rsidRPr="00A709F1">
              <w:lastRenderedPageBreak/>
              <w:t>Documents Establishing the Qualifications of the Bidder</w:t>
            </w:r>
            <w:bookmarkEnd w:id="157"/>
            <w:bookmarkEnd w:id="158"/>
            <w:bookmarkEnd w:id="159"/>
            <w:bookmarkEnd w:id="160"/>
            <w:bookmarkEnd w:id="161"/>
            <w:bookmarkEnd w:id="162"/>
          </w:p>
        </w:tc>
        <w:tc>
          <w:tcPr>
            <w:tcW w:w="6750" w:type="dxa"/>
          </w:tcPr>
          <w:p w14:paraId="2DADEEAA" w14:textId="77777777" w:rsidR="00E61AA0" w:rsidRPr="00A709F1" w:rsidRDefault="00E61AA0" w:rsidP="0022720E">
            <w:pPr>
              <w:pStyle w:val="Sub-ClauseText"/>
              <w:numPr>
                <w:ilvl w:val="1"/>
                <w:numId w:val="39"/>
              </w:numPr>
              <w:spacing w:before="0" w:after="200"/>
              <w:rPr>
                <w:spacing w:val="0"/>
              </w:rPr>
            </w:pPr>
            <w:r w:rsidRPr="00A709F1">
              <w:rPr>
                <w:spacing w:val="0"/>
              </w:rPr>
              <w:t xml:space="preserve">The documentary evidence of the Bidder’s qualifications to perform the contract if its bid is accepted shall establish to the Purchaser’s satisfaction: </w:t>
            </w:r>
          </w:p>
          <w:p w14:paraId="04A9C149" w14:textId="77777777" w:rsidR="00E61AA0" w:rsidRPr="00A709F1" w:rsidRDefault="00E61AA0">
            <w:pPr>
              <w:pStyle w:val="Sub-ClauseText"/>
              <w:spacing w:before="0" w:after="240"/>
              <w:ind w:left="1166" w:hanging="547"/>
              <w:rPr>
                <w:spacing w:val="0"/>
              </w:rPr>
            </w:pPr>
            <w:r w:rsidRPr="00A709F1">
              <w:rPr>
                <w:spacing w:val="0"/>
              </w:rPr>
              <w:t>(a)</w:t>
            </w:r>
            <w:r w:rsidRPr="00A709F1">
              <w:rPr>
                <w:spacing w:val="0"/>
              </w:rPr>
              <w:tab/>
              <w:t>that, i</w:t>
            </w:r>
            <w:r w:rsidRPr="00A709F1">
              <w:t xml:space="preserve">f </w:t>
            </w:r>
            <w:r w:rsidRPr="00A709F1">
              <w:rPr>
                <w:b/>
                <w:bCs/>
              </w:rPr>
              <w:t>required in the</w:t>
            </w:r>
            <w:r w:rsidRPr="00A709F1">
              <w:t xml:space="preserve"> </w:t>
            </w:r>
            <w:r w:rsidRPr="00A709F1">
              <w:rPr>
                <w:b/>
              </w:rPr>
              <w:t>BDS</w:t>
            </w:r>
            <w:r w:rsidRPr="00A709F1">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7F68B29B" w14:textId="77777777" w:rsidR="00E61AA0" w:rsidRPr="00A709F1" w:rsidRDefault="00E61AA0" w:rsidP="0022720E">
            <w:pPr>
              <w:pStyle w:val="Sub-ClauseText"/>
              <w:numPr>
                <w:ilvl w:val="2"/>
                <w:numId w:val="65"/>
              </w:numPr>
              <w:tabs>
                <w:tab w:val="clear" w:pos="1152"/>
                <w:tab w:val="num" w:pos="702"/>
              </w:tabs>
              <w:spacing w:before="0" w:after="240"/>
              <w:ind w:left="1166"/>
              <w:rPr>
                <w:spacing w:val="0"/>
              </w:rPr>
            </w:pPr>
            <w:r w:rsidRPr="00A709F1">
              <w:rPr>
                <w:spacing w:val="0"/>
              </w:rPr>
              <w:t>that, i</w:t>
            </w:r>
            <w:r w:rsidRPr="00A709F1">
              <w:t xml:space="preserve">f </w:t>
            </w:r>
            <w:r w:rsidRPr="00A709F1">
              <w:rPr>
                <w:b/>
                <w:bCs/>
              </w:rPr>
              <w:t>required in the</w:t>
            </w:r>
            <w:r w:rsidRPr="00A709F1">
              <w:t xml:space="preserve"> </w:t>
            </w:r>
            <w:r w:rsidRPr="00A709F1">
              <w:rPr>
                <w:b/>
              </w:rPr>
              <w:t>BDS</w:t>
            </w:r>
            <w:r w:rsidRPr="00A709F1">
              <w:t xml:space="preserve">, </w:t>
            </w:r>
            <w:r w:rsidRPr="00A709F1">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6E98E123" w14:textId="77777777" w:rsidR="00E61AA0" w:rsidRPr="00A709F1" w:rsidRDefault="00E61AA0" w:rsidP="0022720E">
            <w:pPr>
              <w:pStyle w:val="Sub-ClauseText"/>
              <w:numPr>
                <w:ilvl w:val="2"/>
                <w:numId w:val="65"/>
              </w:numPr>
              <w:spacing w:before="0" w:after="240"/>
              <w:ind w:left="1166"/>
              <w:rPr>
                <w:spacing w:val="0"/>
              </w:rPr>
            </w:pPr>
            <w:r w:rsidRPr="00A709F1">
              <w:rPr>
                <w:spacing w:val="0"/>
              </w:rPr>
              <w:t>that the Bidder meets  each of the qualification criterion specified in Section III, Evaluation and Qualification Criteria.</w:t>
            </w:r>
          </w:p>
        </w:tc>
      </w:tr>
      <w:tr w:rsidR="00E61AA0" w:rsidRPr="00A709F1" w14:paraId="468EAF79" w14:textId="77777777">
        <w:tc>
          <w:tcPr>
            <w:tcW w:w="2280" w:type="dxa"/>
          </w:tcPr>
          <w:p w14:paraId="36F6D177" w14:textId="77777777" w:rsidR="00E61AA0" w:rsidRPr="00A709F1" w:rsidRDefault="00E61AA0">
            <w:pPr>
              <w:pStyle w:val="Sec1-Clauses"/>
              <w:spacing w:before="0" w:after="200"/>
            </w:pPr>
            <w:bookmarkStart w:id="163" w:name="E120"/>
            <w:bookmarkStart w:id="164" w:name="_Toc438438841"/>
            <w:bookmarkStart w:id="165" w:name="_Toc438532604"/>
            <w:bookmarkStart w:id="166" w:name="_Toc438733985"/>
            <w:bookmarkStart w:id="167" w:name="_Toc438907024"/>
            <w:bookmarkStart w:id="168" w:name="_Toc438907223"/>
            <w:bookmarkStart w:id="169" w:name="_Toc61936857"/>
            <w:bookmarkEnd w:id="163"/>
            <w:r w:rsidRPr="00A709F1">
              <w:t>Period of Validity of Bids</w:t>
            </w:r>
            <w:bookmarkEnd w:id="164"/>
            <w:bookmarkEnd w:id="165"/>
            <w:bookmarkEnd w:id="166"/>
            <w:bookmarkEnd w:id="167"/>
            <w:bookmarkEnd w:id="168"/>
            <w:bookmarkEnd w:id="169"/>
          </w:p>
        </w:tc>
        <w:tc>
          <w:tcPr>
            <w:tcW w:w="6750" w:type="dxa"/>
          </w:tcPr>
          <w:p w14:paraId="35CEA4C3" w14:textId="396C0716" w:rsidR="00E61AA0" w:rsidRPr="00A709F1" w:rsidRDefault="00E61AA0" w:rsidP="0022720E">
            <w:pPr>
              <w:pStyle w:val="Sub-ClauseText"/>
              <w:numPr>
                <w:ilvl w:val="1"/>
                <w:numId w:val="40"/>
              </w:numPr>
              <w:spacing w:before="0" w:after="240"/>
              <w:ind w:left="605" w:hanging="605"/>
              <w:rPr>
                <w:spacing w:val="0"/>
              </w:rPr>
            </w:pPr>
            <w:r w:rsidRPr="00A709F1">
              <w:rPr>
                <w:spacing w:val="0"/>
              </w:rPr>
              <w:t xml:space="preserve">Bids shall remain valid for the period </w:t>
            </w:r>
            <w:r w:rsidRPr="00A709F1">
              <w:rPr>
                <w:b/>
                <w:bCs/>
                <w:spacing w:val="0"/>
              </w:rPr>
              <w:t>specified in the</w:t>
            </w:r>
            <w:r w:rsidRPr="00A709F1">
              <w:rPr>
                <w:spacing w:val="0"/>
              </w:rPr>
              <w:t xml:space="preserve"> </w:t>
            </w:r>
            <w:r w:rsidRPr="00A709F1">
              <w:rPr>
                <w:b/>
                <w:spacing w:val="0"/>
              </w:rPr>
              <w:t>BDS</w:t>
            </w:r>
            <w:r w:rsidRPr="00A709F1">
              <w:rPr>
                <w:spacing w:val="0"/>
              </w:rPr>
              <w:t xml:space="preserve"> after the bid submission deadline date prescribed by the Purchaser.  A bid valid for a shorter period shall be rejected by the Purchaser as nonresponsive.</w:t>
            </w:r>
          </w:p>
          <w:p w14:paraId="619C5C52" w14:textId="5EA13942" w:rsidR="00E61AA0" w:rsidRPr="00A709F1" w:rsidRDefault="00E61AA0" w:rsidP="00BB0085">
            <w:pPr>
              <w:pStyle w:val="Sub-ClauseText"/>
              <w:numPr>
                <w:ilvl w:val="1"/>
                <w:numId w:val="40"/>
              </w:numPr>
              <w:spacing w:before="0" w:after="240"/>
              <w:ind w:left="605" w:hanging="605"/>
              <w:rPr>
                <w:spacing w:val="0"/>
              </w:rPr>
            </w:pPr>
            <w:r w:rsidRPr="00A709F1">
              <w:rPr>
                <w:spacing w:val="0"/>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w:t>
            </w:r>
            <w:r w:rsidR="00BB0085">
              <w:rPr>
                <w:spacing w:val="0"/>
              </w:rPr>
              <w:t>.</w:t>
            </w:r>
          </w:p>
        </w:tc>
      </w:tr>
      <w:tr w:rsidR="00E61AA0" w:rsidRPr="00A709F1" w14:paraId="780BD727" w14:textId="77777777">
        <w:tc>
          <w:tcPr>
            <w:tcW w:w="2280" w:type="dxa"/>
          </w:tcPr>
          <w:p w14:paraId="6AEE8E32" w14:textId="77777777" w:rsidR="00E61AA0" w:rsidRPr="00A709F1" w:rsidRDefault="00E61AA0">
            <w:pPr>
              <w:pStyle w:val="Sec1-Clauses"/>
              <w:spacing w:before="0" w:after="200"/>
            </w:pPr>
            <w:bookmarkStart w:id="170" w:name="E121"/>
            <w:bookmarkStart w:id="171" w:name="_Toc438438842"/>
            <w:bookmarkStart w:id="172" w:name="_Toc438532605"/>
            <w:bookmarkStart w:id="173" w:name="_Toc438733986"/>
            <w:bookmarkStart w:id="174" w:name="_Toc438907025"/>
            <w:bookmarkStart w:id="175" w:name="_Toc438907224"/>
            <w:bookmarkStart w:id="176" w:name="_Toc61936858"/>
            <w:bookmarkEnd w:id="170"/>
            <w:r w:rsidRPr="00A709F1">
              <w:t>Bid Security</w:t>
            </w:r>
            <w:bookmarkEnd w:id="171"/>
            <w:bookmarkEnd w:id="172"/>
            <w:bookmarkEnd w:id="173"/>
            <w:bookmarkEnd w:id="174"/>
            <w:bookmarkEnd w:id="175"/>
            <w:bookmarkEnd w:id="176"/>
          </w:p>
        </w:tc>
        <w:tc>
          <w:tcPr>
            <w:tcW w:w="6750" w:type="dxa"/>
          </w:tcPr>
          <w:p w14:paraId="5CD1FAD0" w14:textId="77777777" w:rsidR="00E61AA0" w:rsidRPr="00A709F1" w:rsidRDefault="00E61AA0" w:rsidP="0022720E">
            <w:pPr>
              <w:pStyle w:val="Sub-ClauseText"/>
              <w:numPr>
                <w:ilvl w:val="1"/>
                <w:numId w:val="41"/>
              </w:numPr>
              <w:spacing w:before="0" w:after="240"/>
              <w:rPr>
                <w:spacing w:val="0"/>
              </w:rPr>
            </w:pPr>
            <w:r w:rsidRPr="00A709F1">
              <w:rPr>
                <w:spacing w:val="0"/>
              </w:rPr>
              <w:t xml:space="preserve">The Bidder shall furnish as part of its bid, a Bid Security or a Bid-Securing Declaration, if required, as </w:t>
            </w:r>
            <w:r w:rsidRPr="00A709F1">
              <w:rPr>
                <w:b/>
                <w:bCs/>
                <w:spacing w:val="0"/>
              </w:rPr>
              <w:t>specified in the</w:t>
            </w:r>
            <w:r w:rsidRPr="00A709F1">
              <w:rPr>
                <w:spacing w:val="0"/>
              </w:rPr>
              <w:t xml:space="preserve"> </w:t>
            </w:r>
            <w:r w:rsidRPr="00A709F1">
              <w:rPr>
                <w:b/>
                <w:spacing w:val="0"/>
              </w:rPr>
              <w:t>BDS</w:t>
            </w:r>
            <w:r w:rsidRPr="00A709F1">
              <w:rPr>
                <w:spacing w:val="0"/>
              </w:rPr>
              <w:t xml:space="preserve">. </w:t>
            </w:r>
          </w:p>
          <w:p w14:paraId="7E8FF811" w14:textId="77777777" w:rsidR="00E61AA0" w:rsidRPr="00A709F1" w:rsidRDefault="00047675" w:rsidP="0022720E">
            <w:pPr>
              <w:pStyle w:val="Sub-ClauseText"/>
              <w:numPr>
                <w:ilvl w:val="1"/>
                <w:numId w:val="41"/>
              </w:numPr>
              <w:spacing w:before="0" w:after="240"/>
              <w:ind w:left="605" w:hanging="605"/>
              <w:jc w:val="left"/>
              <w:rPr>
                <w:spacing w:val="0"/>
              </w:rPr>
            </w:pPr>
            <w:r w:rsidRPr="00A709F1">
              <w:rPr>
                <w:rFonts w:hint="eastAsia"/>
                <w:spacing w:val="0"/>
                <w:lang w:eastAsia="ko-KR"/>
              </w:rPr>
              <w:t xml:space="preserve">The amount and currency of the Bid security shall be as specified in the BDS and the Bid security </w:t>
            </w:r>
            <w:r w:rsidRPr="00A709F1">
              <w:rPr>
                <w:spacing w:val="0"/>
                <w:lang w:eastAsia="ko-KR"/>
              </w:rPr>
              <w:t>shall</w:t>
            </w:r>
            <w:r w:rsidR="00C65B8A" w:rsidRPr="00A709F1">
              <w:rPr>
                <w:rFonts w:hint="eastAsia"/>
                <w:spacing w:val="0"/>
                <w:lang w:eastAsia="ko-KR"/>
              </w:rPr>
              <w:t xml:space="preserve">: </w:t>
            </w:r>
          </w:p>
          <w:p w14:paraId="742CA3B3" w14:textId="77777777" w:rsidR="00E61AA0" w:rsidRPr="00A709F1" w:rsidRDefault="00E61AA0" w:rsidP="0022720E">
            <w:pPr>
              <w:pStyle w:val="3"/>
              <w:numPr>
                <w:ilvl w:val="2"/>
                <w:numId w:val="66"/>
              </w:numPr>
              <w:spacing w:after="240"/>
            </w:pPr>
            <w:r w:rsidRPr="00A709F1">
              <w:t xml:space="preserve">at the bidder’s option, be in the form of either a letter of credit, or a bank guarantee from a banking institution, or a bond issued by a surety; </w:t>
            </w:r>
          </w:p>
          <w:p w14:paraId="6F911039" w14:textId="00589F4D" w:rsidR="00E61AA0" w:rsidRPr="00A709F1" w:rsidRDefault="00E61AA0" w:rsidP="0022720E">
            <w:pPr>
              <w:pStyle w:val="3"/>
              <w:numPr>
                <w:ilvl w:val="2"/>
                <w:numId w:val="66"/>
              </w:numPr>
            </w:pPr>
            <w:r w:rsidRPr="00A709F1">
              <w:lastRenderedPageBreak/>
              <w:t>be issued by a reputable institution selected by the bidder and located in any eligible country</w:t>
            </w:r>
            <w:r w:rsidR="00130045" w:rsidRPr="00A709F1">
              <w:rPr>
                <w:rFonts w:hint="eastAsia"/>
                <w:lang w:eastAsia="ko-KR"/>
              </w:rPr>
              <w:t xml:space="preserve"> </w:t>
            </w:r>
            <w:r w:rsidR="002378B8" w:rsidRPr="00A709F1">
              <w:rPr>
                <w:rFonts w:hint="eastAsia"/>
                <w:lang w:eastAsia="ko-KR"/>
              </w:rPr>
              <w:t xml:space="preserve">as specified in </w:t>
            </w:r>
            <w:r w:rsidR="00130045" w:rsidRPr="00A709F1">
              <w:rPr>
                <w:rFonts w:hint="eastAsia"/>
                <w:lang w:eastAsia="ko-KR"/>
              </w:rPr>
              <w:t>Clause 1</w:t>
            </w:r>
            <w:r w:rsidR="00047675" w:rsidRPr="00A709F1">
              <w:rPr>
                <w:rFonts w:hint="eastAsia"/>
                <w:lang w:eastAsia="ko-KR"/>
              </w:rPr>
              <w:t xml:space="preserve"> of Section</w:t>
            </w:r>
            <w:r w:rsidR="00F6254D" w:rsidRPr="00A709F1">
              <w:rPr>
                <w:rFonts w:hint="eastAsia"/>
                <w:lang w:eastAsia="ko-KR"/>
              </w:rPr>
              <w:t xml:space="preserve"> V, Eligible Countries</w:t>
            </w:r>
            <w:r w:rsidR="006F6861">
              <w:rPr>
                <w:lang w:eastAsia="ko-KR"/>
              </w:rPr>
              <w:t>;</w:t>
            </w:r>
            <w:r w:rsidRPr="00A709F1">
              <w:t xml:space="preserve"> </w:t>
            </w:r>
          </w:p>
          <w:p w14:paraId="2B2840D6" w14:textId="77777777" w:rsidR="00E61AA0" w:rsidRPr="00A709F1" w:rsidRDefault="00E61AA0" w:rsidP="0022720E">
            <w:pPr>
              <w:pStyle w:val="3"/>
              <w:numPr>
                <w:ilvl w:val="2"/>
                <w:numId w:val="66"/>
              </w:numPr>
            </w:pPr>
            <w:r w:rsidRPr="00A709F1">
              <w:t>be substantially in accordance with one of the forms of Bid Security  included in Section IV, Bidding Forms, or other form approved by the  Purchaser prior to bid submission;</w:t>
            </w:r>
          </w:p>
          <w:p w14:paraId="424C1B66" w14:textId="77777777" w:rsidR="00E61AA0" w:rsidRPr="00A709F1" w:rsidRDefault="00E61AA0" w:rsidP="0022720E">
            <w:pPr>
              <w:pStyle w:val="3"/>
              <w:numPr>
                <w:ilvl w:val="2"/>
                <w:numId w:val="66"/>
              </w:numPr>
            </w:pPr>
            <w:r w:rsidRPr="00A709F1">
              <w:t xml:space="preserve">be payable promptly upon written demand by the Purchaser in case the conditions listed in </w:t>
            </w:r>
            <w:r w:rsidR="00C372A1" w:rsidRPr="00A709F1">
              <w:t>ITB Sub-Clause</w:t>
            </w:r>
            <w:r w:rsidRPr="00A709F1">
              <w:t xml:space="preserve"> 21.5 are invoked;</w:t>
            </w:r>
          </w:p>
          <w:p w14:paraId="7CC3E0BB" w14:textId="51C4FEC1" w:rsidR="00E61AA0" w:rsidRPr="00A709F1" w:rsidRDefault="00E61AA0" w:rsidP="0022720E">
            <w:pPr>
              <w:pStyle w:val="3"/>
              <w:numPr>
                <w:ilvl w:val="2"/>
                <w:numId w:val="66"/>
              </w:numPr>
            </w:pPr>
            <w:r w:rsidRPr="00A709F1">
              <w:t>be submitted in its original form; copies will not be accepted;</w:t>
            </w:r>
            <w:r w:rsidR="003B7570">
              <w:t xml:space="preserve"> and</w:t>
            </w:r>
          </w:p>
          <w:p w14:paraId="01916D7C" w14:textId="6A1E877E" w:rsidR="00E61AA0" w:rsidRPr="00A709F1" w:rsidRDefault="00E61AA0" w:rsidP="0022720E">
            <w:pPr>
              <w:pStyle w:val="3"/>
              <w:numPr>
                <w:ilvl w:val="2"/>
                <w:numId w:val="66"/>
              </w:numPr>
            </w:pPr>
            <w:r w:rsidRPr="00A709F1">
              <w:t xml:space="preserve">remain valid for a period of 28 days beyond the validity period of the bids, as extended, if applicable, in accordance with </w:t>
            </w:r>
            <w:r w:rsidR="00C372A1" w:rsidRPr="00A709F1">
              <w:t>ITB Sub-Clause</w:t>
            </w:r>
            <w:r w:rsidRPr="00A709F1">
              <w:t xml:space="preserve"> 20.2</w:t>
            </w:r>
            <w:r w:rsidR="003B7570">
              <w:t>.</w:t>
            </w:r>
          </w:p>
          <w:p w14:paraId="4321D1CA" w14:textId="6192DAB2" w:rsidR="00E61AA0" w:rsidRPr="00A709F1" w:rsidRDefault="00E61AA0" w:rsidP="0022720E">
            <w:pPr>
              <w:pStyle w:val="Sub-ClauseText"/>
              <w:numPr>
                <w:ilvl w:val="1"/>
                <w:numId w:val="41"/>
              </w:numPr>
              <w:spacing w:before="0" w:after="200"/>
              <w:rPr>
                <w:spacing w:val="0"/>
              </w:rPr>
            </w:pPr>
            <w:r w:rsidRPr="00A709F1">
              <w:rPr>
                <w:spacing w:val="0"/>
              </w:rPr>
              <w:t>If a Bid Security or a Bid- Securing Declaration is required in accordance with ITB Sub-Clause 21.1, any bid not accompanied by a substantially responsive Bid Security or Bid Securing Declaration in accordance with ITB Sub-Clause 21.1, shall be rejected by the Purchaser as nonresponsive.</w:t>
            </w:r>
          </w:p>
          <w:p w14:paraId="0379FE84" w14:textId="4CEAA5FE" w:rsidR="00E61AA0" w:rsidRPr="00A709F1" w:rsidRDefault="00E61AA0" w:rsidP="0022720E">
            <w:pPr>
              <w:pStyle w:val="Sub-ClauseText"/>
              <w:numPr>
                <w:ilvl w:val="1"/>
                <w:numId w:val="41"/>
              </w:numPr>
              <w:spacing w:before="0" w:after="200"/>
              <w:rPr>
                <w:spacing w:val="0"/>
              </w:rPr>
            </w:pPr>
            <w:r w:rsidRPr="00A709F1">
              <w:rPr>
                <w:spacing w:val="0"/>
              </w:rPr>
              <w:t>The Bid Security of unsuccessful Bidders shall be returned as promptly as possible upon the successful Bidder’s furnishing of the Performance Security pursuant to ITB Clause 4</w:t>
            </w:r>
            <w:r w:rsidR="00B53B27">
              <w:rPr>
                <w:spacing w:val="0"/>
                <w:lang w:eastAsia="ko-KR"/>
              </w:rPr>
              <w:t>6</w:t>
            </w:r>
            <w:r w:rsidRPr="00A709F1">
              <w:rPr>
                <w:spacing w:val="0"/>
              </w:rPr>
              <w:t>.</w:t>
            </w:r>
          </w:p>
          <w:p w14:paraId="7A25BB82" w14:textId="77777777" w:rsidR="00E61AA0" w:rsidRPr="00A709F1" w:rsidRDefault="00E61AA0" w:rsidP="0022720E">
            <w:pPr>
              <w:pStyle w:val="Sub-ClauseText"/>
              <w:numPr>
                <w:ilvl w:val="1"/>
                <w:numId w:val="41"/>
              </w:numPr>
              <w:spacing w:before="0" w:after="200"/>
              <w:rPr>
                <w:spacing w:val="0"/>
              </w:rPr>
            </w:pPr>
            <w:r w:rsidRPr="00A709F1">
              <w:rPr>
                <w:spacing w:val="0"/>
              </w:rPr>
              <w:t>The Bid Security may be forfeited or the Bid Securing Declaration executed:</w:t>
            </w:r>
          </w:p>
          <w:p w14:paraId="149754DA" w14:textId="77777777" w:rsidR="00E61AA0" w:rsidRPr="00A709F1" w:rsidRDefault="00E61AA0" w:rsidP="0022720E">
            <w:pPr>
              <w:pStyle w:val="3"/>
              <w:numPr>
                <w:ilvl w:val="2"/>
                <w:numId w:val="67"/>
              </w:numPr>
            </w:pPr>
            <w:r w:rsidRPr="00A709F1">
              <w:t>if a Bidder</w:t>
            </w:r>
            <w:bookmarkStart w:id="177" w:name="_Toc438267890"/>
            <w:r w:rsidRPr="00A709F1">
              <w:t xml:space="preserve"> withdraws its bid during the period of bid validity specified by the Bidder on the Bid Submission Form, except as provided in ITB Sub-Clause 20.2; or</w:t>
            </w:r>
            <w:bookmarkEnd w:id="177"/>
          </w:p>
          <w:p w14:paraId="0C9EF4F5" w14:textId="77777777" w:rsidR="00E61AA0" w:rsidRPr="00A709F1" w:rsidRDefault="00E61AA0" w:rsidP="0022720E">
            <w:pPr>
              <w:pStyle w:val="3"/>
              <w:numPr>
                <w:ilvl w:val="2"/>
                <w:numId w:val="67"/>
              </w:numPr>
            </w:pPr>
            <w:r w:rsidRPr="00A709F1">
              <w:t>if the successful Bidder fails to:</w:t>
            </w:r>
            <w:bookmarkStart w:id="178" w:name="_Toc438267892"/>
            <w:r w:rsidRPr="00A709F1">
              <w:t xml:space="preserve"> </w:t>
            </w:r>
            <w:bookmarkEnd w:id="178"/>
          </w:p>
          <w:p w14:paraId="4928129A" w14:textId="1CA5BFA8" w:rsidR="00E61AA0" w:rsidRPr="00A709F1" w:rsidRDefault="00E61AA0" w:rsidP="0022720E">
            <w:pPr>
              <w:pStyle w:val="4"/>
              <w:numPr>
                <w:ilvl w:val="3"/>
                <w:numId w:val="42"/>
              </w:numPr>
              <w:tabs>
                <w:tab w:val="clear" w:pos="1901"/>
                <w:tab w:val="num" w:pos="1782"/>
              </w:tabs>
              <w:spacing w:before="0" w:after="200"/>
              <w:ind w:left="1782" w:hanging="601"/>
              <w:rPr>
                <w:spacing w:val="0"/>
              </w:rPr>
            </w:pPr>
            <w:r w:rsidRPr="00A709F1">
              <w:rPr>
                <w:spacing w:val="0"/>
              </w:rPr>
              <w:t>sign the Contract in accordance with ITB Clause 4</w:t>
            </w:r>
            <w:r w:rsidR="00B53B27">
              <w:rPr>
                <w:spacing w:val="0"/>
                <w:lang w:eastAsia="ko-KR"/>
              </w:rPr>
              <w:t>5</w:t>
            </w:r>
            <w:r w:rsidRPr="00A709F1">
              <w:rPr>
                <w:spacing w:val="0"/>
              </w:rPr>
              <w:t xml:space="preserve">; </w:t>
            </w:r>
            <w:r w:rsidR="003B7570">
              <w:rPr>
                <w:spacing w:val="0"/>
              </w:rPr>
              <w:t>or</w:t>
            </w:r>
          </w:p>
          <w:p w14:paraId="215E6F3F" w14:textId="56B47578" w:rsidR="00E61AA0" w:rsidRPr="00A709F1" w:rsidRDefault="00E61AA0" w:rsidP="0022720E">
            <w:pPr>
              <w:pStyle w:val="4"/>
              <w:numPr>
                <w:ilvl w:val="3"/>
                <w:numId w:val="42"/>
              </w:numPr>
              <w:tabs>
                <w:tab w:val="clear" w:pos="1901"/>
                <w:tab w:val="num" w:pos="1782"/>
              </w:tabs>
              <w:spacing w:before="0" w:after="200"/>
              <w:ind w:left="1782" w:hanging="601"/>
              <w:rPr>
                <w:spacing w:val="0"/>
              </w:rPr>
            </w:pPr>
            <w:bookmarkStart w:id="179" w:name="_Toc438267893"/>
            <w:r w:rsidRPr="00A709F1">
              <w:rPr>
                <w:spacing w:val="0"/>
              </w:rPr>
              <w:t>furnish a Performance Security in accordance with ITB Clause 4</w:t>
            </w:r>
            <w:r w:rsidR="00B53B27">
              <w:rPr>
                <w:spacing w:val="0"/>
              </w:rPr>
              <w:t>6</w:t>
            </w:r>
            <w:r w:rsidRPr="00A709F1">
              <w:rPr>
                <w:spacing w:val="0"/>
              </w:rPr>
              <w:t>.</w:t>
            </w:r>
            <w:bookmarkStart w:id="180" w:name="_Toc438267894"/>
            <w:bookmarkEnd w:id="179"/>
          </w:p>
          <w:bookmarkEnd w:id="180"/>
          <w:p w14:paraId="3EDE7A6F" w14:textId="77777777" w:rsidR="00E61AA0" w:rsidRPr="00A709F1" w:rsidRDefault="00D1598F" w:rsidP="0022720E">
            <w:pPr>
              <w:pStyle w:val="Sub-ClauseText"/>
              <w:numPr>
                <w:ilvl w:val="1"/>
                <w:numId w:val="41"/>
              </w:numPr>
              <w:spacing w:before="0" w:after="200"/>
              <w:rPr>
                <w:spacing w:val="0"/>
                <w:lang w:eastAsia="ko-KR"/>
              </w:rPr>
            </w:pPr>
            <w:r w:rsidRPr="00A709F1">
              <w:t>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mentioned in Section IV “Bidding Forms,” Bidder Information Form Item 7.</w:t>
            </w:r>
            <w:r w:rsidR="005F69A3" w:rsidRPr="00A709F1">
              <w:rPr>
                <w:rFonts w:hint="eastAsia"/>
                <w:lang w:eastAsia="ko-KR"/>
              </w:rPr>
              <w:t xml:space="preserve"> </w:t>
            </w:r>
          </w:p>
        </w:tc>
      </w:tr>
      <w:tr w:rsidR="00E61AA0" w:rsidRPr="00A709F1" w14:paraId="52965BD2" w14:textId="77777777">
        <w:tc>
          <w:tcPr>
            <w:tcW w:w="2280" w:type="dxa"/>
          </w:tcPr>
          <w:p w14:paraId="7949E368" w14:textId="77777777" w:rsidR="00E61AA0" w:rsidRPr="00A709F1" w:rsidRDefault="00E61AA0">
            <w:pPr>
              <w:pStyle w:val="Sec1-Clauses"/>
              <w:spacing w:before="0" w:after="200"/>
            </w:pPr>
            <w:bookmarkStart w:id="181" w:name="E122"/>
            <w:bookmarkStart w:id="182" w:name="_Toc438438843"/>
            <w:bookmarkStart w:id="183" w:name="_Toc438532612"/>
            <w:bookmarkStart w:id="184" w:name="_Toc438733987"/>
            <w:bookmarkStart w:id="185" w:name="_Toc438907026"/>
            <w:bookmarkStart w:id="186" w:name="_Toc438907225"/>
            <w:bookmarkStart w:id="187" w:name="_Toc61936859"/>
            <w:bookmarkEnd w:id="181"/>
            <w:r w:rsidRPr="00A709F1">
              <w:lastRenderedPageBreak/>
              <w:t>Format and Signing of Bid</w:t>
            </w:r>
            <w:bookmarkEnd w:id="182"/>
            <w:bookmarkEnd w:id="183"/>
            <w:bookmarkEnd w:id="184"/>
            <w:bookmarkEnd w:id="185"/>
            <w:bookmarkEnd w:id="186"/>
            <w:bookmarkEnd w:id="187"/>
          </w:p>
          <w:p w14:paraId="22A610E2" w14:textId="77777777" w:rsidR="00E61AA0" w:rsidRPr="00A709F1" w:rsidRDefault="00E61AA0">
            <w:pPr>
              <w:pStyle w:val="Sec1-Clauses"/>
              <w:numPr>
                <w:ilvl w:val="0"/>
                <w:numId w:val="0"/>
              </w:numPr>
              <w:spacing w:before="0" w:after="200"/>
            </w:pPr>
          </w:p>
        </w:tc>
        <w:tc>
          <w:tcPr>
            <w:tcW w:w="6750" w:type="dxa"/>
          </w:tcPr>
          <w:p w14:paraId="57E26A91" w14:textId="77777777" w:rsidR="00E61AA0" w:rsidRPr="00A709F1" w:rsidRDefault="00E61AA0" w:rsidP="0022720E">
            <w:pPr>
              <w:pStyle w:val="Sub-ClauseText"/>
              <w:numPr>
                <w:ilvl w:val="1"/>
                <w:numId w:val="43"/>
              </w:numPr>
              <w:spacing w:before="0" w:after="180"/>
              <w:ind w:left="605" w:hanging="605"/>
              <w:rPr>
                <w:spacing w:val="0"/>
              </w:rPr>
            </w:pPr>
            <w:r w:rsidRPr="00A709F1">
              <w:rPr>
                <w:spacing w:val="0"/>
              </w:rPr>
              <w:lastRenderedPageBreak/>
              <w:t xml:space="preserve">The Bidder shall prepare one original of the documents comprising the bid as described in ITB Clause 11 and clearly </w:t>
            </w:r>
            <w:r w:rsidRPr="00A709F1">
              <w:rPr>
                <w:spacing w:val="0"/>
              </w:rPr>
              <w:lastRenderedPageBreak/>
              <w:t xml:space="preserve">mark it “ORIGINAL.”  In addition, the Bidder shall submit copies of the bid, in the number </w:t>
            </w:r>
            <w:r w:rsidRPr="00A709F1">
              <w:rPr>
                <w:b/>
                <w:spacing w:val="0"/>
              </w:rPr>
              <w:t>specified in the</w:t>
            </w:r>
            <w:r w:rsidRPr="00A709F1">
              <w:rPr>
                <w:spacing w:val="0"/>
              </w:rPr>
              <w:t xml:space="preserve"> </w:t>
            </w:r>
            <w:r w:rsidRPr="00A709F1">
              <w:rPr>
                <w:b/>
                <w:spacing w:val="0"/>
              </w:rPr>
              <w:t>BDS</w:t>
            </w:r>
            <w:r w:rsidRPr="00A709F1">
              <w:rPr>
                <w:spacing w:val="0"/>
              </w:rPr>
              <w:t xml:space="preserve"> and clearly mark them “COPY.”  In the event of any discrepancy between the original and the copies, the original shall prevail.   </w:t>
            </w:r>
          </w:p>
          <w:p w14:paraId="241F2CEC" w14:textId="59DCD6B3" w:rsidR="00E61AA0" w:rsidRPr="00A709F1" w:rsidRDefault="00E61AA0" w:rsidP="0022720E">
            <w:pPr>
              <w:pStyle w:val="Sub-ClauseText"/>
              <w:numPr>
                <w:ilvl w:val="1"/>
                <w:numId w:val="43"/>
              </w:numPr>
              <w:spacing w:before="0" w:after="180"/>
              <w:ind w:left="605" w:hanging="605"/>
              <w:rPr>
                <w:spacing w:val="0"/>
              </w:rPr>
            </w:pPr>
            <w:r w:rsidRPr="00A709F1">
              <w:rPr>
                <w:spacing w:val="0"/>
              </w:rPr>
              <w:t>The original and all copies of the bid shall be typed or written in indelible ink and shall be signed by a person duly authorized to sign on behalf of the Bidder.</w:t>
            </w:r>
            <w:r w:rsidR="00E95085" w:rsidRPr="00A709F1">
              <w:rPr>
                <w:rFonts w:hint="eastAsia"/>
                <w:spacing w:val="0"/>
                <w:lang w:eastAsia="ko-KR"/>
              </w:rPr>
              <w:t xml:space="preserve"> </w:t>
            </w:r>
            <w:r w:rsidR="00E95085" w:rsidRPr="00A709F1">
              <w:rPr>
                <w:spacing w:val="0"/>
              </w:rPr>
              <w:t>All pages of the Bid, except for unamended printed literature, shall be signed or initialed by the person signing the Bid.</w:t>
            </w:r>
          </w:p>
          <w:p w14:paraId="5B0B10F5" w14:textId="77777777" w:rsidR="00E61AA0" w:rsidRPr="00A709F1" w:rsidRDefault="00E61AA0" w:rsidP="0022720E">
            <w:pPr>
              <w:pStyle w:val="Sub-ClauseText"/>
              <w:numPr>
                <w:ilvl w:val="1"/>
                <w:numId w:val="43"/>
              </w:numPr>
              <w:spacing w:before="0" w:after="180"/>
              <w:ind w:left="605" w:hanging="605"/>
              <w:rPr>
                <w:spacing w:val="0"/>
              </w:rPr>
            </w:pPr>
            <w:r w:rsidRPr="00A709F1">
              <w:rPr>
                <w:spacing w:val="0"/>
              </w:rPr>
              <w:t>Any interlineation, erasures, or overwriting shall be valid only if they are signed or initialed by the person signing the Bid.</w:t>
            </w:r>
          </w:p>
        </w:tc>
      </w:tr>
      <w:tr w:rsidR="00E61AA0" w:rsidRPr="00A709F1" w14:paraId="03D4E263" w14:textId="77777777">
        <w:tc>
          <w:tcPr>
            <w:tcW w:w="2280" w:type="dxa"/>
          </w:tcPr>
          <w:p w14:paraId="6D4D78CE" w14:textId="77777777" w:rsidR="00E61AA0" w:rsidRPr="00A709F1" w:rsidRDefault="00E61AA0">
            <w:pPr>
              <w:pStyle w:val="Heading1-Clausename"/>
              <w:numPr>
                <w:ilvl w:val="0"/>
                <w:numId w:val="0"/>
              </w:numPr>
              <w:spacing w:before="0" w:after="200"/>
            </w:pPr>
          </w:p>
        </w:tc>
        <w:tc>
          <w:tcPr>
            <w:tcW w:w="6750" w:type="dxa"/>
          </w:tcPr>
          <w:p w14:paraId="502057CB" w14:textId="77777777" w:rsidR="00E61AA0" w:rsidRPr="00A709F1" w:rsidRDefault="00E61AA0">
            <w:pPr>
              <w:pStyle w:val="2"/>
              <w:spacing w:before="0" w:after="200"/>
            </w:pPr>
            <w:bookmarkStart w:id="188" w:name="E1D"/>
            <w:bookmarkStart w:id="189" w:name="_Toc505659526"/>
            <w:bookmarkStart w:id="190" w:name="_Toc61936860"/>
            <w:bookmarkEnd w:id="188"/>
            <w:r w:rsidRPr="00A709F1">
              <w:t>Submission and Opening of Bids</w:t>
            </w:r>
            <w:bookmarkEnd w:id="189"/>
            <w:bookmarkEnd w:id="190"/>
          </w:p>
        </w:tc>
      </w:tr>
      <w:tr w:rsidR="00E61AA0" w:rsidRPr="00A709F1" w14:paraId="3DBF3075" w14:textId="77777777">
        <w:trPr>
          <w:trHeight w:val="360"/>
        </w:trPr>
        <w:tc>
          <w:tcPr>
            <w:tcW w:w="2280" w:type="dxa"/>
          </w:tcPr>
          <w:p w14:paraId="18FDA910" w14:textId="77777777" w:rsidR="00E61AA0" w:rsidRPr="00A709F1" w:rsidRDefault="00E61AA0">
            <w:pPr>
              <w:pStyle w:val="Sec1-Clauses"/>
              <w:spacing w:before="0" w:after="200"/>
            </w:pPr>
            <w:bookmarkStart w:id="191" w:name="E123"/>
            <w:bookmarkStart w:id="192" w:name="_Toc438438845"/>
            <w:bookmarkStart w:id="193" w:name="_Toc438532614"/>
            <w:bookmarkStart w:id="194" w:name="_Toc438733989"/>
            <w:bookmarkStart w:id="195" w:name="_Toc438907027"/>
            <w:bookmarkStart w:id="196" w:name="_Toc438907226"/>
            <w:bookmarkStart w:id="197" w:name="_Toc61936861"/>
            <w:bookmarkEnd w:id="191"/>
            <w:r w:rsidRPr="00A709F1">
              <w:t>Submission, Sealing and Marking of Bids</w:t>
            </w:r>
            <w:bookmarkEnd w:id="192"/>
            <w:bookmarkEnd w:id="193"/>
            <w:bookmarkEnd w:id="194"/>
            <w:bookmarkEnd w:id="195"/>
            <w:bookmarkEnd w:id="196"/>
            <w:bookmarkEnd w:id="197"/>
          </w:p>
        </w:tc>
        <w:tc>
          <w:tcPr>
            <w:tcW w:w="6750" w:type="dxa"/>
          </w:tcPr>
          <w:p w14:paraId="564B8E06" w14:textId="77777777" w:rsidR="00E61AA0" w:rsidRPr="00A709F1" w:rsidRDefault="00E61AA0" w:rsidP="0022720E">
            <w:pPr>
              <w:pStyle w:val="Sub-ClauseText"/>
              <w:numPr>
                <w:ilvl w:val="1"/>
                <w:numId w:val="44"/>
              </w:numPr>
              <w:spacing w:before="0" w:after="220"/>
              <w:rPr>
                <w:spacing w:val="0"/>
              </w:rPr>
            </w:pPr>
            <w:r w:rsidRPr="00A709F1">
              <w:rPr>
                <w:spacing w:val="0"/>
              </w:rPr>
              <w:t xml:space="preserve">Bidders may always submit their bids by mail or by hand. When </w:t>
            </w:r>
            <w:r w:rsidRPr="00A709F1">
              <w:rPr>
                <w:b/>
                <w:spacing w:val="0"/>
              </w:rPr>
              <w:t>so specified in the</w:t>
            </w:r>
            <w:r w:rsidRPr="00A709F1">
              <w:rPr>
                <w:spacing w:val="0"/>
              </w:rPr>
              <w:t xml:space="preserve"> </w:t>
            </w:r>
            <w:r w:rsidRPr="00A709F1">
              <w:rPr>
                <w:b/>
                <w:spacing w:val="0"/>
              </w:rPr>
              <w:t>BDS</w:t>
            </w:r>
            <w:r w:rsidRPr="00A709F1">
              <w:rPr>
                <w:spacing w:val="0"/>
              </w:rPr>
              <w:t xml:space="preserve">, bidders shall have the option of submitting their bids electronically. </w:t>
            </w:r>
          </w:p>
          <w:p w14:paraId="2B945366" w14:textId="77777777" w:rsidR="00E61AA0" w:rsidRPr="00A709F1" w:rsidRDefault="00E61AA0" w:rsidP="0022720E">
            <w:pPr>
              <w:pStyle w:val="3"/>
              <w:numPr>
                <w:ilvl w:val="2"/>
                <w:numId w:val="68"/>
              </w:numPr>
              <w:spacing w:after="220"/>
            </w:pPr>
            <w:r w:rsidRPr="00A709F1">
              <w:t xml:space="preserve"> Bidders submitting bids by mail or by hand, shall enclose the original and each copy of the Bid, including alternative bids,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23.2 and 23.3.</w:t>
            </w:r>
          </w:p>
          <w:p w14:paraId="74503403" w14:textId="77777777" w:rsidR="00E61AA0" w:rsidRPr="00A709F1" w:rsidRDefault="00E61AA0" w:rsidP="0022720E">
            <w:pPr>
              <w:pStyle w:val="3"/>
              <w:numPr>
                <w:ilvl w:val="2"/>
                <w:numId w:val="68"/>
              </w:numPr>
              <w:spacing w:after="220"/>
            </w:pPr>
            <w:r w:rsidRPr="00A709F1">
              <w:t xml:space="preserve">Bidders submitting bids electronically shall follow the electronic bid submission procedures specified in the </w:t>
            </w:r>
            <w:r w:rsidRPr="00A709F1">
              <w:rPr>
                <w:b/>
              </w:rPr>
              <w:t>BDS</w:t>
            </w:r>
            <w:r w:rsidRPr="00A709F1">
              <w:t xml:space="preserve">.   </w:t>
            </w:r>
          </w:p>
          <w:p w14:paraId="43E84DA0" w14:textId="77777777" w:rsidR="00E61AA0" w:rsidRPr="00A709F1" w:rsidRDefault="00E61AA0" w:rsidP="0022720E">
            <w:pPr>
              <w:pStyle w:val="Sub-ClauseText"/>
              <w:numPr>
                <w:ilvl w:val="1"/>
                <w:numId w:val="44"/>
              </w:numPr>
              <w:spacing w:before="0" w:after="220"/>
              <w:rPr>
                <w:spacing w:val="0"/>
              </w:rPr>
            </w:pPr>
            <w:r w:rsidRPr="00A709F1">
              <w:rPr>
                <w:spacing w:val="0"/>
              </w:rPr>
              <w:t>The inner and outer envelopes shall:</w:t>
            </w:r>
          </w:p>
          <w:p w14:paraId="41F6DAC0" w14:textId="77777777" w:rsidR="00E61AA0" w:rsidRPr="00A709F1" w:rsidRDefault="00E61AA0" w:rsidP="0022720E">
            <w:pPr>
              <w:pStyle w:val="3"/>
              <w:numPr>
                <w:ilvl w:val="2"/>
                <w:numId w:val="92"/>
              </w:numPr>
              <w:spacing w:after="220"/>
            </w:pPr>
            <w:r w:rsidRPr="00A709F1">
              <w:t>Bear the name and address of the Bidder;</w:t>
            </w:r>
          </w:p>
          <w:p w14:paraId="3632D99B" w14:textId="77777777" w:rsidR="00E61AA0" w:rsidRPr="00A709F1" w:rsidRDefault="00E61AA0" w:rsidP="0022720E">
            <w:pPr>
              <w:pStyle w:val="3"/>
              <w:numPr>
                <w:ilvl w:val="2"/>
                <w:numId w:val="92"/>
              </w:numPr>
              <w:spacing w:after="220"/>
            </w:pPr>
            <w:r w:rsidRPr="00A709F1">
              <w:t>be addressed to the Purchaser in accordance with ITB Sub-Clause 24.1;</w:t>
            </w:r>
          </w:p>
          <w:p w14:paraId="57D2F1B0" w14:textId="77777777" w:rsidR="00E61AA0" w:rsidRPr="00A709F1" w:rsidRDefault="00E61AA0" w:rsidP="0022720E">
            <w:pPr>
              <w:pStyle w:val="3"/>
              <w:numPr>
                <w:ilvl w:val="2"/>
                <w:numId w:val="92"/>
              </w:numPr>
              <w:spacing w:after="220"/>
            </w:pPr>
            <w:r w:rsidRPr="00A709F1">
              <w:t xml:space="preserve">bear the specific identification of this bidding process indicated in </w:t>
            </w:r>
            <w:r w:rsidR="00C372A1" w:rsidRPr="00A709F1">
              <w:t>ITB Sub-Clause</w:t>
            </w:r>
            <w:r w:rsidRPr="00A709F1">
              <w:t xml:space="preserve"> 1.1 and any additional identification marks as </w:t>
            </w:r>
            <w:r w:rsidRPr="00A709F1">
              <w:rPr>
                <w:b/>
                <w:bCs/>
              </w:rPr>
              <w:t>specified in the</w:t>
            </w:r>
            <w:r w:rsidRPr="00A709F1">
              <w:t xml:space="preserve"> </w:t>
            </w:r>
            <w:r w:rsidRPr="00A709F1">
              <w:rPr>
                <w:b/>
              </w:rPr>
              <w:t>BDS</w:t>
            </w:r>
            <w:r w:rsidRPr="00A709F1">
              <w:t>; and</w:t>
            </w:r>
          </w:p>
          <w:p w14:paraId="528ED9BC" w14:textId="77777777" w:rsidR="00E61AA0" w:rsidRPr="00A709F1" w:rsidRDefault="00E61AA0" w:rsidP="0022720E">
            <w:pPr>
              <w:pStyle w:val="3"/>
              <w:numPr>
                <w:ilvl w:val="2"/>
                <w:numId w:val="92"/>
              </w:numPr>
              <w:spacing w:after="220"/>
            </w:pPr>
            <w:r w:rsidRPr="00A709F1">
              <w:t>bear a warning not to open before the time and date for bid opening, in accordance with ITB Sub-Clause 27.1.</w:t>
            </w:r>
          </w:p>
          <w:p w14:paraId="4D43D13F" w14:textId="77777777" w:rsidR="00E61AA0" w:rsidRPr="00A709F1" w:rsidRDefault="00E57152" w:rsidP="00E57152">
            <w:pPr>
              <w:pStyle w:val="Sub-ClauseText"/>
              <w:spacing w:before="0" w:after="200"/>
              <w:ind w:left="612" w:hanging="612"/>
              <w:rPr>
                <w:spacing w:val="0"/>
              </w:rPr>
            </w:pPr>
            <w:r w:rsidRPr="00A709F1">
              <w:rPr>
                <w:spacing w:val="0"/>
              </w:rPr>
              <w:t>23.3</w:t>
            </w:r>
            <w:r w:rsidRPr="00A709F1">
              <w:rPr>
                <w:spacing w:val="0"/>
              </w:rPr>
              <w:tab/>
            </w:r>
            <w:r w:rsidR="00E61AA0" w:rsidRPr="00A709F1">
              <w:rPr>
                <w:spacing w:val="0"/>
              </w:rPr>
              <w:t>If all envelopes are not sealed and marked as required, the Purchaser will assume no responsibility for the misplacement or premature opening of the bid.</w:t>
            </w:r>
          </w:p>
        </w:tc>
      </w:tr>
      <w:tr w:rsidR="00E61AA0" w:rsidRPr="00A709F1" w14:paraId="3A2B08C2" w14:textId="77777777">
        <w:tc>
          <w:tcPr>
            <w:tcW w:w="2280" w:type="dxa"/>
          </w:tcPr>
          <w:p w14:paraId="6AB2D8C9" w14:textId="77777777" w:rsidR="00E61AA0" w:rsidRPr="00A709F1" w:rsidRDefault="00E61AA0">
            <w:pPr>
              <w:pStyle w:val="Sec1-Clauses"/>
              <w:spacing w:before="0" w:after="200"/>
            </w:pPr>
            <w:bookmarkStart w:id="198" w:name="E124"/>
            <w:bookmarkStart w:id="199" w:name="_Toc424009124"/>
            <w:bookmarkStart w:id="200" w:name="_Toc438438846"/>
            <w:bookmarkStart w:id="201" w:name="_Toc438532618"/>
            <w:bookmarkStart w:id="202" w:name="_Toc438733990"/>
            <w:bookmarkStart w:id="203" w:name="_Toc438907028"/>
            <w:bookmarkStart w:id="204" w:name="_Toc438907227"/>
            <w:bookmarkStart w:id="205" w:name="_Toc61936862"/>
            <w:bookmarkEnd w:id="198"/>
            <w:r w:rsidRPr="00A709F1">
              <w:lastRenderedPageBreak/>
              <w:t>Deadline for Submission of Bids</w:t>
            </w:r>
            <w:bookmarkEnd w:id="199"/>
            <w:bookmarkEnd w:id="200"/>
            <w:bookmarkEnd w:id="201"/>
            <w:bookmarkEnd w:id="202"/>
            <w:bookmarkEnd w:id="203"/>
            <w:bookmarkEnd w:id="204"/>
            <w:bookmarkEnd w:id="205"/>
          </w:p>
        </w:tc>
        <w:tc>
          <w:tcPr>
            <w:tcW w:w="6750" w:type="dxa"/>
          </w:tcPr>
          <w:p w14:paraId="6A338084" w14:textId="77777777" w:rsidR="00E61AA0" w:rsidRPr="00A709F1" w:rsidRDefault="00E61AA0" w:rsidP="0022720E">
            <w:pPr>
              <w:pStyle w:val="Sub-ClauseText"/>
              <w:numPr>
                <w:ilvl w:val="1"/>
                <w:numId w:val="45"/>
              </w:numPr>
              <w:spacing w:before="0" w:after="200"/>
              <w:rPr>
                <w:spacing w:val="0"/>
              </w:rPr>
            </w:pPr>
            <w:r w:rsidRPr="00A709F1">
              <w:rPr>
                <w:spacing w:val="0"/>
              </w:rPr>
              <w:t xml:space="preserve">Bids must be received by the Purchaser at the address and no later than the date and time </w:t>
            </w:r>
            <w:r w:rsidRPr="00A709F1">
              <w:rPr>
                <w:b/>
                <w:bCs/>
                <w:spacing w:val="0"/>
              </w:rPr>
              <w:t>specified</w:t>
            </w:r>
            <w:r w:rsidRPr="00A709F1">
              <w:rPr>
                <w:spacing w:val="0"/>
              </w:rPr>
              <w:t xml:space="preserve"> </w:t>
            </w:r>
            <w:r w:rsidRPr="00A709F1">
              <w:rPr>
                <w:b/>
                <w:bCs/>
                <w:spacing w:val="0"/>
              </w:rPr>
              <w:t>in the</w:t>
            </w:r>
            <w:r w:rsidRPr="00A709F1">
              <w:rPr>
                <w:spacing w:val="0"/>
              </w:rPr>
              <w:t xml:space="preserve"> </w:t>
            </w:r>
            <w:r w:rsidRPr="00A709F1">
              <w:rPr>
                <w:b/>
                <w:spacing w:val="0"/>
              </w:rPr>
              <w:t>BDS.</w:t>
            </w:r>
          </w:p>
          <w:p w14:paraId="54D63E90" w14:textId="77777777" w:rsidR="00E61AA0" w:rsidRPr="00A709F1" w:rsidRDefault="00E61AA0" w:rsidP="0022720E">
            <w:pPr>
              <w:pStyle w:val="Sub-ClauseText"/>
              <w:numPr>
                <w:ilvl w:val="1"/>
                <w:numId w:val="45"/>
              </w:numPr>
              <w:spacing w:before="0" w:after="200"/>
              <w:rPr>
                <w:spacing w:val="0"/>
              </w:rPr>
            </w:pPr>
            <w:r w:rsidRPr="00A709F1">
              <w:rPr>
                <w:spacing w:val="0"/>
              </w:rPr>
              <w:t>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w:t>
            </w:r>
          </w:p>
        </w:tc>
      </w:tr>
      <w:tr w:rsidR="00E61AA0" w:rsidRPr="00A709F1" w14:paraId="22E1A020" w14:textId="77777777">
        <w:tc>
          <w:tcPr>
            <w:tcW w:w="2280" w:type="dxa"/>
          </w:tcPr>
          <w:p w14:paraId="1FFBCA47" w14:textId="77777777" w:rsidR="00E61AA0" w:rsidRPr="00A709F1" w:rsidRDefault="00E61AA0">
            <w:pPr>
              <w:pStyle w:val="Sec1-Clauses"/>
              <w:spacing w:before="0" w:after="200"/>
            </w:pPr>
            <w:bookmarkStart w:id="206" w:name="E125"/>
            <w:bookmarkStart w:id="207" w:name="_Toc438438847"/>
            <w:bookmarkStart w:id="208" w:name="_Toc438532619"/>
            <w:bookmarkStart w:id="209" w:name="_Toc438733991"/>
            <w:bookmarkStart w:id="210" w:name="_Toc438907029"/>
            <w:bookmarkStart w:id="211" w:name="_Toc438907228"/>
            <w:bookmarkStart w:id="212" w:name="_Toc61936863"/>
            <w:bookmarkEnd w:id="206"/>
            <w:r w:rsidRPr="00A709F1">
              <w:t>Late Bids</w:t>
            </w:r>
            <w:bookmarkEnd w:id="207"/>
            <w:bookmarkEnd w:id="208"/>
            <w:bookmarkEnd w:id="209"/>
            <w:bookmarkEnd w:id="210"/>
            <w:bookmarkEnd w:id="211"/>
            <w:bookmarkEnd w:id="212"/>
          </w:p>
        </w:tc>
        <w:tc>
          <w:tcPr>
            <w:tcW w:w="6750" w:type="dxa"/>
          </w:tcPr>
          <w:p w14:paraId="198BCA6E" w14:textId="77777777" w:rsidR="00E61AA0" w:rsidRPr="00A709F1" w:rsidRDefault="00E61AA0" w:rsidP="0022720E">
            <w:pPr>
              <w:pStyle w:val="Sub-ClauseText"/>
              <w:numPr>
                <w:ilvl w:val="1"/>
                <w:numId w:val="46"/>
              </w:numPr>
              <w:spacing w:before="0" w:after="200"/>
              <w:rPr>
                <w:spacing w:val="0"/>
              </w:rPr>
            </w:pPr>
            <w:r w:rsidRPr="00A709F1">
              <w:rPr>
                <w:spacing w:val="0"/>
              </w:rPr>
              <w:t>The Purchaser shall not consider any bid that arrives after the deadline for submission of bids, in accordance with ITB Clause 24.  Any bid received by the Purchaser after the deadline for submission of bids shall be declared late, rejected, and returned unopened to the Bidder.</w:t>
            </w:r>
          </w:p>
        </w:tc>
      </w:tr>
      <w:tr w:rsidR="00E61AA0" w:rsidRPr="00A709F1" w14:paraId="72531085" w14:textId="77777777">
        <w:tc>
          <w:tcPr>
            <w:tcW w:w="2280" w:type="dxa"/>
          </w:tcPr>
          <w:p w14:paraId="44C8AE03" w14:textId="77777777" w:rsidR="00E61AA0" w:rsidRPr="00A709F1" w:rsidRDefault="00E61AA0">
            <w:pPr>
              <w:pStyle w:val="Sec1-Clauses"/>
              <w:spacing w:before="0" w:after="200"/>
            </w:pPr>
            <w:bookmarkStart w:id="213" w:name="E126"/>
            <w:bookmarkStart w:id="214" w:name="_Toc424009126"/>
            <w:bookmarkStart w:id="215" w:name="_Toc438438848"/>
            <w:bookmarkStart w:id="216" w:name="_Toc438532620"/>
            <w:bookmarkStart w:id="217" w:name="_Toc438733992"/>
            <w:bookmarkStart w:id="218" w:name="_Toc438907030"/>
            <w:bookmarkStart w:id="219" w:name="_Toc438907229"/>
            <w:bookmarkStart w:id="220" w:name="_Toc61936864"/>
            <w:bookmarkEnd w:id="213"/>
            <w:r w:rsidRPr="00A709F1">
              <w:t>Withdrawal,  Substitution, and Modification of Bids</w:t>
            </w:r>
            <w:bookmarkEnd w:id="214"/>
            <w:bookmarkEnd w:id="215"/>
            <w:bookmarkEnd w:id="216"/>
            <w:bookmarkEnd w:id="217"/>
            <w:bookmarkEnd w:id="218"/>
            <w:bookmarkEnd w:id="219"/>
            <w:bookmarkEnd w:id="220"/>
            <w:r w:rsidRPr="00A709F1">
              <w:t xml:space="preserve"> </w:t>
            </w:r>
          </w:p>
        </w:tc>
        <w:tc>
          <w:tcPr>
            <w:tcW w:w="6750" w:type="dxa"/>
          </w:tcPr>
          <w:p w14:paraId="61C88061" w14:textId="77777777" w:rsidR="00527307" w:rsidRPr="00A709F1" w:rsidRDefault="00527307" w:rsidP="0022720E">
            <w:pPr>
              <w:pStyle w:val="Sub-ClauseText"/>
              <w:numPr>
                <w:ilvl w:val="1"/>
                <w:numId w:val="47"/>
              </w:numPr>
              <w:spacing w:before="0" w:after="200"/>
              <w:rPr>
                <w:spacing w:val="0"/>
              </w:rPr>
            </w:pPr>
            <w:r w:rsidRPr="00A709F1">
              <w:rPr>
                <w:spacing w:val="0"/>
              </w:rPr>
              <w:t>A Bidder may withdraw, substitute, or modify its Bid after it has been submitted by sending a written notice in accordance with ITB Clause 23, duly signed by an authorized representative, and shall include a copy of the authorization (the power of attorney) in accordance with ITB Sub-Clause 22.2, (except that no copies of the withdrawal notice are required). The corresponding substitution or modification of the bid must accompany the respective written notice.  All notices must be:</w:t>
            </w:r>
          </w:p>
          <w:p w14:paraId="63F1FA87" w14:textId="77777777" w:rsidR="00527307" w:rsidRPr="00A709F1" w:rsidRDefault="00527307" w:rsidP="0022720E">
            <w:pPr>
              <w:numPr>
                <w:ilvl w:val="0"/>
                <w:numId w:val="90"/>
              </w:numPr>
              <w:tabs>
                <w:tab w:val="left" w:pos="1152"/>
              </w:tabs>
              <w:spacing w:after="200"/>
              <w:ind w:left="1166" w:hanging="547"/>
              <w:jc w:val="both"/>
            </w:pPr>
            <w:r w:rsidRPr="00A709F1">
              <w:t>submitted in accordance with ITB Clauses 22 and 23 (except that withdrawal notices do not require copies), and in addition, the respective envelopes shall be clearly marked “</w:t>
            </w:r>
            <w:r w:rsidRPr="00A709F1">
              <w:rPr>
                <w:smallCaps/>
              </w:rPr>
              <w:t xml:space="preserve">Withdrawal,” “Substitution,” </w:t>
            </w:r>
            <w:r w:rsidRPr="00A709F1">
              <w:t xml:space="preserve">or </w:t>
            </w:r>
            <w:r w:rsidRPr="00A709F1">
              <w:rPr>
                <w:smallCaps/>
              </w:rPr>
              <w:t>“Modification</w:t>
            </w:r>
            <w:r w:rsidRPr="00A709F1">
              <w:t>;” and</w:t>
            </w:r>
          </w:p>
          <w:p w14:paraId="5524FF75" w14:textId="77777777" w:rsidR="00E61AA0" w:rsidRPr="00A709F1" w:rsidRDefault="00527307" w:rsidP="0022720E">
            <w:pPr>
              <w:numPr>
                <w:ilvl w:val="0"/>
                <w:numId w:val="90"/>
              </w:numPr>
              <w:tabs>
                <w:tab w:val="left" w:pos="1152"/>
              </w:tabs>
              <w:spacing w:after="200"/>
              <w:ind w:left="1166" w:hanging="547"/>
              <w:jc w:val="both"/>
            </w:pPr>
            <w:r w:rsidRPr="00A709F1">
              <w:t>received by the Purchaser prior to the deadline prescribed for submission of bids, in accordance with ITB Clause 24.</w:t>
            </w:r>
          </w:p>
          <w:p w14:paraId="0769135C" w14:textId="77777777" w:rsidR="00E61AA0" w:rsidRPr="00A709F1" w:rsidRDefault="00E61AA0" w:rsidP="0022720E">
            <w:pPr>
              <w:pStyle w:val="Sub-ClauseText"/>
              <w:numPr>
                <w:ilvl w:val="1"/>
                <w:numId w:val="47"/>
              </w:numPr>
              <w:spacing w:before="0" w:after="200"/>
              <w:rPr>
                <w:spacing w:val="0"/>
              </w:rPr>
            </w:pPr>
            <w:r w:rsidRPr="00A709F1">
              <w:rPr>
                <w:spacing w:val="0"/>
              </w:rPr>
              <w:t>Bids requested to be withdrawn in accordance with ITB Sub-Clause 26.1 shall be returned unopened to the Bidders.</w:t>
            </w:r>
          </w:p>
          <w:p w14:paraId="65185A74" w14:textId="77777777" w:rsidR="00E61AA0" w:rsidRPr="00A709F1" w:rsidRDefault="00E61AA0" w:rsidP="0022720E">
            <w:pPr>
              <w:pStyle w:val="Sub-ClauseText"/>
              <w:numPr>
                <w:ilvl w:val="1"/>
                <w:numId w:val="47"/>
              </w:numPr>
              <w:spacing w:before="0" w:after="200"/>
              <w:rPr>
                <w:spacing w:val="0"/>
              </w:rPr>
            </w:pPr>
            <w:r w:rsidRPr="00A709F1">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61AA0" w:rsidRPr="00A709F1" w14:paraId="0CFA649D" w14:textId="77777777">
        <w:tc>
          <w:tcPr>
            <w:tcW w:w="2280" w:type="dxa"/>
          </w:tcPr>
          <w:p w14:paraId="77ADAC3C" w14:textId="77777777" w:rsidR="00E61AA0" w:rsidRPr="00A709F1" w:rsidRDefault="00E61AA0">
            <w:pPr>
              <w:pStyle w:val="Sec1-Clauses"/>
              <w:spacing w:before="0" w:after="200"/>
            </w:pPr>
            <w:bookmarkStart w:id="221" w:name="E127"/>
            <w:bookmarkStart w:id="222" w:name="_Toc438438849"/>
            <w:bookmarkStart w:id="223" w:name="_Toc438532623"/>
            <w:bookmarkStart w:id="224" w:name="_Toc438733993"/>
            <w:bookmarkStart w:id="225" w:name="_Toc438907031"/>
            <w:bookmarkStart w:id="226" w:name="_Toc438907230"/>
            <w:bookmarkStart w:id="227" w:name="_Toc61936865"/>
            <w:bookmarkEnd w:id="221"/>
            <w:r w:rsidRPr="00A709F1">
              <w:t>Bid Opening</w:t>
            </w:r>
            <w:bookmarkEnd w:id="222"/>
            <w:bookmarkEnd w:id="223"/>
            <w:bookmarkEnd w:id="224"/>
            <w:bookmarkEnd w:id="225"/>
            <w:bookmarkEnd w:id="226"/>
            <w:bookmarkEnd w:id="227"/>
          </w:p>
        </w:tc>
        <w:tc>
          <w:tcPr>
            <w:tcW w:w="6750" w:type="dxa"/>
          </w:tcPr>
          <w:p w14:paraId="5CB5659E" w14:textId="77777777" w:rsidR="00E61AA0" w:rsidRPr="00A709F1" w:rsidRDefault="00E61AA0" w:rsidP="0022720E">
            <w:pPr>
              <w:pStyle w:val="Sub-ClauseText"/>
              <w:numPr>
                <w:ilvl w:val="1"/>
                <w:numId w:val="48"/>
              </w:numPr>
              <w:spacing w:before="0" w:after="200"/>
              <w:ind w:left="605" w:hanging="605"/>
              <w:rPr>
                <w:spacing w:val="0"/>
              </w:rPr>
            </w:pPr>
            <w:r w:rsidRPr="00A709F1">
              <w:rPr>
                <w:spacing w:val="0"/>
              </w:rPr>
              <w:t xml:space="preserve">The Purchaser shall conduct the bid opening in public at the address, date and time </w:t>
            </w:r>
            <w:r w:rsidRPr="00A709F1">
              <w:rPr>
                <w:b/>
                <w:bCs/>
                <w:spacing w:val="0"/>
              </w:rPr>
              <w:t>specified in the</w:t>
            </w:r>
            <w:r w:rsidRPr="00A709F1">
              <w:rPr>
                <w:spacing w:val="0"/>
              </w:rPr>
              <w:t xml:space="preserve"> </w:t>
            </w:r>
            <w:r w:rsidRPr="00A709F1">
              <w:rPr>
                <w:b/>
                <w:spacing w:val="0"/>
              </w:rPr>
              <w:t>BDS</w:t>
            </w:r>
            <w:r w:rsidR="00D86BA3" w:rsidRPr="00A709F1">
              <w:rPr>
                <w:rFonts w:hint="eastAsia"/>
                <w:b/>
                <w:spacing w:val="0"/>
                <w:lang w:eastAsia="ko-KR"/>
              </w:rPr>
              <w:t xml:space="preserve"> </w:t>
            </w:r>
            <w:r w:rsidR="00D86BA3" w:rsidRPr="00A709F1">
              <w:rPr>
                <w:rFonts w:hint="eastAsia"/>
                <w:spacing w:val="0"/>
                <w:lang w:eastAsia="ko-KR"/>
              </w:rPr>
              <w:t>in the presence of Bidders</w:t>
            </w:r>
            <w:r w:rsidR="00D86BA3" w:rsidRPr="00A709F1">
              <w:rPr>
                <w:spacing w:val="0"/>
                <w:lang w:eastAsia="ko-KR"/>
              </w:rPr>
              <w:t>’</w:t>
            </w:r>
            <w:r w:rsidR="00D86BA3" w:rsidRPr="00A709F1">
              <w:rPr>
                <w:rFonts w:hint="eastAsia"/>
                <w:spacing w:val="0"/>
                <w:lang w:eastAsia="ko-KR"/>
              </w:rPr>
              <w:t xml:space="preserve"> designated representatives and anyone who choose to attend.</w:t>
            </w:r>
            <w:r w:rsidRPr="00A709F1">
              <w:rPr>
                <w:spacing w:val="0"/>
              </w:rPr>
              <w:t xml:space="preserve"> Any specific electronic bid opening procedures required if electronic bidding is permit</w:t>
            </w:r>
            <w:r w:rsidR="00F6254D" w:rsidRPr="00A709F1">
              <w:rPr>
                <w:spacing w:val="0"/>
              </w:rPr>
              <w:t>ted in accordance with ITB Sub-</w:t>
            </w:r>
            <w:r w:rsidR="00F6254D" w:rsidRPr="00A709F1">
              <w:rPr>
                <w:rFonts w:hint="eastAsia"/>
                <w:spacing w:val="0"/>
                <w:lang w:eastAsia="ko-KR"/>
              </w:rPr>
              <w:t>C</w:t>
            </w:r>
            <w:r w:rsidRPr="00A709F1">
              <w:rPr>
                <w:spacing w:val="0"/>
              </w:rPr>
              <w:t xml:space="preserve">lause 23.1, shall be as </w:t>
            </w:r>
            <w:r w:rsidRPr="00A709F1">
              <w:rPr>
                <w:b/>
                <w:bCs/>
                <w:spacing w:val="0"/>
              </w:rPr>
              <w:t>specified in the</w:t>
            </w:r>
            <w:r w:rsidRPr="00A709F1">
              <w:rPr>
                <w:spacing w:val="0"/>
              </w:rPr>
              <w:t xml:space="preserve"> </w:t>
            </w:r>
            <w:r w:rsidRPr="00A709F1">
              <w:rPr>
                <w:b/>
                <w:spacing w:val="0"/>
              </w:rPr>
              <w:t>BDS</w:t>
            </w:r>
            <w:r w:rsidRPr="00A709F1">
              <w:rPr>
                <w:spacing w:val="0"/>
              </w:rPr>
              <w:t xml:space="preserve">. </w:t>
            </w:r>
          </w:p>
          <w:p w14:paraId="360846ED" w14:textId="77777777" w:rsidR="00527307" w:rsidRPr="00A709F1" w:rsidRDefault="00527307" w:rsidP="0022720E">
            <w:pPr>
              <w:pStyle w:val="Sub-ClauseText"/>
              <w:numPr>
                <w:ilvl w:val="1"/>
                <w:numId w:val="48"/>
              </w:numPr>
              <w:spacing w:before="0" w:after="200"/>
              <w:rPr>
                <w:spacing w:val="0"/>
              </w:rPr>
            </w:pPr>
            <w:r w:rsidRPr="00A709F1">
              <w:rPr>
                <w:spacing w:val="0"/>
              </w:rPr>
              <w:t xml:space="preserve">First, envelopes marked “WITHDRAWAL” shall be opened and read out and the envelope with the corresponding bid shall </w:t>
            </w:r>
            <w:r w:rsidRPr="00A709F1">
              <w:rPr>
                <w:spacing w:val="0"/>
              </w:rPr>
              <w:lastRenderedPageBreak/>
              <w:t>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695B47B" w14:textId="77777777" w:rsidR="00E61AA0" w:rsidRPr="00A709F1" w:rsidRDefault="00E61AA0" w:rsidP="0022720E">
            <w:pPr>
              <w:pStyle w:val="Sub-ClauseText"/>
              <w:numPr>
                <w:ilvl w:val="1"/>
                <w:numId w:val="48"/>
              </w:numPr>
              <w:spacing w:before="0" w:after="200"/>
              <w:rPr>
                <w:spacing w:val="0"/>
              </w:rPr>
            </w:pPr>
            <w:r w:rsidRPr="00A709F1">
              <w:rPr>
                <w:spacing w:val="0"/>
              </w:rPr>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Sub-Clause 25.1.</w:t>
            </w:r>
          </w:p>
          <w:p w14:paraId="6839D056" w14:textId="77777777" w:rsidR="00E61AA0" w:rsidRPr="00A709F1" w:rsidRDefault="00E61AA0" w:rsidP="0022720E">
            <w:pPr>
              <w:pStyle w:val="Sub-ClauseText"/>
              <w:numPr>
                <w:ilvl w:val="1"/>
                <w:numId w:val="48"/>
              </w:numPr>
              <w:spacing w:before="0" w:after="200"/>
              <w:rPr>
                <w:spacing w:val="0"/>
              </w:rPr>
            </w:pPr>
            <w:r w:rsidRPr="00A709F1">
              <w:rPr>
                <w:spacing w:val="0"/>
              </w:rPr>
              <w:t>The Purchaser 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61AA0" w:rsidRPr="00A709F1" w14:paraId="333284C1" w14:textId="77777777">
        <w:tc>
          <w:tcPr>
            <w:tcW w:w="2280" w:type="dxa"/>
          </w:tcPr>
          <w:p w14:paraId="7CF287B0" w14:textId="77777777" w:rsidR="00E61AA0" w:rsidRPr="00A709F1" w:rsidRDefault="00E61AA0">
            <w:pPr>
              <w:pStyle w:val="Heading1-Clausename"/>
              <w:numPr>
                <w:ilvl w:val="0"/>
                <w:numId w:val="0"/>
              </w:numPr>
              <w:spacing w:before="0" w:after="200"/>
            </w:pPr>
          </w:p>
        </w:tc>
        <w:tc>
          <w:tcPr>
            <w:tcW w:w="6750" w:type="dxa"/>
          </w:tcPr>
          <w:p w14:paraId="7F4C7507" w14:textId="77777777" w:rsidR="00E61AA0" w:rsidRPr="00A709F1" w:rsidRDefault="00E61AA0">
            <w:pPr>
              <w:pStyle w:val="2"/>
              <w:spacing w:before="0" w:after="200"/>
            </w:pPr>
            <w:bookmarkStart w:id="228" w:name="E1E"/>
            <w:bookmarkStart w:id="229" w:name="_Toc505659527"/>
            <w:bookmarkStart w:id="230" w:name="_Toc61936866"/>
            <w:bookmarkEnd w:id="228"/>
            <w:r w:rsidRPr="00A709F1">
              <w:t>Evaluation and Comparison of Bids</w:t>
            </w:r>
            <w:bookmarkEnd w:id="229"/>
            <w:bookmarkEnd w:id="230"/>
          </w:p>
        </w:tc>
      </w:tr>
      <w:tr w:rsidR="00E61AA0" w:rsidRPr="00A709F1" w14:paraId="50C4ED6D" w14:textId="77777777">
        <w:tc>
          <w:tcPr>
            <w:tcW w:w="2280" w:type="dxa"/>
          </w:tcPr>
          <w:p w14:paraId="341BB9A7" w14:textId="77777777" w:rsidR="00E61AA0" w:rsidRPr="00A709F1" w:rsidRDefault="00E61AA0">
            <w:pPr>
              <w:pStyle w:val="Sec1-Clauses"/>
              <w:spacing w:before="0" w:after="200"/>
            </w:pPr>
            <w:bookmarkStart w:id="231" w:name="E128"/>
            <w:bookmarkStart w:id="232" w:name="_Toc61936867"/>
            <w:bookmarkEnd w:id="231"/>
            <w:r w:rsidRPr="00A709F1">
              <w:t>Confidentiality</w:t>
            </w:r>
            <w:bookmarkEnd w:id="232"/>
          </w:p>
        </w:tc>
        <w:tc>
          <w:tcPr>
            <w:tcW w:w="6750" w:type="dxa"/>
          </w:tcPr>
          <w:p w14:paraId="26AE17D5" w14:textId="77777777" w:rsidR="00E61AA0" w:rsidRPr="00A709F1" w:rsidRDefault="00E61AA0" w:rsidP="0022720E">
            <w:pPr>
              <w:pStyle w:val="Sub-ClauseText"/>
              <w:numPr>
                <w:ilvl w:val="1"/>
                <w:numId w:val="49"/>
              </w:numPr>
              <w:spacing w:before="0" w:after="180"/>
              <w:rPr>
                <w:spacing w:val="0"/>
              </w:rPr>
            </w:pPr>
            <w:r w:rsidRPr="00A709F1">
              <w:rPr>
                <w:spacing w:val="0"/>
              </w:rPr>
              <w:t>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7FD509E3" w14:textId="77777777" w:rsidR="00E61AA0" w:rsidRPr="00A709F1" w:rsidRDefault="00E61AA0" w:rsidP="0022720E">
            <w:pPr>
              <w:pStyle w:val="Sub-ClauseText"/>
              <w:numPr>
                <w:ilvl w:val="1"/>
                <w:numId w:val="49"/>
              </w:numPr>
              <w:spacing w:before="0" w:after="180"/>
              <w:rPr>
                <w:spacing w:val="0"/>
              </w:rPr>
            </w:pPr>
            <w:r w:rsidRPr="00A709F1">
              <w:rPr>
                <w:spacing w:val="0"/>
              </w:rPr>
              <w:lastRenderedPageBreak/>
              <w:t>Any effort by a Bidder to influence the Purchaser in the examination, evaluation, comparison, and postqualification of the bids or contract award decisions may result in the rejection of its Bid.</w:t>
            </w:r>
          </w:p>
          <w:p w14:paraId="2AE93C8E" w14:textId="77777777" w:rsidR="00E61AA0" w:rsidRPr="00A709F1" w:rsidRDefault="00E61AA0" w:rsidP="0022720E">
            <w:pPr>
              <w:pStyle w:val="Sub-ClauseText"/>
              <w:numPr>
                <w:ilvl w:val="1"/>
                <w:numId w:val="49"/>
              </w:numPr>
              <w:spacing w:before="0" w:after="180"/>
              <w:rPr>
                <w:spacing w:val="0"/>
              </w:rPr>
            </w:pPr>
            <w:r w:rsidRPr="00A709F1">
              <w:rPr>
                <w:spacing w:val="0"/>
              </w:rPr>
              <w:t>Notwithstanding ITB Sub-Clause 28.2, from the time of bid opening to the time of Contract Award, if any Bidder wishes to contact the Purchaser on any matter related to the bidding process, it should do so in writing.</w:t>
            </w:r>
          </w:p>
        </w:tc>
      </w:tr>
      <w:tr w:rsidR="00E61AA0" w:rsidRPr="00A709F1" w14:paraId="105A06BB" w14:textId="77777777">
        <w:tc>
          <w:tcPr>
            <w:tcW w:w="2280" w:type="dxa"/>
          </w:tcPr>
          <w:p w14:paraId="2DD54045" w14:textId="77777777" w:rsidR="00E61AA0" w:rsidRPr="00A709F1" w:rsidRDefault="00E61AA0">
            <w:pPr>
              <w:pStyle w:val="Sec1-Clauses"/>
              <w:spacing w:before="0" w:after="200"/>
            </w:pPr>
            <w:bookmarkStart w:id="233" w:name="E129"/>
            <w:bookmarkStart w:id="234" w:name="_Toc61936868"/>
            <w:bookmarkEnd w:id="233"/>
            <w:r w:rsidRPr="00A709F1">
              <w:lastRenderedPageBreak/>
              <w:t>Clarification of Bids</w:t>
            </w:r>
            <w:bookmarkEnd w:id="234"/>
          </w:p>
        </w:tc>
        <w:tc>
          <w:tcPr>
            <w:tcW w:w="6750" w:type="dxa"/>
          </w:tcPr>
          <w:p w14:paraId="690F7074" w14:textId="77777777" w:rsidR="00E61AA0" w:rsidRPr="00A709F1" w:rsidRDefault="00E61AA0" w:rsidP="0022720E">
            <w:pPr>
              <w:pStyle w:val="Sub-ClauseText"/>
              <w:numPr>
                <w:ilvl w:val="1"/>
                <w:numId w:val="50"/>
              </w:numPr>
              <w:spacing w:before="0" w:after="180"/>
              <w:rPr>
                <w:spacing w:val="0"/>
              </w:rPr>
            </w:pPr>
            <w:r w:rsidRPr="00A709F1">
              <w:rPr>
                <w:spacing w:val="0"/>
              </w:rPr>
              <w:t>To assist in the examination, evaluation, comparison and post-qualification of the bids,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31.</w:t>
            </w:r>
          </w:p>
        </w:tc>
      </w:tr>
      <w:tr w:rsidR="00E61AA0" w:rsidRPr="00A709F1" w14:paraId="6CC9D4FE" w14:textId="77777777">
        <w:tc>
          <w:tcPr>
            <w:tcW w:w="2280" w:type="dxa"/>
          </w:tcPr>
          <w:p w14:paraId="68C0FFAF" w14:textId="77777777" w:rsidR="00E61AA0" w:rsidRPr="00A709F1" w:rsidRDefault="00E61AA0">
            <w:pPr>
              <w:pStyle w:val="Sec1-Clauses"/>
              <w:spacing w:before="0" w:after="200"/>
            </w:pPr>
            <w:bookmarkStart w:id="235" w:name="E130"/>
            <w:bookmarkStart w:id="236" w:name="_Toc424009130"/>
            <w:bookmarkStart w:id="237" w:name="_Toc438438853"/>
            <w:bookmarkStart w:id="238" w:name="_Toc438532632"/>
            <w:bookmarkStart w:id="239" w:name="_Toc438733997"/>
            <w:bookmarkStart w:id="240" w:name="_Toc438907034"/>
            <w:bookmarkStart w:id="241" w:name="_Toc438907233"/>
            <w:bookmarkStart w:id="242" w:name="_Toc61936869"/>
            <w:bookmarkEnd w:id="235"/>
            <w:r w:rsidRPr="00A709F1">
              <w:t>Responsiveness</w:t>
            </w:r>
            <w:bookmarkEnd w:id="236"/>
            <w:r w:rsidRPr="00A709F1">
              <w:t xml:space="preserve"> of Bids</w:t>
            </w:r>
            <w:bookmarkEnd w:id="237"/>
            <w:bookmarkEnd w:id="238"/>
            <w:bookmarkEnd w:id="239"/>
            <w:bookmarkEnd w:id="240"/>
            <w:bookmarkEnd w:id="241"/>
            <w:bookmarkEnd w:id="242"/>
          </w:p>
        </w:tc>
        <w:tc>
          <w:tcPr>
            <w:tcW w:w="6750" w:type="dxa"/>
          </w:tcPr>
          <w:p w14:paraId="4F1DCEEA" w14:textId="77777777" w:rsidR="00E61AA0" w:rsidRPr="00A709F1" w:rsidRDefault="00E61AA0" w:rsidP="0022720E">
            <w:pPr>
              <w:pStyle w:val="Sub-ClauseText"/>
              <w:numPr>
                <w:ilvl w:val="1"/>
                <w:numId w:val="51"/>
              </w:numPr>
              <w:spacing w:before="0" w:after="180"/>
              <w:rPr>
                <w:spacing w:val="0"/>
              </w:rPr>
            </w:pPr>
            <w:r w:rsidRPr="00A709F1">
              <w:rPr>
                <w:spacing w:val="0"/>
              </w:rPr>
              <w:t xml:space="preserve">The Purchaser’s determination of a bid’s responsiveness is to be based on the contents of the bid itself. </w:t>
            </w:r>
          </w:p>
          <w:p w14:paraId="4597C7E4" w14:textId="77777777" w:rsidR="00E61AA0" w:rsidRPr="00A709F1" w:rsidRDefault="00E61AA0" w:rsidP="0022720E">
            <w:pPr>
              <w:pStyle w:val="Sub-ClauseText"/>
              <w:numPr>
                <w:ilvl w:val="1"/>
                <w:numId w:val="51"/>
              </w:numPr>
              <w:spacing w:before="0" w:after="180"/>
              <w:rPr>
                <w:spacing w:val="0"/>
              </w:rPr>
            </w:pPr>
            <w:r w:rsidRPr="00A709F1">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6ADC4A58" w14:textId="08256A6C" w:rsidR="00E61AA0" w:rsidRPr="00A709F1" w:rsidRDefault="00E61AA0" w:rsidP="0022720E">
            <w:pPr>
              <w:pStyle w:val="3"/>
              <w:numPr>
                <w:ilvl w:val="2"/>
                <w:numId w:val="69"/>
              </w:numPr>
              <w:spacing w:after="180"/>
            </w:pPr>
            <w:r w:rsidRPr="00A709F1">
              <w:t>affects in any substantial way the scope, quality, or performance of the Goods and Related Services specified in the Contract;</w:t>
            </w:r>
          </w:p>
          <w:p w14:paraId="201D0DFA" w14:textId="77777777" w:rsidR="00E61AA0" w:rsidRPr="00A709F1" w:rsidRDefault="00E61AA0" w:rsidP="0022720E">
            <w:pPr>
              <w:pStyle w:val="3"/>
              <w:numPr>
                <w:ilvl w:val="2"/>
                <w:numId w:val="69"/>
              </w:numPr>
              <w:spacing w:after="180"/>
            </w:pPr>
            <w:r w:rsidRPr="00A709F1">
              <w:t>limits in any substantial way, inconsistent with the Bidding Documents, the Purchaser’s rights or the Bidder’s obligations under the Contract; or</w:t>
            </w:r>
          </w:p>
          <w:p w14:paraId="15ADFAFA" w14:textId="77777777" w:rsidR="00E61AA0" w:rsidRPr="00A709F1" w:rsidRDefault="00E61AA0" w:rsidP="0022720E">
            <w:pPr>
              <w:pStyle w:val="3"/>
              <w:numPr>
                <w:ilvl w:val="2"/>
                <w:numId w:val="69"/>
              </w:numPr>
              <w:spacing w:after="180"/>
            </w:pPr>
            <w:r w:rsidRPr="00A709F1">
              <w:t>if rectified would unfairly affect the competitive position of other bidders presenting substantially responsive bids.</w:t>
            </w:r>
          </w:p>
          <w:p w14:paraId="4E82036A" w14:textId="77777777" w:rsidR="00E61AA0" w:rsidRPr="00A709F1" w:rsidRDefault="00E61AA0" w:rsidP="0022720E">
            <w:pPr>
              <w:pStyle w:val="Sub-ClauseText"/>
              <w:numPr>
                <w:ilvl w:val="1"/>
                <w:numId w:val="51"/>
              </w:numPr>
              <w:spacing w:before="0" w:after="180"/>
              <w:rPr>
                <w:spacing w:val="0"/>
              </w:rPr>
            </w:pPr>
            <w:r w:rsidRPr="00A709F1">
              <w:rPr>
                <w:spacing w:val="0"/>
              </w:rPr>
              <w:t>If a bid is not substantially responsive to the Bidding Documents, it shall be rejected by the Purchaser and may not subsequently be made responsive by the Bidder by correction of the material deviation, reservation, or omission.</w:t>
            </w:r>
          </w:p>
        </w:tc>
      </w:tr>
      <w:tr w:rsidR="00E61AA0" w:rsidRPr="00A709F1" w14:paraId="094CFB6D" w14:textId="77777777">
        <w:tc>
          <w:tcPr>
            <w:tcW w:w="2280" w:type="dxa"/>
          </w:tcPr>
          <w:p w14:paraId="15FD0C29" w14:textId="77777777" w:rsidR="00E61AA0" w:rsidRPr="00A709F1" w:rsidRDefault="00E61AA0">
            <w:pPr>
              <w:pStyle w:val="Sec1-Clauses"/>
              <w:spacing w:before="0" w:after="200"/>
              <w:rPr>
                <w:lang w:val="fr-FR"/>
              </w:rPr>
            </w:pPr>
            <w:bookmarkStart w:id="243" w:name="E131"/>
            <w:bookmarkStart w:id="244" w:name="_Toc438438854"/>
            <w:bookmarkStart w:id="245" w:name="_Toc438532636"/>
            <w:bookmarkStart w:id="246" w:name="_Toc438733998"/>
            <w:bookmarkStart w:id="247" w:name="_Toc438907035"/>
            <w:bookmarkStart w:id="248" w:name="_Toc438907234"/>
            <w:bookmarkStart w:id="249" w:name="_Toc61936870"/>
            <w:bookmarkEnd w:id="243"/>
            <w:r w:rsidRPr="00A709F1">
              <w:t>Nonconformi</w:t>
            </w:r>
            <w:r w:rsidRPr="00A709F1">
              <w:softHyphen/>
              <w:t>ties, Errors</w:t>
            </w:r>
            <w:r w:rsidRPr="00A709F1">
              <w:rPr>
                <w:lang w:val="fr-FR"/>
              </w:rPr>
              <w:t>, and Omissions</w:t>
            </w:r>
            <w:bookmarkStart w:id="250" w:name="_Hlt438533232"/>
            <w:bookmarkEnd w:id="244"/>
            <w:bookmarkEnd w:id="245"/>
            <w:bookmarkEnd w:id="246"/>
            <w:bookmarkEnd w:id="247"/>
            <w:bookmarkEnd w:id="248"/>
            <w:bookmarkEnd w:id="249"/>
            <w:bookmarkEnd w:id="250"/>
          </w:p>
        </w:tc>
        <w:tc>
          <w:tcPr>
            <w:tcW w:w="6750" w:type="dxa"/>
          </w:tcPr>
          <w:p w14:paraId="27C84C59" w14:textId="77777777" w:rsidR="00E61AA0" w:rsidRPr="00A709F1" w:rsidRDefault="00E61AA0" w:rsidP="0022720E">
            <w:pPr>
              <w:pStyle w:val="Sub-ClauseText"/>
              <w:numPr>
                <w:ilvl w:val="1"/>
                <w:numId w:val="52"/>
              </w:numPr>
              <w:spacing w:before="0" w:after="200"/>
              <w:rPr>
                <w:spacing w:val="0"/>
              </w:rPr>
            </w:pPr>
            <w:r w:rsidRPr="00A709F1">
              <w:rPr>
                <w:spacing w:val="0"/>
              </w:rPr>
              <w:t>Provided that a Bid is substantially responsive, the Purchaser may waive any non-conformities or omissions in the Bid that do not constitute a material deviation.</w:t>
            </w:r>
          </w:p>
          <w:p w14:paraId="4A25C8CD" w14:textId="77777777" w:rsidR="00E61AA0" w:rsidRPr="00A709F1" w:rsidRDefault="00E61AA0" w:rsidP="0022720E">
            <w:pPr>
              <w:pStyle w:val="Sub-ClauseText"/>
              <w:numPr>
                <w:ilvl w:val="1"/>
                <w:numId w:val="52"/>
              </w:numPr>
              <w:spacing w:before="0" w:after="200"/>
              <w:rPr>
                <w:spacing w:val="0"/>
              </w:rPr>
            </w:pPr>
            <w:r w:rsidRPr="00A709F1">
              <w:rPr>
                <w:spacing w:val="0"/>
              </w:rPr>
              <w:t xml:space="preserve">Provided that a bid is substantially responsive, the Purchaser may request that the Bidder submit the necessary information or documentation, within a reasonable period of time, to rectify nonmaterial nonconformities or omissions in the bid </w:t>
            </w:r>
            <w:r w:rsidRPr="00A709F1">
              <w:rPr>
                <w:spacing w:val="0"/>
              </w:rPr>
              <w:lastRenderedPageBreak/>
              <w:t>related to documentation requirements.  Such omission shall not be related to any aspect of the price of the Bid.  Failure of the Bidder to comply with the request may result in the rejection of its Bid.</w:t>
            </w:r>
          </w:p>
          <w:p w14:paraId="26952B7A" w14:textId="77777777" w:rsidR="00866D86" w:rsidRPr="00A709F1" w:rsidRDefault="00866D86" w:rsidP="0022720E">
            <w:pPr>
              <w:pStyle w:val="Sub-ClauseText"/>
              <w:numPr>
                <w:ilvl w:val="1"/>
                <w:numId w:val="52"/>
              </w:numPr>
              <w:spacing w:before="0" w:after="200"/>
              <w:rPr>
                <w:spacing w:val="0"/>
              </w:rPr>
            </w:pPr>
            <w:r w:rsidRPr="00A709F1">
              <w:t>Provided that a Bid is substantially responsive, the Purchaser shall rectify nonmaterial nonconformities or omissions.  To this effect, the Bid Price shall be adjusted, for comparison purposes only, to reflect the price of the missing or non-conforming item or component. The adjustment shall be made using the method indicated in Section III, Evaluation and Qualification Criteria.</w:t>
            </w:r>
          </w:p>
          <w:p w14:paraId="43B1BA57" w14:textId="77777777" w:rsidR="00E61AA0" w:rsidRPr="00A709F1" w:rsidRDefault="00E61AA0" w:rsidP="0022720E">
            <w:pPr>
              <w:pStyle w:val="Sub-ClauseText"/>
              <w:numPr>
                <w:ilvl w:val="1"/>
                <w:numId w:val="52"/>
              </w:numPr>
              <w:spacing w:before="0" w:after="160"/>
              <w:rPr>
                <w:spacing w:val="0"/>
              </w:rPr>
            </w:pPr>
            <w:r w:rsidRPr="00A709F1">
              <w:rPr>
                <w:spacing w:val="0"/>
              </w:rPr>
              <w:t>Provided that the Bid is substantially responsive, the Purchaser shall correct arithmetical errors on the following basis:</w:t>
            </w:r>
          </w:p>
          <w:p w14:paraId="14467F57" w14:textId="77777777" w:rsidR="00E61AA0" w:rsidRPr="00A709F1" w:rsidRDefault="00E61AA0" w:rsidP="0022720E">
            <w:pPr>
              <w:pStyle w:val="3"/>
              <w:numPr>
                <w:ilvl w:val="2"/>
                <w:numId w:val="70"/>
              </w:numPr>
              <w:spacing w:after="160"/>
            </w:pPr>
            <w:r w:rsidRPr="00A709F1">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F8FD703" w14:textId="77777777" w:rsidR="00E61AA0" w:rsidRPr="00A709F1" w:rsidRDefault="00E61AA0" w:rsidP="0022720E">
            <w:pPr>
              <w:pStyle w:val="3"/>
              <w:numPr>
                <w:ilvl w:val="2"/>
                <w:numId w:val="70"/>
              </w:numPr>
              <w:spacing w:after="160"/>
            </w:pPr>
            <w:r w:rsidRPr="00A709F1">
              <w:t>if there is an error in a total corresponding to the addition or subtraction of subtotals, the subtotals shall prevail and the total shall be corrected; and</w:t>
            </w:r>
          </w:p>
          <w:p w14:paraId="7C3886F2" w14:textId="77777777" w:rsidR="00E61AA0" w:rsidRPr="00A709F1" w:rsidRDefault="00E61AA0" w:rsidP="0022720E">
            <w:pPr>
              <w:pStyle w:val="3"/>
              <w:numPr>
                <w:ilvl w:val="2"/>
                <w:numId w:val="70"/>
              </w:numPr>
              <w:spacing w:after="160"/>
            </w:pPr>
            <w:r w:rsidRPr="00A709F1">
              <w:t>if there is a discrepancy between words and figures, the amount in words shall prevail, unless the amount expressed in words is related to an arithmetic error, in which case the amount in figures shall prevail subject to (a) and (b) above.</w:t>
            </w:r>
          </w:p>
          <w:p w14:paraId="1F9DF1AB" w14:textId="77777777" w:rsidR="00E61AA0" w:rsidRPr="00A709F1" w:rsidRDefault="00E61AA0" w:rsidP="0022720E">
            <w:pPr>
              <w:pStyle w:val="Sub-ClauseText"/>
              <w:numPr>
                <w:ilvl w:val="1"/>
                <w:numId w:val="52"/>
              </w:numPr>
              <w:spacing w:before="0" w:after="160"/>
              <w:rPr>
                <w:spacing w:val="0"/>
              </w:rPr>
            </w:pPr>
            <w:r w:rsidRPr="00A709F1">
              <w:rPr>
                <w:spacing w:val="0"/>
              </w:rPr>
              <w:t>If the Bidder that submitted the lowest evaluated Bid does not accept the correction of errors, its Bid shall be rejected.</w:t>
            </w:r>
          </w:p>
        </w:tc>
      </w:tr>
      <w:tr w:rsidR="00E61AA0" w:rsidRPr="00A709F1" w14:paraId="0A400D52" w14:textId="77777777">
        <w:tc>
          <w:tcPr>
            <w:tcW w:w="2280" w:type="dxa"/>
          </w:tcPr>
          <w:p w14:paraId="695630F4" w14:textId="77777777" w:rsidR="00E61AA0" w:rsidRPr="00A709F1" w:rsidRDefault="00E61AA0">
            <w:pPr>
              <w:pStyle w:val="Sec1-Clauses"/>
              <w:spacing w:before="0" w:after="200"/>
            </w:pPr>
            <w:bookmarkStart w:id="251" w:name="E132"/>
            <w:bookmarkStart w:id="252" w:name="_Toc438438855"/>
            <w:bookmarkStart w:id="253" w:name="_Toc438532642"/>
            <w:bookmarkStart w:id="254" w:name="_Toc438733999"/>
            <w:bookmarkStart w:id="255" w:name="_Toc438907036"/>
            <w:bookmarkStart w:id="256" w:name="_Toc438907235"/>
            <w:bookmarkStart w:id="257" w:name="_Toc61936871"/>
            <w:bookmarkEnd w:id="251"/>
            <w:r w:rsidRPr="00A709F1">
              <w:lastRenderedPageBreak/>
              <w:t>Preliminary Examination of Bids</w:t>
            </w:r>
            <w:bookmarkEnd w:id="252"/>
            <w:bookmarkEnd w:id="253"/>
            <w:bookmarkEnd w:id="254"/>
            <w:bookmarkEnd w:id="255"/>
            <w:bookmarkEnd w:id="256"/>
            <w:bookmarkEnd w:id="257"/>
          </w:p>
        </w:tc>
        <w:tc>
          <w:tcPr>
            <w:tcW w:w="6750" w:type="dxa"/>
          </w:tcPr>
          <w:p w14:paraId="2AA0EEDD" w14:textId="77777777" w:rsidR="00E61AA0" w:rsidRPr="00A709F1" w:rsidRDefault="00E61AA0" w:rsidP="0022720E">
            <w:pPr>
              <w:pStyle w:val="Sub-ClauseText"/>
              <w:numPr>
                <w:ilvl w:val="1"/>
                <w:numId w:val="53"/>
              </w:numPr>
              <w:spacing w:before="0" w:after="160"/>
              <w:ind w:left="605" w:hanging="605"/>
              <w:rPr>
                <w:spacing w:val="0"/>
              </w:rPr>
            </w:pPr>
            <w:r w:rsidRPr="00A709F1">
              <w:rPr>
                <w:spacing w:val="0"/>
              </w:rPr>
              <w:t>The Purchaser shall examine the bids to confirm that all documents and technical documentation requested in ITB Clause 11 have been provided, and to determine the completeness of each document submitted.</w:t>
            </w:r>
          </w:p>
          <w:p w14:paraId="7AF84F2D" w14:textId="77777777" w:rsidR="00E61AA0" w:rsidRPr="00A709F1" w:rsidRDefault="00E61AA0" w:rsidP="0022720E">
            <w:pPr>
              <w:pStyle w:val="Sub-ClauseText"/>
              <w:numPr>
                <w:ilvl w:val="1"/>
                <w:numId w:val="53"/>
              </w:numPr>
              <w:spacing w:before="0" w:after="160"/>
              <w:ind w:left="605" w:hanging="605"/>
              <w:rPr>
                <w:spacing w:val="0"/>
              </w:rPr>
            </w:pPr>
            <w:r w:rsidRPr="00A709F1">
              <w:rPr>
                <w:spacing w:val="0"/>
              </w:rPr>
              <w:t>The Purchaser shall confirm that the following documents and information have been provided in the Bid.  If any of these documents or information is missing, the offer shall be rejected.</w:t>
            </w:r>
          </w:p>
          <w:p w14:paraId="230268B6" w14:textId="77777777" w:rsidR="00E61AA0" w:rsidRPr="00A709F1" w:rsidRDefault="00E61AA0" w:rsidP="0022720E">
            <w:pPr>
              <w:pStyle w:val="3"/>
              <w:numPr>
                <w:ilvl w:val="2"/>
                <w:numId w:val="71"/>
              </w:numPr>
              <w:spacing w:after="160"/>
            </w:pPr>
            <w:r w:rsidRPr="00A709F1">
              <w:t>Bid Submission Form, in accordance with ITB Sub-Clause 12.1;</w:t>
            </w:r>
          </w:p>
          <w:p w14:paraId="2E77CF3B" w14:textId="0F2C5615" w:rsidR="00E61AA0" w:rsidRPr="00A709F1" w:rsidRDefault="00E61AA0" w:rsidP="0022720E">
            <w:pPr>
              <w:pStyle w:val="3"/>
              <w:numPr>
                <w:ilvl w:val="2"/>
                <w:numId w:val="71"/>
              </w:numPr>
              <w:spacing w:after="160"/>
            </w:pPr>
            <w:r w:rsidRPr="00A709F1">
              <w:t>Price Schedules, in accordance with ITB Sub-Clause 12.2;</w:t>
            </w:r>
            <w:r w:rsidR="005529AF">
              <w:t xml:space="preserve"> or</w:t>
            </w:r>
          </w:p>
          <w:p w14:paraId="4555DE5A" w14:textId="77777777" w:rsidR="00E61AA0" w:rsidRPr="00A709F1" w:rsidRDefault="00E61AA0" w:rsidP="0022720E">
            <w:pPr>
              <w:pStyle w:val="3"/>
              <w:numPr>
                <w:ilvl w:val="2"/>
                <w:numId w:val="71"/>
              </w:numPr>
              <w:spacing w:after="160"/>
            </w:pPr>
            <w:r w:rsidRPr="00A709F1">
              <w:lastRenderedPageBreak/>
              <w:t xml:space="preserve">Bid Security or Bid Securing Declaration, in accordance with ITB Clause 21, if applicable. </w:t>
            </w:r>
          </w:p>
        </w:tc>
      </w:tr>
      <w:tr w:rsidR="00E61AA0" w:rsidRPr="00A709F1" w14:paraId="1FA5E6F5" w14:textId="77777777">
        <w:tc>
          <w:tcPr>
            <w:tcW w:w="2280" w:type="dxa"/>
          </w:tcPr>
          <w:p w14:paraId="564BC879" w14:textId="77777777" w:rsidR="00E61AA0" w:rsidRPr="00A709F1" w:rsidRDefault="00E61AA0">
            <w:pPr>
              <w:pStyle w:val="Sec1-Clauses"/>
              <w:spacing w:before="0" w:after="200"/>
            </w:pPr>
            <w:bookmarkStart w:id="258" w:name="E133"/>
            <w:bookmarkStart w:id="259" w:name="_Toc61936872"/>
            <w:bookmarkEnd w:id="258"/>
            <w:r w:rsidRPr="00A709F1">
              <w:lastRenderedPageBreak/>
              <w:t>Examination of Terms and Conditions; Technical Evaluation</w:t>
            </w:r>
            <w:bookmarkEnd w:id="259"/>
          </w:p>
        </w:tc>
        <w:tc>
          <w:tcPr>
            <w:tcW w:w="6750" w:type="dxa"/>
          </w:tcPr>
          <w:p w14:paraId="3456A0F3" w14:textId="77777777" w:rsidR="00E61AA0" w:rsidRPr="00A709F1" w:rsidRDefault="00E61AA0" w:rsidP="0022720E">
            <w:pPr>
              <w:pStyle w:val="Sub-ClauseText"/>
              <w:numPr>
                <w:ilvl w:val="1"/>
                <w:numId w:val="54"/>
              </w:numPr>
              <w:spacing w:before="0" w:after="200"/>
              <w:rPr>
                <w:spacing w:val="0"/>
              </w:rPr>
            </w:pPr>
            <w:r w:rsidRPr="00A709F1">
              <w:rPr>
                <w:spacing w:val="0"/>
              </w:rPr>
              <w:t>The Purchaser shall examine the Bid to confirm that all terms and conditions specified in the GCC and the SCC have been accepted by the Bidder without any material deviation or reservation.</w:t>
            </w:r>
          </w:p>
          <w:p w14:paraId="7A695FB1" w14:textId="77777777" w:rsidR="00E61AA0" w:rsidRPr="00A709F1" w:rsidRDefault="00E61AA0" w:rsidP="0022720E">
            <w:pPr>
              <w:pStyle w:val="Sub-ClauseText"/>
              <w:numPr>
                <w:ilvl w:val="1"/>
                <w:numId w:val="54"/>
              </w:numPr>
              <w:spacing w:before="0" w:after="200"/>
              <w:rPr>
                <w:spacing w:val="0"/>
              </w:rPr>
            </w:pPr>
            <w:r w:rsidRPr="00A709F1">
              <w:rPr>
                <w:spacing w:val="0"/>
              </w:rPr>
              <w:t>The Purchaser shall evaluate the technical aspects of the Bid submitted in accordance with ITB Clause 18, to confirm that all requirements specified in Section VI, Schedule of Requirements of the Bidding Documents have been met without any material deviation or reservation.</w:t>
            </w:r>
          </w:p>
          <w:p w14:paraId="37890C34" w14:textId="77777777" w:rsidR="00E61AA0" w:rsidRPr="00A709F1" w:rsidRDefault="00E61AA0" w:rsidP="0022720E">
            <w:pPr>
              <w:pStyle w:val="Sub-ClauseText"/>
              <w:numPr>
                <w:ilvl w:val="1"/>
                <w:numId w:val="54"/>
              </w:numPr>
              <w:spacing w:before="0" w:after="200"/>
              <w:rPr>
                <w:spacing w:val="0"/>
              </w:rPr>
            </w:pPr>
            <w:r w:rsidRPr="00A709F1">
              <w:rPr>
                <w:spacing w:val="0"/>
              </w:rPr>
              <w:t>If, after the examination of the terms and conditions and the technical evaluation, the Purchaser determines that the Bid is not substantially responsive in accordance with ITB Clause 30, it shall reject the Bid.</w:t>
            </w:r>
          </w:p>
        </w:tc>
      </w:tr>
      <w:tr w:rsidR="00E61AA0" w:rsidRPr="00A709F1" w14:paraId="14929181" w14:textId="77777777">
        <w:tc>
          <w:tcPr>
            <w:tcW w:w="2280" w:type="dxa"/>
          </w:tcPr>
          <w:p w14:paraId="3A9A0418" w14:textId="77777777" w:rsidR="00E61AA0" w:rsidRPr="00A709F1" w:rsidRDefault="00E61AA0">
            <w:pPr>
              <w:pStyle w:val="Sec1-Clauses"/>
              <w:spacing w:before="0" w:after="200"/>
            </w:pPr>
            <w:bookmarkStart w:id="260" w:name="E134"/>
            <w:bookmarkStart w:id="261" w:name="_Toc438438857"/>
            <w:bookmarkStart w:id="262" w:name="_Toc438532646"/>
            <w:bookmarkStart w:id="263" w:name="_Toc438734001"/>
            <w:bookmarkStart w:id="264" w:name="_Toc438907038"/>
            <w:bookmarkStart w:id="265" w:name="_Toc438907237"/>
            <w:bookmarkStart w:id="266" w:name="_Toc61936873"/>
            <w:bookmarkEnd w:id="260"/>
            <w:r w:rsidRPr="00A709F1">
              <w:t>Conversion to Single Currency</w:t>
            </w:r>
            <w:bookmarkEnd w:id="261"/>
            <w:bookmarkEnd w:id="262"/>
            <w:bookmarkEnd w:id="263"/>
            <w:bookmarkEnd w:id="264"/>
            <w:bookmarkEnd w:id="265"/>
            <w:bookmarkEnd w:id="266"/>
          </w:p>
        </w:tc>
        <w:tc>
          <w:tcPr>
            <w:tcW w:w="6750" w:type="dxa"/>
          </w:tcPr>
          <w:p w14:paraId="419BE44F" w14:textId="77777777" w:rsidR="00E61AA0" w:rsidRPr="00A709F1" w:rsidRDefault="00E61AA0" w:rsidP="0022720E">
            <w:pPr>
              <w:pStyle w:val="Sub-ClauseText"/>
              <w:keepNext/>
              <w:keepLines/>
              <w:numPr>
                <w:ilvl w:val="1"/>
                <w:numId w:val="55"/>
              </w:numPr>
              <w:spacing w:before="0" w:after="200"/>
              <w:rPr>
                <w:spacing w:val="0"/>
              </w:rPr>
            </w:pPr>
            <w:r w:rsidRPr="00A709F1">
              <w:rPr>
                <w:spacing w:val="0"/>
              </w:rPr>
              <w:t xml:space="preserve">For evaluation and comparison purposes, the Purchaser shall convert all bid prices expressed in amounts in various currencies into an amount in a single currency </w:t>
            </w:r>
            <w:r w:rsidRPr="00A709F1">
              <w:rPr>
                <w:b/>
                <w:bCs/>
                <w:spacing w:val="0"/>
              </w:rPr>
              <w:t>specified in the</w:t>
            </w:r>
            <w:r w:rsidRPr="00A709F1">
              <w:rPr>
                <w:spacing w:val="0"/>
              </w:rPr>
              <w:t xml:space="preserve"> </w:t>
            </w:r>
            <w:r w:rsidRPr="00A709F1">
              <w:rPr>
                <w:b/>
                <w:spacing w:val="0"/>
              </w:rPr>
              <w:t>BDS</w:t>
            </w:r>
            <w:r w:rsidRPr="00A709F1">
              <w:rPr>
                <w:spacing w:val="0"/>
              </w:rPr>
              <w:t xml:space="preserve">, using the selling exchange rates established by the source and on the date </w:t>
            </w:r>
            <w:r w:rsidRPr="00A709F1">
              <w:rPr>
                <w:b/>
                <w:bCs/>
                <w:spacing w:val="0"/>
              </w:rPr>
              <w:t>specified in the</w:t>
            </w:r>
            <w:r w:rsidRPr="00A709F1">
              <w:rPr>
                <w:spacing w:val="0"/>
              </w:rPr>
              <w:t xml:space="preserve"> </w:t>
            </w:r>
            <w:r w:rsidRPr="00A709F1">
              <w:rPr>
                <w:b/>
                <w:spacing w:val="0"/>
              </w:rPr>
              <w:t>BDS</w:t>
            </w:r>
            <w:r w:rsidRPr="00A709F1">
              <w:rPr>
                <w:b/>
                <w:bCs/>
                <w:spacing w:val="0"/>
              </w:rPr>
              <w:t>.</w:t>
            </w:r>
          </w:p>
        </w:tc>
      </w:tr>
      <w:tr w:rsidR="00FC436D" w:rsidRPr="00A709F1" w14:paraId="4FB0ACA8" w14:textId="77777777">
        <w:tc>
          <w:tcPr>
            <w:tcW w:w="2280" w:type="dxa"/>
          </w:tcPr>
          <w:p w14:paraId="55E4BD6E" w14:textId="77777777" w:rsidR="00FC436D" w:rsidRPr="00A709F1" w:rsidRDefault="00FC436D">
            <w:pPr>
              <w:pStyle w:val="Sec1-Clauses"/>
              <w:spacing w:before="0" w:after="200"/>
            </w:pPr>
            <w:bookmarkStart w:id="267" w:name="E135"/>
            <w:bookmarkStart w:id="268" w:name="_Toc438438859"/>
            <w:bookmarkStart w:id="269" w:name="_Toc438532648"/>
            <w:bookmarkStart w:id="270" w:name="_Toc438734003"/>
            <w:bookmarkStart w:id="271" w:name="_Toc438907040"/>
            <w:bookmarkStart w:id="272" w:name="_Toc438907239"/>
            <w:bookmarkStart w:id="273" w:name="_Toc61936875"/>
            <w:bookmarkEnd w:id="267"/>
            <w:r w:rsidRPr="00A709F1">
              <w:t>Evaluation of Bids</w:t>
            </w:r>
            <w:bookmarkStart w:id="274" w:name="_Hlt438533055"/>
            <w:bookmarkEnd w:id="268"/>
            <w:bookmarkEnd w:id="269"/>
            <w:bookmarkEnd w:id="270"/>
            <w:bookmarkEnd w:id="271"/>
            <w:bookmarkEnd w:id="272"/>
            <w:bookmarkEnd w:id="273"/>
            <w:bookmarkEnd w:id="274"/>
          </w:p>
        </w:tc>
        <w:tc>
          <w:tcPr>
            <w:tcW w:w="6750" w:type="dxa"/>
          </w:tcPr>
          <w:p w14:paraId="43440E4F" w14:textId="77777777" w:rsidR="00FC436D" w:rsidRPr="00A709F1" w:rsidRDefault="00FC436D" w:rsidP="0022720E">
            <w:pPr>
              <w:pStyle w:val="Sub-ClauseText"/>
              <w:numPr>
                <w:ilvl w:val="1"/>
                <w:numId w:val="56"/>
              </w:numPr>
              <w:spacing w:before="0" w:after="240"/>
              <w:rPr>
                <w:spacing w:val="0"/>
              </w:rPr>
            </w:pPr>
            <w:r w:rsidRPr="00A709F1">
              <w:rPr>
                <w:spacing w:val="0"/>
              </w:rPr>
              <w:t>The Purchaser shall evaluate each bid that has been determined, up to this stage of the evaluation, to be substantially responsive.</w:t>
            </w:r>
          </w:p>
          <w:p w14:paraId="24E5D560" w14:textId="77777777" w:rsidR="00FC436D" w:rsidRPr="00A709F1" w:rsidRDefault="00FC436D" w:rsidP="0022720E">
            <w:pPr>
              <w:pStyle w:val="Sub-ClauseText"/>
              <w:numPr>
                <w:ilvl w:val="1"/>
                <w:numId w:val="56"/>
              </w:numPr>
              <w:spacing w:before="0" w:after="240"/>
              <w:rPr>
                <w:spacing w:val="0"/>
              </w:rPr>
            </w:pPr>
            <w:r w:rsidRPr="00A709F1">
              <w:rPr>
                <w:spacing w:val="0"/>
              </w:rPr>
              <w:t xml:space="preserve">To evaluate a Bid, the Purchaser shall only use all the factors, methodologies and criteria defined in </w:t>
            </w:r>
            <w:r w:rsidRPr="00A709F1">
              <w:rPr>
                <w:rFonts w:hint="eastAsia"/>
                <w:spacing w:val="0"/>
                <w:lang w:eastAsia="ko-KR"/>
              </w:rPr>
              <w:t>ITB Clause 35.</w:t>
            </w:r>
            <w:r w:rsidRPr="00A709F1">
              <w:rPr>
                <w:spacing w:val="0"/>
              </w:rPr>
              <w:t xml:space="preserve">  No other criteria or methodology shall be permitted.</w:t>
            </w:r>
          </w:p>
          <w:p w14:paraId="20379433" w14:textId="77777777" w:rsidR="00FC436D" w:rsidRPr="00A709F1" w:rsidRDefault="00FC436D" w:rsidP="0022720E">
            <w:pPr>
              <w:pStyle w:val="Sub-ClauseText"/>
              <w:numPr>
                <w:ilvl w:val="1"/>
                <w:numId w:val="56"/>
              </w:numPr>
              <w:spacing w:before="0" w:after="240"/>
              <w:rPr>
                <w:spacing w:val="0"/>
              </w:rPr>
            </w:pPr>
            <w:r w:rsidRPr="00A709F1">
              <w:rPr>
                <w:spacing w:val="0"/>
              </w:rPr>
              <w:t>To evaluate a Bid, the Purchaser shall consider the following:</w:t>
            </w:r>
          </w:p>
          <w:p w14:paraId="0F3D3794" w14:textId="77777777" w:rsidR="00FC436D" w:rsidRPr="00A709F1" w:rsidRDefault="00FC436D" w:rsidP="0022720E">
            <w:pPr>
              <w:pStyle w:val="3"/>
              <w:numPr>
                <w:ilvl w:val="2"/>
                <w:numId w:val="72"/>
              </w:numPr>
              <w:spacing w:after="240"/>
            </w:pPr>
            <w:r w:rsidRPr="00A709F1">
              <w:t>the Bid Price as quoted in accordance with clause 14;</w:t>
            </w:r>
          </w:p>
          <w:p w14:paraId="3A89F472" w14:textId="77777777" w:rsidR="00FC436D" w:rsidRPr="00A709F1" w:rsidRDefault="00FC436D" w:rsidP="0022720E">
            <w:pPr>
              <w:pStyle w:val="3"/>
              <w:numPr>
                <w:ilvl w:val="2"/>
                <w:numId w:val="72"/>
              </w:numPr>
              <w:spacing w:after="240"/>
            </w:pPr>
            <w:r w:rsidRPr="00A709F1">
              <w:t>price adjustment for correction of arithmetic errors in accordance with ITB Sub-Clause 31.</w:t>
            </w:r>
            <w:r w:rsidRPr="00A709F1">
              <w:rPr>
                <w:rFonts w:hint="eastAsia"/>
                <w:lang w:eastAsia="ko-KR"/>
              </w:rPr>
              <w:t>4</w:t>
            </w:r>
            <w:r w:rsidRPr="00A709F1">
              <w:t>;</w:t>
            </w:r>
          </w:p>
          <w:p w14:paraId="59737E6C" w14:textId="4933E53F" w:rsidR="00FC436D" w:rsidRPr="00A709F1" w:rsidRDefault="00FC436D" w:rsidP="0022720E">
            <w:pPr>
              <w:pStyle w:val="3"/>
              <w:numPr>
                <w:ilvl w:val="2"/>
                <w:numId w:val="72"/>
              </w:numPr>
              <w:spacing w:after="240"/>
            </w:pPr>
            <w:r w:rsidRPr="00A709F1">
              <w:t>price adjustment due to discounts offered in accordance with ITB Sub-Clause 14.4;</w:t>
            </w:r>
            <w:r w:rsidR="005529AF">
              <w:t xml:space="preserve"> and</w:t>
            </w:r>
          </w:p>
          <w:p w14:paraId="3EC5DA3D" w14:textId="1E705919" w:rsidR="00FC436D" w:rsidRPr="00A709F1" w:rsidRDefault="00FC436D" w:rsidP="0022720E">
            <w:pPr>
              <w:pStyle w:val="3"/>
              <w:numPr>
                <w:ilvl w:val="2"/>
                <w:numId w:val="72"/>
              </w:numPr>
              <w:spacing w:after="240"/>
            </w:pPr>
            <w:r w:rsidRPr="00A709F1">
              <w:t xml:space="preserve">adjustments due to the application of the evaluation criteria </w:t>
            </w:r>
            <w:r w:rsidRPr="00A709F1">
              <w:rPr>
                <w:b/>
                <w:bCs/>
              </w:rPr>
              <w:t>specified in the</w:t>
            </w:r>
            <w:r w:rsidRPr="00A709F1">
              <w:t xml:space="preserve"> </w:t>
            </w:r>
            <w:r w:rsidRPr="00A709F1">
              <w:rPr>
                <w:b/>
              </w:rPr>
              <w:t>BDS</w:t>
            </w:r>
            <w:r w:rsidRPr="00A709F1">
              <w:t xml:space="preserve"> from amongst those set out in Section III, Evaluation and Qualification Criteria</w:t>
            </w:r>
            <w:r w:rsidR="005529AF">
              <w:t>.</w:t>
            </w:r>
          </w:p>
          <w:p w14:paraId="47522A4E" w14:textId="77777777" w:rsidR="00FC436D" w:rsidRPr="00A709F1" w:rsidRDefault="00FC436D" w:rsidP="0022720E">
            <w:pPr>
              <w:pStyle w:val="Sub-ClauseText"/>
              <w:numPr>
                <w:ilvl w:val="1"/>
                <w:numId w:val="56"/>
              </w:numPr>
              <w:spacing w:before="0" w:after="180"/>
              <w:rPr>
                <w:spacing w:val="0"/>
              </w:rPr>
            </w:pPr>
            <w:r w:rsidRPr="00A709F1">
              <w:rPr>
                <w:spacing w:val="0"/>
              </w:rPr>
              <w:t>The Purchaser’s evaluation of a bid will exclude and not take into account:</w:t>
            </w:r>
          </w:p>
          <w:p w14:paraId="362DCB80" w14:textId="77777777" w:rsidR="00FC436D" w:rsidRPr="00A709F1" w:rsidRDefault="00FC436D" w:rsidP="0022720E">
            <w:pPr>
              <w:pStyle w:val="ITB-3-Paragraph"/>
              <w:numPr>
                <w:ilvl w:val="2"/>
                <w:numId w:val="56"/>
              </w:numPr>
              <w:rPr>
                <w:lang w:val="en-GB"/>
              </w:rPr>
            </w:pPr>
            <w:r w:rsidRPr="00A709F1">
              <w:rPr>
                <w:lang w:val="en-GB"/>
              </w:rPr>
              <w:t xml:space="preserve">in the case of Goods and Related Services offered from within the Purchaser’s country, all sales tax and all other </w:t>
            </w:r>
            <w:r w:rsidRPr="00A709F1">
              <w:rPr>
                <w:lang w:val="en-GB"/>
              </w:rPr>
              <w:lastRenderedPageBreak/>
              <w:t>taxes, applicable in the Purchaser’s country and payable on the Goods if the Contract is awarded to the Bidder;</w:t>
            </w:r>
          </w:p>
          <w:p w14:paraId="15E4CD30" w14:textId="77777777" w:rsidR="00FC436D" w:rsidRPr="00A709F1" w:rsidRDefault="00FC436D" w:rsidP="0022720E">
            <w:pPr>
              <w:pStyle w:val="ITB-3-Paragraph"/>
              <w:numPr>
                <w:ilvl w:val="2"/>
                <w:numId w:val="56"/>
              </w:numPr>
              <w:rPr>
                <w:lang w:val="en-GB"/>
              </w:rPr>
            </w:pPr>
            <w:r w:rsidRPr="00A709F1">
              <w:rPr>
                <w:lang w:val="en-GB"/>
              </w:rPr>
              <w:t>in the case of Goods and Related Services offered from outside the Purchaser’s country, all customs duties, sales tax, and other taxes, applicable in the Purchaser’s country and payable on the Goods if the Contract is awarded to the Bidder; and</w:t>
            </w:r>
          </w:p>
          <w:p w14:paraId="05A05C32" w14:textId="77777777" w:rsidR="00FC436D" w:rsidRPr="00A709F1" w:rsidRDefault="00FC436D" w:rsidP="0022720E">
            <w:pPr>
              <w:pStyle w:val="3"/>
              <w:numPr>
                <w:ilvl w:val="2"/>
                <w:numId w:val="56"/>
              </w:numPr>
              <w:spacing w:after="180"/>
            </w:pPr>
            <w:r w:rsidRPr="00A709F1">
              <w:rPr>
                <w:lang w:val="en-GB"/>
              </w:rPr>
              <w:t>any allowance for price adjustment during the period of performance of the Contract, if provided in the Bid.</w:t>
            </w:r>
          </w:p>
          <w:p w14:paraId="73FD8EA7" w14:textId="77777777" w:rsidR="00FC436D" w:rsidRPr="00A709F1" w:rsidRDefault="00FC436D" w:rsidP="0022720E">
            <w:pPr>
              <w:pStyle w:val="Sub-ClauseText"/>
              <w:numPr>
                <w:ilvl w:val="1"/>
                <w:numId w:val="56"/>
              </w:numPr>
              <w:spacing w:before="0" w:after="180"/>
              <w:ind w:left="605" w:hanging="605"/>
              <w:rPr>
                <w:spacing w:val="0"/>
              </w:rPr>
            </w:pPr>
            <w:r w:rsidRPr="00A709F1">
              <w:rPr>
                <w:spacing w:val="0"/>
              </w:rPr>
              <w:t xml:space="preserve">The Purchaser’s evaluation of a bid may require the consideration of other factors, in addition to the Bid Price quoted in accordance with ITB Clause 14.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C372A1" w:rsidRPr="00A709F1">
              <w:rPr>
                <w:spacing w:val="0"/>
              </w:rPr>
              <w:t>ITB Sub-Clause</w:t>
            </w:r>
            <w:r w:rsidRPr="00A709F1">
              <w:rPr>
                <w:spacing w:val="0"/>
              </w:rPr>
              <w:t xml:space="preserve"> 3</w:t>
            </w:r>
            <w:r w:rsidRPr="00A709F1">
              <w:rPr>
                <w:rFonts w:hint="eastAsia"/>
                <w:spacing w:val="0"/>
                <w:lang w:eastAsia="ko-KR"/>
              </w:rPr>
              <w:t>5</w:t>
            </w:r>
            <w:r w:rsidRPr="00A709F1">
              <w:rPr>
                <w:spacing w:val="0"/>
              </w:rPr>
              <w:t>.3 (d).</w:t>
            </w:r>
          </w:p>
          <w:p w14:paraId="6156881D" w14:textId="77777777" w:rsidR="00FC436D" w:rsidRPr="00A709F1" w:rsidRDefault="00FC436D" w:rsidP="0022720E">
            <w:pPr>
              <w:pStyle w:val="Sub-ClauseText"/>
              <w:numPr>
                <w:ilvl w:val="1"/>
                <w:numId w:val="56"/>
              </w:numPr>
              <w:spacing w:before="0" w:after="180"/>
              <w:ind w:left="605" w:hanging="605"/>
              <w:rPr>
                <w:spacing w:val="0"/>
              </w:rPr>
            </w:pPr>
            <w:r w:rsidRPr="00A709F1">
              <w:rPr>
                <w:spacing w:val="0"/>
              </w:rPr>
              <w:t xml:space="preserve">If so </w:t>
            </w:r>
            <w:r w:rsidRPr="00A709F1">
              <w:rPr>
                <w:b/>
                <w:bCs/>
                <w:spacing w:val="0"/>
              </w:rPr>
              <w:t>specified</w:t>
            </w:r>
            <w:r w:rsidRPr="00A709F1">
              <w:rPr>
                <w:spacing w:val="0"/>
              </w:rPr>
              <w:t xml:space="preserve"> </w:t>
            </w:r>
            <w:r w:rsidRPr="00A709F1">
              <w:rPr>
                <w:b/>
                <w:bCs/>
                <w:spacing w:val="0"/>
              </w:rPr>
              <w:t>in the</w:t>
            </w:r>
            <w:r w:rsidRPr="00A709F1">
              <w:rPr>
                <w:spacing w:val="0"/>
              </w:rPr>
              <w:t xml:space="preserve"> </w:t>
            </w:r>
            <w:r w:rsidRPr="00A709F1">
              <w:rPr>
                <w:b/>
                <w:spacing w:val="0"/>
              </w:rPr>
              <w:t>BDS</w:t>
            </w:r>
            <w:r w:rsidRPr="00A709F1">
              <w:rPr>
                <w:spacing w:val="0"/>
              </w:rPr>
              <w:t>, these Bidding Documents shall allow Bidders to quote separate prices for one or more lots, and shall allow the Purchaser to award one or multiple lots to more than one Bidder. The methodology of evaluation to determine the lowest-evaluated lot combinations</w:t>
            </w:r>
            <w:r w:rsidR="00663191" w:rsidRPr="00A709F1">
              <w:rPr>
                <w:rFonts w:hint="eastAsia"/>
                <w:spacing w:val="0"/>
                <w:lang w:eastAsia="ko-KR"/>
              </w:rPr>
              <w:t>,</w:t>
            </w:r>
            <w:r w:rsidR="00663191" w:rsidRPr="00A709F1">
              <w:rPr>
                <w:lang w:val="en-GB"/>
              </w:rPr>
              <w:t xml:space="preserve"> including any discounts offered in the Bid Submission Sheet</w:t>
            </w:r>
            <w:r w:rsidRPr="00A709F1">
              <w:rPr>
                <w:spacing w:val="0"/>
              </w:rPr>
              <w:t>, is specified in Section III, Evaluation and Qualification Criteria.</w:t>
            </w:r>
          </w:p>
        </w:tc>
      </w:tr>
      <w:tr w:rsidR="00FC436D" w:rsidRPr="00A709F1" w14:paraId="3F17B0F3" w14:textId="77777777">
        <w:tc>
          <w:tcPr>
            <w:tcW w:w="2280" w:type="dxa"/>
          </w:tcPr>
          <w:p w14:paraId="47DC86FE" w14:textId="77777777" w:rsidR="00FC436D" w:rsidRPr="00A709F1" w:rsidRDefault="00FC436D">
            <w:pPr>
              <w:pStyle w:val="Sec1-Clauses"/>
              <w:spacing w:before="0" w:after="200"/>
            </w:pPr>
            <w:bookmarkStart w:id="275" w:name="E136"/>
            <w:bookmarkStart w:id="276" w:name="_Toc61936876"/>
            <w:bookmarkEnd w:id="275"/>
            <w:r w:rsidRPr="00A709F1">
              <w:lastRenderedPageBreak/>
              <w:t>Comparison of Bids</w:t>
            </w:r>
            <w:bookmarkEnd w:id="276"/>
          </w:p>
        </w:tc>
        <w:tc>
          <w:tcPr>
            <w:tcW w:w="6750" w:type="dxa"/>
          </w:tcPr>
          <w:p w14:paraId="72338F91" w14:textId="77777777" w:rsidR="00FC436D" w:rsidRPr="00A709F1" w:rsidRDefault="00FC436D" w:rsidP="0022720E">
            <w:pPr>
              <w:pStyle w:val="Sub-ClauseText"/>
              <w:numPr>
                <w:ilvl w:val="1"/>
                <w:numId w:val="57"/>
              </w:numPr>
              <w:spacing w:before="0" w:after="200"/>
              <w:rPr>
                <w:spacing w:val="0"/>
              </w:rPr>
            </w:pPr>
            <w:r w:rsidRPr="00A709F1">
              <w:rPr>
                <w:spacing w:val="0"/>
              </w:rPr>
              <w:t xml:space="preserve">The Purchaser shall compare all substantially responsive bids to determine the lowest-evaluated bid, in accordance with ITB Clause </w:t>
            </w:r>
            <w:r w:rsidRPr="00A709F1">
              <w:rPr>
                <w:rFonts w:hint="eastAsia"/>
                <w:spacing w:val="0"/>
                <w:lang w:eastAsia="ko-KR"/>
              </w:rPr>
              <w:t>35</w:t>
            </w:r>
            <w:r w:rsidRPr="00A709F1">
              <w:rPr>
                <w:spacing w:val="0"/>
              </w:rPr>
              <w:t xml:space="preserve">. </w:t>
            </w:r>
          </w:p>
        </w:tc>
      </w:tr>
      <w:tr w:rsidR="00FC436D" w:rsidRPr="00A709F1" w14:paraId="1247E179" w14:textId="77777777">
        <w:tc>
          <w:tcPr>
            <w:tcW w:w="2280" w:type="dxa"/>
          </w:tcPr>
          <w:p w14:paraId="0AEC3D1C" w14:textId="77777777" w:rsidR="00FC436D" w:rsidRPr="00A709F1" w:rsidRDefault="00FC436D">
            <w:pPr>
              <w:pStyle w:val="Sec1-Clauses"/>
              <w:spacing w:before="0" w:after="200"/>
            </w:pPr>
            <w:bookmarkStart w:id="277" w:name="E137"/>
            <w:bookmarkStart w:id="278" w:name="_Toc438438861"/>
            <w:bookmarkStart w:id="279" w:name="_Toc438532655"/>
            <w:bookmarkStart w:id="280" w:name="_Toc438734005"/>
            <w:bookmarkStart w:id="281" w:name="_Toc438907042"/>
            <w:bookmarkStart w:id="282" w:name="_Toc438907241"/>
            <w:bookmarkStart w:id="283" w:name="_Toc61936877"/>
            <w:bookmarkEnd w:id="277"/>
            <w:r w:rsidRPr="00A709F1">
              <w:t>Postqualifica</w:t>
            </w:r>
            <w:r w:rsidRPr="00A709F1">
              <w:softHyphen/>
              <w:t>tion of the Bidder</w:t>
            </w:r>
            <w:bookmarkEnd w:id="278"/>
            <w:bookmarkEnd w:id="279"/>
            <w:bookmarkEnd w:id="280"/>
            <w:bookmarkEnd w:id="281"/>
            <w:bookmarkEnd w:id="282"/>
            <w:bookmarkEnd w:id="283"/>
          </w:p>
        </w:tc>
        <w:tc>
          <w:tcPr>
            <w:tcW w:w="6750" w:type="dxa"/>
          </w:tcPr>
          <w:p w14:paraId="23F1250E" w14:textId="77777777" w:rsidR="00FC436D" w:rsidRPr="00A709F1" w:rsidRDefault="00FC436D" w:rsidP="0022720E">
            <w:pPr>
              <w:pStyle w:val="Sub-ClauseText"/>
              <w:numPr>
                <w:ilvl w:val="1"/>
                <w:numId w:val="58"/>
              </w:numPr>
              <w:spacing w:before="0" w:after="200"/>
              <w:rPr>
                <w:spacing w:val="0"/>
              </w:rPr>
            </w:pPr>
            <w:r w:rsidRPr="00A709F1">
              <w:rPr>
                <w:spacing w:val="0"/>
              </w:rPr>
              <w:t>The Purchaser shall determine to its satisfaction whether the Bidder that is selected as having submitted the lowest evaluated and substantially responsive bid is qualified to perform the Contract satisfactorily.</w:t>
            </w:r>
          </w:p>
          <w:p w14:paraId="7527414E" w14:textId="77777777" w:rsidR="00FC436D" w:rsidRPr="00A709F1" w:rsidRDefault="00FC436D" w:rsidP="0022720E">
            <w:pPr>
              <w:pStyle w:val="Sub-ClauseText"/>
              <w:numPr>
                <w:ilvl w:val="1"/>
                <w:numId w:val="58"/>
              </w:numPr>
              <w:spacing w:before="0" w:after="200"/>
              <w:rPr>
                <w:spacing w:val="0"/>
              </w:rPr>
            </w:pPr>
            <w:r w:rsidRPr="00A709F1">
              <w:rPr>
                <w:spacing w:val="0"/>
              </w:rPr>
              <w:t>The determination shall be based upon an examination of the documentary evidence of the Bidder’s qualifications submitted by the Bidder, pursuant to ITB Clause 19.</w:t>
            </w:r>
          </w:p>
          <w:p w14:paraId="7E014884" w14:textId="77777777" w:rsidR="00FC436D" w:rsidRPr="00A709F1" w:rsidRDefault="00FC436D" w:rsidP="0022720E">
            <w:pPr>
              <w:pStyle w:val="Sub-ClauseText"/>
              <w:numPr>
                <w:ilvl w:val="1"/>
                <w:numId w:val="58"/>
              </w:numPr>
              <w:spacing w:before="0" w:after="200"/>
              <w:rPr>
                <w:spacing w:val="0"/>
              </w:rPr>
            </w:pPr>
            <w:r w:rsidRPr="00A709F1">
              <w:rPr>
                <w:spacing w:val="0"/>
              </w:rPr>
              <w:t>An affirmative determination shall be a prerequisite for award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FC436D" w:rsidRPr="00A709F1" w14:paraId="1E052E88" w14:textId="77777777">
        <w:tc>
          <w:tcPr>
            <w:tcW w:w="2280" w:type="dxa"/>
          </w:tcPr>
          <w:p w14:paraId="6AA199A0" w14:textId="77777777" w:rsidR="00FC436D" w:rsidRPr="00A709F1" w:rsidRDefault="00FC436D" w:rsidP="00F6254D">
            <w:pPr>
              <w:pStyle w:val="Sec1-Clauses"/>
              <w:spacing w:before="0" w:after="200"/>
            </w:pPr>
            <w:bookmarkStart w:id="284" w:name="E138"/>
            <w:bookmarkStart w:id="285" w:name="_Toc438438862"/>
            <w:bookmarkStart w:id="286" w:name="_Toc438532656"/>
            <w:bookmarkStart w:id="287" w:name="_Toc438734006"/>
            <w:bookmarkStart w:id="288" w:name="_Toc438907043"/>
            <w:bookmarkStart w:id="289" w:name="_Toc438907242"/>
            <w:bookmarkStart w:id="290" w:name="_Toc61936878"/>
            <w:bookmarkEnd w:id="284"/>
            <w:r w:rsidRPr="00A709F1">
              <w:t xml:space="preserve">Purchaser’s Right to Accept Any Bid, and to </w:t>
            </w:r>
            <w:r w:rsidRPr="00A709F1">
              <w:lastRenderedPageBreak/>
              <w:t>Reject Any or All Bids</w:t>
            </w:r>
            <w:bookmarkEnd w:id="285"/>
            <w:bookmarkEnd w:id="286"/>
            <w:bookmarkEnd w:id="287"/>
            <w:bookmarkEnd w:id="288"/>
            <w:bookmarkEnd w:id="289"/>
            <w:bookmarkEnd w:id="290"/>
          </w:p>
        </w:tc>
        <w:tc>
          <w:tcPr>
            <w:tcW w:w="6750" w:type="dxa"/>
          </w:tcPr>
          <w:p w14:paraId="548F7194" w14:textId="77777777" w:rsidR="00FC436D" w:rsidRPr="00A709F1" w:rsidRDefault="00FC436D" w:rsidP="0022720E">
            <w:pPr>
              <w:pStyle w:val="Sub-ClauseText"/>
              <w:numPr>
                <w:ilvl w:val="1"/>
                <w:numId w:val="59"/>
              </w:numPr>
              <w:spacing w:before="0" w:after="200"/>
              <w:rPr>
                <w:spacing w:val="0"/>
              </w:rPr>
            </w:pPr>
            <w:r w:rsidRPr="00A709F1">
              <w:rPr>
                <w:spacing w:val="0"/>
              </w:rPr>
              <w:lastRenderedPageBreak/>
              <w:t xml:space="preserve">The Purchaser reserves the right to accept or reject any bid, and to annul the bidding process and reject all bids at any time </w:t>
            </w:r>
            <w:r w:rsidRPr="00A709F1">
              <w:rPr>
                <w:spacing w:val="0"/>
              </w:rPr>
              <w:lastRenderedPageBreak/>
              <w:t>prior to contract award, without thereby incurring any liability to Bidders.</w:t>
            </w:r>
          </w:p>
        </w:tc>
      </w:tr>
      <w:tr w:rsidR="00357943" w:rsidRPr="00A709F1" w14:paraId="194520CA" w14:textId="77777777">
        <w:tc>
          <w:tcPr>
            <w:tcW w:w="2280" w:type="dxa"/>
          </w:tcPr>
          <w:p w14:paraId="47D6E33C" w14:textId="77777777" w:rsidR="00357943" w:rsidRPr="00A709F1" w:rsidRDefault="00357943" w:rsidP="00357943">
            <w:pPr>
              <w:pStyle w:val="Heading1-Clausename"/>
              <w:numPr>
                <w:ilvl w:val="0"/>
                <w:numId w:val="0"/>
              </w:numPr>
              <w:spacing w:before="0" w:after="200"/>
            </w:pPr>
          </w:p>
        </w:tc>
        <w:tc>
          <w:tcPr>
            <w:tcW w:w="6750" w:type="dxa"/>
          </w:tcPr>
          <w:p w14:paraId="19D847BF" w14:textId="77777777" w:rsidR="00357943" w:rsidRPr="00A709F1" w:rsidRDefault="00357943" w:rsidP="00357943">
            <w:pPr>
              <w:pStyle w:val="2"/>
              <w:spacing w:before="0" w:after="200"/>
            </w:pPr>
            <w:bookmarkStart w:id="291" w:name="E1F"/>
            <w:bookmarkStart w:id="292" w:name="_Toc505659528"/>
            <w:bookmarkStart w:id="293" w:name="_Toc61936879"/>
            <w:bookmarkEnd w:id="291"/>
            <w:r w:rsidRPr="00A709F1">
              <w:t>Award of Contract</w:t>
            </w:r>
            <w:bookmarkEnd w:id="292"/>
            <w:bookmarkEnd w:id="293"/>
          </w:p>
        </w:tc>
      </w:tr>
      <w:tr w:rsidR="00357943" w:rsidRPr="00A709F1" w14:paraId="75666A83" w14:textId="77777777">
        <w:tc>
          <w:tcPr>
            <w:tcW w:w="2280" w:type="dxa"/>
          </w:tcPr>
          <w:p w14:paraId="0C0793EB" w14:textId="77777777" w:rsidR="00357943" w:rsidRPr="00A709F1" w:rsidRDefault="00357943" w:rsidP="00357943">
            <w:pPr>
              <w:pStyle w:val="Sec1-Clauses"/>
              <w:spacing w:before="0" w:after="200"/>
            </w:pPr>
            <w:bookmarkStart w:id="294" w:name="E139"/>
            <w:bookmarkStart w:id="295" w:name="_Toc438438864"/>
            <w:bookmarkStart w:id="296" w:name="_Toc438532658"/>
            <w:bookmarkStart w:id="297" w:name="_Toc438734008"/>
            <w:bookmarkStart w:id="298" w:name="_Toc438907044"/>
            <w:bookmarkStart w:id="299" w:name="_Toc438907243"/>
            <w:bookmarkStart w:id="300" w:name="_Toc61936880"/>
            <w:bookmarkEnd w:id="294"/>
            <w:r w:rsidRPr="00A709F1">
              <w:t>Award Criteria</w:t>
            </w:r>
            <w:bookmarkEnd w:id="295"/>
            <w:bookmarkEnd w:id="296"/>
            <w:bookmarkEnd w:id="297"/>
            <w:bookmarkEnd w:id="298"/>
            <w:bookmarkEnd w:id="299"/>
            <w:bookmarkEnd w:id="300"/>
          </w:p>
        </w:tc>
        <w:tc>
          <w:tcPr>
            <w:tcW w:w="6750" w:type="dxa"/>
          </w:tcPr>
          <w:p w14:paraId="19C24A22" w14:textId="5FE632AF" w:rsidR="00357943" w:rsidRPr="00A709F1" w:rsidRDefault="00357943" w:rsidP="00E3339D">
            <w:pPr>
              <w:pStyle w:val="Sub-ClauseText"/>
              <w:numPr>
                <w:ilvl w:val="1"/>
                <w:numId w:val="60"/>
              </w:numPr>
              <w:spacing w:before="0" w:after="240"/>
              <w:rPr>
                <w:spacing w:val="0"/>
              </w:rPr>
            </w:pPr>
            <w:r w:rsidRPr="00A709F1">
              <w:rPr>
                <w:spacing w:val="0"/>
              </w:rPr>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p w14:paraId="4DA2B0D3" w14:textId="77777777" w:rsidR="00357943" w:rsidRPr="00A709F1" w:rsidRDefault="00357943" w:rsidP="00357943">
            <w:pPr>
              <w:pStyle w:val="Sub-ClauseText"/>
              <w:numPr>
                <w:ilvl w:val="1"/>
                <w:numId w:val="60"/>
              </w:numPr>
              <w:spacing w:before="0" w:after="240"/>
              <w:rPr>
                <w:spacing w:val="0"/>
              </w:rPr>
            </w:pPr>
            <w:r w:rsidRPr="00A709F1">
              <w:rPr>
                <w:spacing w:val="0"/>
              </w:rPr>
              <w:t>A Bid shall be rejected if the qualification criteria as specified in Section III, Evaluation and Qualification Criteria are no longer met by the Bidder whose offer has been determined to be the lowest evaluated Bid. In this event the Purchaser shall proceed to the next lowest evaluated Bid to make a similar reassessment of that Bidder’s capabilities to perform satisfactorily.</w:t>
            </w:r>
          </w:p>
        </w:tc>
      </w:tr>
      <w:tr w:rsidR="00357943" w:rsidRPr="00A709F1" w14:paraId="03B90B7C" w14:textId="77777777">
        <w:tc>
          <w:tcPr>
            <w:tcW w:w="2280" w:type="dxa"/>
          </w:tcPr>
          <w:p w14:paraId="751117F3" w14:textId="6D104747" w:rsidR="00357943" w:rsidRPr="00A709F1" w:rsidRDefault="00357943" w:rsidP="00357943">
            <w:pPr>
              <w:pStyle w:val="Sec1-Clauses"/>
              <w:spacing w:before="0" w:after="200"/>
            </w:pPr>
            <w:bookmarkStart w:id="301" w:name="E140"/>
            <w:bookmarkStart w:id="302" w:name="_Toc438438865"/>
            <w:bookmarkStart w:id="303" w:name="_Toc438532659"/>
            <w:bookmarkStart w:id="304" w:name="_Toc438734009"/>
            <w:bookmarkStart w:id="305" w:name="_Toc438907045"/>
            <w:bookmarkStart w:id="306" w:name="_Toc438907244"/>
            <w:bookmarkStart w:id="307" w:name="_Toc61936881"/>
            <w:bookmarkEnd w:id="301"/>
            <w:r w:rsidRPr="00A709F1">
              <w:t>Purchaser’s Right to Vary Quantities at Time of Award</w:t>
            </w:r>
            <w:bookmarkEnd w:id="302"/>
            <w:bookmarkEnd w:id="303"/>
            <w:bookmarkEnd w:id="304"/>
            <w:bookmarkEnd w:id="305"/>
            <w:bookmarkEnd w:id="306"/>
            <w:bookmarkEnd w:id="307"/>
          </w:p>
        </w:tc>
        <w:tc>
          <w:tcPr>
            <w:tcW w:w="6750" w:type="dxa"/>
          </w:tcPr>
          <w:p w14:paraId="2BD0C8EE" w14:textId="77777777" w:rsidR="00357943" w:rsidRPr="00A709F1" w:rsidRDefault="00357943" w:rsidP="00357943">
            <w:pPr>
              <w:pStyle w:val="Sub-ClauseText"/>
              <w:numPr>
                <w:ilvl w:val="1"/>
                <w:numId w:val="61"/>
              </w:numPr>
              <w:spacing w:before="0" w:after="240"/>
              <w:rPr>
                <w:spacing w:val="0"/>
              </w:rPr>
            </w:pPr>
            <w:r w:rsidRPr="00A709F1">
              <w:rPr>
                <w:spacing w:val="0"/>
              </w:rPr>
              <w:t xml:space="preserve">At the time the Contract is awarded, the Purchaser reserves the right to increase or decrease the quantity of Goods and Related Services originally specified in Section VI, Schedule of Requirements, provided this does not exceed the percentages </w:t>
            </w:r>
            <w:r w:rsidRPr="00A709F1">
              <w:rPr>
                <w:b/>
                <w:bCs/>
                <w:spacing w:val="0"/>
              </w:rPr>
              <w:t>specified in the BDS,</w:t>
            </w:r>
            <w:r w:rsidRPr="00A709F1">
              <w:rPr>
                <w:spacing w:val="0"/>
              </w:rPr>
              <w:t xml:space="preserve"> and without any change in the unit prices or other terms and conditions of the bid and the Bidding Documents.</w:t>
            </w:r>
          </w:p>
        </w:tc>
      </w:tr>
      <w:tr w:rsidR="00CD6EDF" w:rsidRPr="00A709F1" w14:paraId="6572BB40" w14:textId="77777777">
        <w:tc>
          <w:tcPr>
            <w:tcW w:w="2280" w:type="dxa"/>
          </w:tcPr>
          <w:p w14:paraId="686E0FB7" w14:textId="1342274F" w:rsidR="00CD6EDF" w:rsidRPr="00A709F1" w:rsidRDefault="00CD6EDF" w:rsidP="00CD6EDF">
            <w:pPr>
              <w:pStyle w:val="Sec1-Clauses"/>
              <w:spacing w:before="0" w:after="200"/>
            </w:pPr>
            <w:bookmarkStart w:id="308" w:name="stand1"/>
            <w:bookmarkEnd w:id="308"/>
            <w:r w:rsidRPr="00A709F1">
              <w:rPr>
                <w:rFonts w:hint="eastAsia"/>
                <w:szCs w:val="24"/>
                <w:lang w:eastAsia="ko-KR"/>
              </w:rPr>
              <w:t>Standstill Period</w:t>
            </w:r>
          </w:p>
        </w:tc>
        <w:tc>
          <w:tcPr>
            <w:tcW w:w="6750" w:type="dxa"/>
          </w:tcPr>
          <w:p w14:paraId="615DC59B" w14:textId="6BF3D1A8" w:rsidR="00CD6EDF" w:rsidRPr="00A709F1" w:rsidRDefault="00CD6EDF" w:rsidP="00AE5AB7">
            <w:pPr>
              <w:pStyle w:val="Sub-ClauseText"/>
              <w:numPr>
                <w:ilvl w:val="1"/>
                <w:numId w:val="195"/>
              </w:numPr>
              <w:spacing w:before="0" w:after="240"/>
              <w:rPr>
                <w:spacing w:val="0"/>
              </w:rPr>
            </w:pPr>
            <w:r w:rsidRPr="00A709F1">
              <w:rPr>
                <w:szCs w:val="24"/>
              </w:rPr>
              <w:t xml:space="preserve">If the Standstill Period is applied as specified </w:t>
            </w:r>
            <w:r w:rsidRPr="00A709F1">
              <w:rPr>
                <w:b/>
                <w:szCs w:val="24"/>
              </w:rPr>
              <w:t>in the BDS</w:t>
            </w:r>
            <w:r w:rsidRPr="00A709F1">
              <w:rPr>
                <w:szCs w:val="24"/>
              </w:rPr>
              <w:t xml:space="preserve">, the Contract shall not be awarded earlier than the expiry of the Standstill Period. The Standstill Period shall be ten (10) Business Days unless extended in accordance with ITB 44.1. The Standstill Period commences the day after the date the Purchaser has transmitted to each Bidder the Notification of Intention to Award the Contract. </w:t>
            </w:r>
            <w:r w:rsidRPr="00A709F1">
              <w:t>In case where only one Bid is submitted, or in case of direct contracting, the Standstill Period shall not apply</w:t>
            </w:r>
            <w:r w:rsidRPr="00A709F1">
              <w:rPr>
                <w:szCs w:val="24"/>
              </w:rPr>
              <w:t>.</w:t>
            </w:r>
          </w:p>
        </w:tc>
      </w:tr>
      <w:tr w:rsidR="00275960" w:rsidRPr="00A709F1" w14:paraId="36BF5B76" w14:textId="77777777">
        <w:tc>
          <w:tcPr>
            <w:tcW w:w="2280" w:type="dxa"/>
          </w:tcPr>
          <w:p w14:paraId="3629E60E" w14:textId="1697AC86" w:rsidR="00275960" w:rsidRPr="00A709F1" w:rsidRDefault="00275960" w:rsidP="00275960">
            <w:pPr>
              <w:pStyle w:val="Sec1-Clauses"/>
              <w:spacing w:before="0" w:after="200"/>
              <w:rPr>
                <w:szCs w:val="24"/>
                <w:lang w:eastAsia="ko-KR"/>
              </w:rPr>
            </w:pPr>
            <w:bookmarkStart w:id="309" w:name="Notiinten1"/>
            <w:bookmarkEnd w:id="309"/>
            <w:r w:rsidRPr="00A709F1">
              <w:rPr>
                <w:rFonts w:hint="eastAsia"/>
                <w:szCs w:val="24"/>
                <w:lang w:eastAsia="ko-KR"/>
              </w:rPr>
              <w:t>N</w:t>
            </w:r>
            <w:r w:rsidRPr="00A709F1">
              <w:rPr>
                <w:szCs w:val="24"/>
                <w:lang w:eastAsia="ko-KR"/>
              </w:rPr>
              <w:t>otification of Intention to Award</w:t>
            </w:r>
          </w:p>
        </w:tc>
        <w:tc>
          <w:tcPr>
            <w:tcW w:w="6750" w:type="dxa"/>
          </w:tcPr>
          <w:p w14:paraId="006B7DA2" w14:textId="4AF94EF6" w:rsidR="003A65C1" w:rsidRPr="00A709F1" w:rsidRDefault="00275960" w:rsidP="00AE5AB7">
            <w:pPr>
              <w:pStyle w:val="Sub-ClauseText"/>
              <w:numPr>
                <w:ilvl w:val="1"/>
                <w:numId w:val="196"/>
              </w:numPr>
              <w:spacing w:before="0" w:after="240"/>
              <w:rPr>
                <w:szCs w:val="24"/>
              </w:rPr>
            </w:pPr>
            <w:r w:rsidRPr="00A709F1">
              <w:rPr>
                <w:szCs w:val="24"/>
              </w:rPr>
              <w:t>If the Standstill Period is applied in accordance with ITB</w:t>
            </w:r>
            <w:r w:rsidR="002B1D4C" w:rsidRPr="00A709F1">
              <w:rPr>
                <w:szCs w:val="24"/>
              </w:rPr>
              <w:t xml:space="preserve"> 41</w:t>
            </w:r>
            <w:r w:rsidRPr="00A709F1">
              <w:rPr>
                <w:szCs w:val="24"/>
              </w:rPr>
              <w:t>.1, t</w:t>
            </w:r>
            <w:r w:rsidRPr="00A709F1">
              <w:rPr>
                <w:rFonts w:hint="eastAsia"/>
                <w:szCs w:val="24"/>
              </w:rPr>
              <w:t xml:space="preserve">he Purchaser shall send to each </w:t>
            </w:r>
            <w:r w:rsidRPr="00A709F1">
              <w:rPr>
                <w:szCs w:val="24"/>
              </w:rPr>
              <w:t>Bidder</w:t>
            </w:r>
            <w:r w:rsidRPr="00A709F1">
              <w:rPr>
                <w:rFonts w:hint="eastAsia"/>
                <w:szCs w:val="24"/>
              </w:rPr>
              <w:t xml:space="preserve"> the Notification of Intention</w:t>
            </w:r>
            <w:r w:rsidRPr="00A709F1">
              <w:rPr>
                <w:szCs w:val="24"/>
              </w:rPr>
              <w:t xml:space="preserve"> to Award the Contract, using the applicable form included in</w:t>
            </w:r>
            <w:r w:rsidRPr="00A709F1">
              <w:rPr>
                <w:rFonts w:hint="eastAsia"/>
                <w:szCs w:val="24"/>
                <w:lang w:eastAsia="ko-KR"/>
              </w:rPr>
              <w:t xml:space="preserve"> </w:t>
            </w:r>
            <w:r w:rsidRPr="00A709F1">
              <w:rPr>
                <w:szCs w:val="24"/>
              </w:rPr>
              <w:t xml:space="preserve">Section IX. Contract Forms, as per the instructions specified </w:t>
            </w:r>
            <w:r w:rsidRPr="00A709F1">
              <w:rPr>
                <w:b/>
                <w:szCs w:val="24"/>
              </w:rPr>
              <w:t>in the BDS</w:t>
            </w:r>
            <w:r w:rsidR="003A65C1" w:rsidRPr="00A709F1">
              <w:rPr>
                <w:szCs w:val="24"/>
                <w:lang w:eastAsia="ko-KR"/>
              </w:rPr>
              <w:t>.</w:t>
            </w:r>
          </w:p>
        </w:tc>
      </w:tr>
      <w:tr w:rsidR="00A709F1" w:rsidRPr="00A709F1" w14:paraId="3A90F1A7" w14:textId="77777777">
        <w:tc>
          <w:tcPr>
            <w:tcW w:w="2280" w:type="dxa"/>
          </w:tcPr>
          <w:p w14:paraId="6CFA5049" w14:textId="6F8FC960" w:rsidR="00275960" w:rsidRPr="00A709F1" w:rsidRDefault="00275960" w:rsidP="00275960">
            <w:pPr>
              <w:pStyle w:val="Sec1-Clauses"/>
              <w:spacing w:before="0" w:after="200"/>
            </w:pPr>
            <w:bookmarkStart w:id="310" w:name="E141"/>
            <w:bookmarkStart w:id="311" w:name="_Toc438438866"/>
            <w:bookmarkStart w:id="312" w:name="_Toc438532660"/>
            <w:bookmarkStart w:id="313" w:name="_Toc438734010"/>
            <w:bookmarkStart w:id="314" w:name="_Toc438907046"/>
            <w:bookmarkStart w:id="315" w:name="_Toc438907245"/>
            <w:bookmarkStart w:id="316" w:name="_Toc61936882"/>
            <w:bookmarkEnd w:id="310"/>
            <w:r w:rsidRPr="00A709F1">
              <w:t>Notification of Award</w:t>
            </w:r>
            <w:bookmarkEnd w:id="311"/>
            <w:bookmarkEnd w:id="312"/>
            <w:bookmarkEnd w:id="313"/>
            <w:bookmarkEnd w:id="314"/>
            <w:bookmarkEnd w:id="315"/>
            <w:bookmarkEnd w:id="316"/>
          </w:p>
        </w:tc>
        <w:tc>
          <w:tcPr>
            <w:tcW w:w="6750" w:type="dxa"/>
          </w:tcPr>
          <w:p w14:paraId="59E70238" w14:textId="20A3B84D" w:rsidR="00275960" w:rsidRPr="00A709F1" w:rsidRDefault="00FF7117" w:rsidP="00AE5AB7">
            <w:pPr>
              <w:pStyle w:val="Sub-ClauseText"/>
              <w:keepNext/>
              <w:keepLines/>
              <w:numPr>
                <w:ilvl w:val="1"/>
                <w:numId w:val="140"/>
              </w:numPr>
              <w:spacing w:before="0" w:after="240"/>
              <w:rPr>
                <w:spacing w:val="0"/>
              </w:rPr>
            </w:pPr>
            <w:r w:rsidRPr="00A709F1">
              <w:rPr>
                <w:szCs w:val="24"/>
              </w:rPr>
              <w:t>P</w:t>
            </w:r>
            <w:r w:rsidR="00275960" w:rsidRPr="00A709F1">
              <w:rPr>
                <w:szCs w:val="24"/>
              </w:rPr>
              <w:t>rior to the expiration</w:t>
            </w:r>
            <w:r w:rsidR="00275960" w:rsidRPr="00A709F1">
              <w:rPr>
                <w:spacing w:val="0"/>
              </w:rPr>
              <w:t xml:space="preserve"> of the period of </w:t>
            </w:r>
            <w:r w:rsidR="005E7B81" w:rsidRPr="00A709F1">
              <w:rPr>
                <w:spacing w:val="0"/>
              </w:rPr>
              <w:t>the B</w:t>
            </w:r>
            <w:r w:rsidR="00275960" w:rsidRPr="00A709F1">
              <w:rPr>
                <w:spacing w:val="0"/>
              </w:rPr>
              <w:t xml:space="preserve">id validity, the Purchaser shall notify the successful Bidder, in writing, </w:t>
            </w:r>
            <w:r w:rsidR="00796908" w:rsidRPr="00A709F1">
              <w:rPr>
                <w:szCs w:val="24"/>
              </w:rPr>
              <w:t>using the Notification of Award form included in</w:t>
            </w:r>
            <w:r w:rsidR="00796908" w:rsidRPr="00A709F1">
              <w:rPr>
                <w:rFonts w:hint="eastAsia"/>
                <w:szCs w:val="24"/>
                <w:lang w:eastAsia="ko-KR"/>
              </w:rPr>
              <w:t xml:space="preserve"> </w:t>
            </w:r>
            <w:r w:rsidR="00796908" w:rsidRPr="00A709F1">
              <w:rPr>
                <w:szCs w:val="24"/>
              </w:rPr>
              <w:t xml:space="preserve">Section IX. Contract Forms, </w:t>
            </w:r>
            <w:r w:rsidR="00275960" w:rsidRPr="00A709F1">
              <w:rPr>
                <w:spacing w:val="0"/>
              </w:rPr>
              <w:t xml:space="preserve">that its Bid has been accepted. </w:t>
            </w:r>
            <w:r w:rsidR="00275960" w:rsidRPr="00A709F1">
              <w:rPr>
                <w:rFonts w:hint="eastAsia"/>
                <w:spacing w:val="0"/>
                <w:lang w:eastAsia="ko-KR"/>
              </w:rPr>
              <w:t>At the same time, the Purchaser shall also notify unsuccessful Bidders of the results of the bidding including the following information:</w:t>
            </w:r>
          </w:p>
          <w:p w14:paraId="0E4D085F" w14:textId="77777777" w:rsidR="00275960" w:rsidRPr="00A709F1" w:rsidRDefault="00275960" w:rsidP="00275960">
            <w:pPr>
              <w:pStyle w:val="ITB-3-Paragraph"/>
              <w:numPr>
                <w:ilvl w:val="2"/>
                <w:numId w:val="137"/>
              </w:numPr>
            </w:pPr>
            <w:r w:rsidRPr="00A709F1">
              <w:rPr>
                <w:lang w:val="en-GB"/>
              </w:rPr>
              <w:t>name</w:t>
            </w:r>
            <w:r w:rsidRPr="00A709F1">
              <w:t xml:space="preserve"> of each Bidder who submitted a Bid; </w:t>
            </w:r>
          </w:p>
          <w:p w14:paraId="3C46D8D0" w14:textId="77777777" w:rsidR="00275960" w:rsidRPr="00A709F1" w:rsidRDefault="00275960" w:rsidP="00275960">
            <w:pPr>
              <w:pStyle w:val="ITB-3-Paragraph"/>
              <w:numPr>
                <w:ilvl w:val="2"/>
                <w:numId w:val="137"/>
              </w:numPr>
            </w:pPr>
            <w:r w:rsidRPr="00A709F1">
              <w:t xml:space="preserve">bid prices as read out at bid opening; </w:t>
            </w:r>
          </w:p>
          <w:p w14:paraId="04F8752A" w14:textId="77777777" w:rsidR="00275960" w:rsidRPr="00A709F1" w:rsidRDefault="00275960" w:rsidP="00275960">
            <w:pPr>
              <w:pStyle w:val="ITB-3-Paragraph"/>
              <w:numPr>
                <w:ilvl w:val="2"/>
                <w:numId w:val="137"/>
              </w:numPr>
            </w:pPr>
            <w:r w:rsidRPr="00A709F1">
              <w:lastRenderedPageBreak/>
              <w:t xml:space="preserve">name and evaluated prices of each Bid that was evaluated; </w:t>
            </w:r>
          </w:p>
          <w:p w14:paraId="4AB37851" w14:textId="77777777" w:rsidR="00275960" w:rsidRPr="00A709F1" w:rsidRDefault="00275960" w:rsidP="00275960">
            <w:pPr>
              <w:pStyle w:val="ITB-3-Paragraph"/>
              <w:numPr>
                <w:ilvl w:val="2"/>
                <w:numId w:val="137"/>
              </w:numPr>
            </w:pPr>
            <w:r w:rsidRPr="00A709F1">
              <w:t xml:space="preserve">name of bidders whose bids were rejected and the reasons for their rejection; and </w:t>
            </w:r>
          </w:p>
          <w:p w14:paraId="621B8DC5" w14:textId="4A8A38D9" w:rsidR="00275960" w:rsidRPr="00A709F1" w:rsidRDefault="00275960" w:rsidP="00275960">
            <w:pPr>
              <w:pStyle w:val="ITB-3-Paragraph"/>
              <w:numPr>
                <w:ilvl w:val="2"/>
                <w:numId w:val="137"/>
              </w:numPr>
            </w:pPr>
            <w:r w:rsidRPr="00A709F1">
              <w:t>name of the winning Bidder, and the price it offered, as well as the duration and summary scope of the contract awarded</w:t>
            </w:r>
            <w:r w:rsidR="00CC3808" w:rsidRPr="00A709F1">
              <w:t>.</w:t>
            </w:r>
          </w:p>
          <w:p w14:paraId="12FFE401" w14:textId="722985A3" w:rsidR="00A56A9C" w:rsidRPr="00A709F1" w:rsidRDefault="008906A4" w:rsidP="00A56A9C">
            <w:pPr>
              <w:pStyle w:val="Sub-ClauseText"/>
              <w:keepNext/>
              <w:keepLines/>
              <w:numPr>
                <w:ilvl w:val="1"/>
                <w:numId w:val="140"/>
              </w:numPr>
              <w:spacing w:before="0" w:after="240"/>
              <w:rPr>
                <w:spacing w:val="0"/>
                <w:szCs w:val="24"/>
              </w:rPr>
            </w:pPr>
            <w:r w:rsidRPr="00A709F1">
              <w:rPr>
                <w:rFonts w:hint="eastAsia"/>
                <w:spacing w:val="0"/>
                <w:szCs w:val="24"/>
                <w:lang w:eastAsia="ko-KR"/>
              </w:rPr>
              <w:t>U</w:t>
            </w:r>
            <w:r w:rsidRPr="00A709F1">
              <w:rPr>
                <w:spacing w:val="0"/>
                <w:szCs w:val="24"/>
                <w:lang w:eastAsia="ko-KR"/>
              </w:rPr>
              <w:t>ntil a formal Contract is prepared and executed, the notification of award shall constitute a binding Contract.</w:t>
            </w:r>
          </w:p>
          <w:p w14:paraId="58EA9632" w14:textId="27B328C5" w:rsidR="00275960" w:rsidRPr="00A709F1" w:rsidRDefault="003E76C1" w:rsidP="0049162E">
            <w:pPr>
              <w:pStyle w:val="Sub-ClauseText"/>
              <w:keepNext/>
              <w:keepLines/>
              <w:numPr>
                <w:ilvl w:val="1"/>
                <w:numId w:val="140"/>
              </w:numPr>
              <w:spacing w:before="0" w:after="240"/>
              <w:rPr>
                <w:spacing w:val="0"/>
                <w:szCs w:val="24"/>
              </w:rPr>
            </w:pPr>
            <w:r w:rsidRPr="00A709F1">
              <w:rPr>
                <w:rFonts w:hint="eastAsia"/>
                <w:szCs w:val="24"/>
                <w:lang w:eastAsia="ko-KR"/>
              </w:rPr>
              <w:t>N</w:t>
            </w:r>
            <w:r w:rsidRPr="00A709F1">
              <w:rPr>
                <w:szCs w:val="24"/>
                <w:lang w:eastAsia="ko-KR"/>
              </w:rPr>
              <w:t>otwithstanding the foregoing,</w:t>
            </w:r>
            <w:r w:rsidR="00796908" w:rsidRPr="00A709F1">
              <w:rPr>
                <w:rFonts w:hint="eastAsia"/>
                <w:szCs w:val="24"/>
                <w:lang w:eastAsia="ko-KR"/>
              </w:rPr>
              <w:t xml:space="preserve"> </w:t>
            </w:r>
            <w:r w:rsidRPr="00A709F1">
              <w:rPr>
                <w:szCs w:val="24"/>
                <w:lang w:eastAsia="ko-KR"/>
              </w:rPr>
              <w:t xml:space="preserve">if </w:t>
            </w:r>
            <w:r w:rsidR="002F0236" w:rsidRPr="00A709F1">
              <w:rPr>
                <w:szCs w:val="24"/>
              </w:rPr>
              <w:t xml:space="preserve">the Standstill Period is applied, </w:t>
            </w:r>
            <w:r w:rsidR="00796908" w:rsidRPr="00A709F1">
              <w:t>the Purchaser shall,</w:t>
            </w:r>
            <w:r w:rsidR="00796908" w:rsidRPr="00A709F1">
              <w:rPr>
                <w:szCs w:val="24"/>
              </w:rPr>
              <w:t xml:space="preserve"> </w:t>
            </w:r>
            <w:r w:rsidR="002F0236" w:rsidRPr="00A709F1">
              <w:rPr>
                <w:szCs w:val="24"/>
              </w:rPr>
              <w:t xml:space="preserve">prior to the expiration of the period of bid validity </w:t>
            </w:r>
            <w:r w:rsidR="002F0236" w:rsidRPr="00A709F1">
              <w:t xml:space="preserve">and upon </w:t>
            </w:r>
            <w:r w:rsidR="00796908" w:rsidRPr="00A709F1">
              <w:t>expiry of the Standstill Period</w:t>
            </w:r>
            <w:r w:rsidR="002F0236" w:rsidRPr="00A709F1">
              <w:t xml:space="preserve"> specified in ITB 41.1 or any extension thereof, and upon satisfactorily addressing any Complaint that has been filed within the Standstill Period,</w:t>
            </w:r>
            <w:r w:rsidR="00796908" w:rsidRPr="00A709F1">
              <w:t xml:space="preserve"> </w:t>
            </w:r>
            <w:r w:rsidR="002F0236" w:rsidRPr="00A709F1">
              <w:t xml:space="preserve">notify the successful Bidder, in writing, </w:t>
            </w:r>
            <w:r w:rsidR="00796908" w:rsidRPr="00A709F1">
              <w:rPr>
                <w:szCs w:val="24"/>
              </w:rPr>
              <w:t>using the Notification of Award form included in</w:t>
            </w:r>
            <w:r w:rsidR="00796908" w:rsidRPr="00A709F1">
              <w:rPr>
                <w:rFonts w:hint="eastAsia"/>
                <w:szCs w:val="24"/>
                <w:lang w:eastAsia="ko-KR"/>
              </w:rPr>
              <w:t xml:space="preserve"> </w:t>
            </w:r>
            <w:r w:rsidR="00796908" w:rsidRPr="00A709F1">
              <w:rPr>
                <w:szCs w:val="24"/>
              </w:rPr>
              <w:t xml:space="preserve">Section IX. Contract Forms, </w:t>
            </w:r>
            <w:r w:rsidR="002F0236" w:rsidRPr="00A709F1">
              <w:t>that its Bid has been accepted.</w:t>
            </w:r>
            <w:r w:rsidR="0049162E" w:rsidRPr="00A709F1">
              <w:rPr>
                <w:spacing w:val="0"/>
                <w:szCs w:val="24"/>
              </w:rPr>
              <w:t xml:space="preserve"> </w:t>
            </w:r>
          </w:p>
        </w:tc>
      </w:tr>
      <w:tr w:rsidR="00275960" w:rsidRPr="00A709F1" w14:paraId="1195F0E6" w14:textId="77777777">
        <w:tc>
          <w:tcPr>
            <w:tcW w:w="2280" w:type="dxa"/>
          </w:tcPr>
          <w:p w14:paraId="2B2CDA9F" w14:textId="2089074F" w:rsidR="00275960" w:rsidRPr="00A709F1" w:rsidRDefault="00275960" w:rsidP="00275960">
            <w:pPr>
              <w:pStyle w:val="Sec1-Clauses"/>
              <w:spacing w:before="0" w:after="200"/>
            </w:pPr>
            <w:bookmarkStart w:id="317" w:name="debreifing1"/>
            <w:bookmarkEnd w:id="317"/>
            <w:r w:rsidRPr="00A709F1">
              <w:rPr>
                <w:rFonts w:hint="eastAsia"/>
                <w:lang w:eastAsia="ko-KR"/>
              </w:rPr>
              <w:lastRenderedPageBreak/>
              <w:t>D</w:t>
            </w:r>
            <w:r w:rsidRPr="00A709F1">
              <w:rPr>
                <w:lang w:eastAsia="ko-KR"/>
              </w:rPr>
              <w:t>ebriefing by the Purchaser</w:t>
            </w:r>
          </w:p>
        </w:tc>
        <w:tc>
          <w:tcPr>
            <w:tcW w:w="6750" w:type="dxa"/>
          </w:tcPr>
          <w:p w14:paraId="2495393E" w14:textId="43710CE4" w:rsidR="00137618" w:rsidRPr="00A709F1" w:rsidRDefault="00137618" w:rsidP="00AE5AB7">
            <w:pPr>
              <w:pStyle w:val="ITB-3-Paragraph"/>
              <w:numPr>
                <w:ilvl w:val="1"/>
                <w:numId w:val="200"/>
              </w:numPr>
              <w:spacing w:after="200"/>
            </w:pPr>
            <w:r w:rsidRPr="00A709F1">
              <w:rPr>
                <w:rFonts w:hint="eastAsia"/>
                <w:lang w:eastAsia="ko-KR"/>
              </w:rPr>
              <w:t>I</w:t>
            </w:r>
            <w:r w:rsidRPr="00A709F1">
              <w:rPr>
                <w:lang w:eastAsia="ko-KR"/>
              </w:rPr>
              <w:t xml:space="preserve">f the Standstill Period is applied, upon receipt of the Purchaser’s Notification of Intention to Award referred to in ITB 42.1, an unsuccessful Bidder has three (3) Business Days to make a written request to the Purchaser for a debriefing. The Purchaser shall provide a debriefing to all unsuccessful Bidders whose request </w:t>
            </w:r>
            <w:r w:rsidR="004728EF" w:rsidRPr="00A709F1">
              <w:rPr>
                <w:spacing w:val="-4"/>
                <w:szCs w:val="24"/>
              </w:rPr>
              <w:t xml:space="preserve">is </w:t>
            </w:r>
            <w:r w:rsidR="004728EF" w:rsidRPr="00A709F1">
              <w:t xml:space="preserve">submitted in compliance with the procedures as set forth </w:t>
            </w:r>
            <w:r w:rsidR="004728EF" w:rsidRPr="00A709F1">
              <w:rPr>
                <w:b/>
              </w:rPr>
              <w:t>in the BDS</w:t>
            </w:r>
            <w:r w:rsidR="004728EF" w:rsidRPr="00A709F1">
              <w:t xml:space="preserve"> </w:t>
            </w:r>
            <w:r w:rsidR="004728EF" w:rsidRPr="00A709F1">
              <w:rPr>
                <w:rFonts w:hint="eastAsia"/>
                <w:lang w:eastAsia="ko-KR"/>
              </w:rPr>
              <w:t>and is rec</w:t>
            </w:r>
            <w:r w:rsidR="004728EF" w:rsidRPr="00A709F1">
              <w:rPr>
                <w:lang w:eastAsia="ko-KR"/>
              </w:rPr>
              <w:t>e</w:t>
            </w:r>
            <w:r w:rsidR="004728EF" w:rsidRPr="00A709F1">
              <w:rPr>
                <w:rFonts w:hint="eastAsia"/>
                <w:lang w:eastAsia="ko-KR"/>
              </w:rPr>
              <w:t>ived</w:t>
            </w:r>
            <w:r w:rsidR="004728EF" w:rsidRPr="00A709F1">
              <w:rPr>
                <w:spacing w:val="-4"/>
                <w:szCs w:val="24"/>
              </w:rPr>
              <w:t xml:space="preserve"> within this deadline</w:t>
            </w:r>
            <w:r w:rsidRPr="00A709F1">
              <w:rPr>
                <w:lang w:eastAsia="ko-KR"/>
              </w:rPr>
              <w:t>.</w:t>
            </w:r>
          </w:p>
          <w:p w14:paraId="66B761A9" w14:textId="65521946" w:rsidR="00275960" w:rsidRPr="00A709F1" w:rsidRDefault="00275960" w:rsidP="00AE5AB7">
            <w:pPr>
              <w:pStyle w:val="Header2-SubClauses"/>
              <w:numPr>
                <w:ilvl w:val="2"/>
                <w:numId w:val="197"/>
              </w:numPr>
              <w:spacing w:after="120"/>
              <w:rPr>
                <w:rFonts w:cs="Times New Roman"/>
                <w:spacing w:val="-4"/>
                <w:sz w:val="24"/>
                <w:szCs w:val="24"/>
              </w:rPr>
            </w:pPr>
            <w:r w:rsidRPr="00A709F1">
              <w:rPr>
                <w:rFonts w:cs="Times New Roman"/>
                <w:spacing w:val="-4"/>
                <w:sz w:val="24"/>
                <w:szCs w:val="24"/>
              </w:rPr>
              <w:t>Where a request for debriefing is received within the</w:t>
            </w:r>
            <w:r w:rsidR="00397215">
              <w:rPr>
                <w:rFonts w:cs="Times New Roman"/>
                <w:spacing w:val="-4"/>
                <w:sz w:val="24"/>
                <w:szCs w:val="24"/>
              </w:rPr>
              <w:t xml:space="preserve"> three (3) Business Day</w:t>
            </w:r>
            <w:r w:rsidRPr="00A709F1">
              <w:rPr>
                <w:rFonts w:cs="Times New Roman"/>
                <w:spacing w:val="-4"/>
                <w:sz w:val="24"/>
                <w:szCs w:val="24"/>
              </w:rPr>
              <w:t xml:space="preserv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w:t>
            </w:r>
            <w:r w:rsidR="008A5FE1" w:rsidRPr="00A709F1">
              <w:rPr>
                <w:rFonts w:cs="Times New Roman"/>
                <w:spacing w:val="-4"/>
                <w:sz w:val="24"/>
                <w:szCs w:val="24"/>
              </w:rPr>
              <w:t xml:space="preserve">r such debriefing is provided. </w:t>
            </w:r>
            <w:r w:rsidRPr="00A709F1">
              <w:rPr>
                <w:rFonts w:cs="Times New Roman"/>
                <w:spacing w:val="-4"/>
                <w:sz w:val="24"/>
                <w:szCs w:val="24"/>
              </w:rPr>
              <w:t xml:space="preserve">If more than one debriefing is so delayed, the standstill period shall not end earlier than five (5) Business Days after the last debriefing takes place. The Purchaser shall promptly inform, by the quickest means available, all Bidders of </w:t>
            </w:r>
            <w:r w:rsidR="008A5FE1" w:rsidRPr="00A709F1">
              <w:rPr>
                <w:rFonts w:cs="Times New Roman"/>
                <w:spacing w:val="-4"/>
                <w:sz w:val="24"/>
                <w:szCs w:val="24"/>
              </w:rPr>
              <w:t>the extended standstill period.</w:t>
            </w:r>
          </w:p>
          <w:p w14:paraId="242A76C0" w14:textId="33CCA9C3" w:rsidR="00275960" w:rsidRPr="00A709F1" w:rsidRDefault="00275960" w:rsidP="002F0236">
            <w:pPr>
              <w:pStyle w:val="Header2-SubClauses"/>
              <w:numPr>
                <w:ilvl w:val="2"/>
                <w:numId w:val="197"/>
              </w:numPr>
              <w:spacing w:before="0" w:after="240"/>
              <w:ind w:left="1151" w:hanging="544"/>
              <w:rPr>
                <w:rFonts w:cs="Times New Roman"/>
                <w:spacing w:val="-4"/>
                <w:sz w:val="24"/>
                <w:szCs w:val="24"/>
              </w:rPr>
            </w:pPr>
            <w:r w:rsidRPr="00A709F1">
              <w:rPr>
                <w:rFonts w:cs="Times New Roman"/>
                <w:spacing w:val="-4"/>
                <w:sz w:val="24"/>
                <w:szCs w:val="24"/>
              </w:rPr>
              <w:t>Where a request for debriefing is received by the Purchaser</w:t>
            </w:r>
            <w:r w:rsidR="00CE12E8" w:rsidRPr="00A709F1">
              <w:rPr>
                <w:rFonts w:cs="Times New Roman"/>
                <w:spacing w:val="-4"/>
                <w:sz w:val="24"/>
                <w:szCs w:val="24"/>
              </w:rPr>
              <w:t xml:space="preserve"> later than the three (3) </w:t>
            </w:r>
            <w:r w:rsidRPr="00A709F1">
              <w:rPr>
                <w:rFonts w:cs="Times New Roman"/>
                <w:spacing w:val="-4"/>
                <w:sz w:val="24"/>
                <w:szCs w:val="24"/>
              </w:rPr>
              <w:t>Business Day deadline, the Purchaser should provide the debriefing as soon as practicable, and normally no later than fifteen (15) Business Days fr</w:t>
            </w:r>
            <w:r w:rsidR="00D2563C" w:rsidRPr="00A709F1">
              <w:rPr>
                <w:rFonts w:cs="Times New Roman"/>
                <w:spacing w:val="-4"/>
                <w:sz w:val="24"/>
                <w:szCs w:val="24"/>
              </w:rPr>
              <w:t>om the date of publication of the Contract Award</w:t>
            </w:r>
            <w:r w:rsidRPr="00A709F1">
              <w:rPr>
                <w:rFonts w:cs="Times New Roman"/>
                <w:spacing w:val="-4"/>
                <w:sz w:val="24"/>
                <w:szCs w:val="24"/>
              </w:rPr>
              <w:t>. Requests for debriefing received outside the three (3)-day deadline shall not lead to exten</w:t>
            </w:r>
            <w:r w:rsidR="006B4661" w:rsidRPr="00A709F1">
              <w:rPr>
                <w:rFonts w:cs="Times New Roman"/>
                <w:spacing w:val="-4"/>
                <w:sz w:val="24"/>
                <w:szCs w:val="24"/>
              </w:rPr>
              <w:t>sion of the standstill period.</w:t>
            </w:r>
          </w:p>
          <w:p w14:paraId="4D9977FA" w14:textId="5AA237F5" w:rsidR="002F0236" w:rsidRPr="00A709F1" w:rsidRDefault="00330A63" w:rsidP="0049162E">
            <w:pPr>
              <w:pStyle w:val="ITB-3-Paragraph"/>
              <w:numPr>
                <w:ilvl w:val="1"/>
                <w:numId w:val="200"/>
              </w:numPr>
              <w:spacing w:after="200"/>
              <w:rPr>
                <w:lang w:eastAsia="ko-KR"/>
              </w:rPr>
            </w:pPr>
            <w:r w:rsidRPr="00A709F1">
              <w:rPr>
                <w:lang w:eastAsia="ko-KR"/>
              </w:rPr>
              <w:lastRenderedPageBreak/>
              <w:t>I</w:t>
            </w:r>
            <w:r w:rsidR="00B92D87" w:rsidRPr="00A709F1">
              <w:rPr>
                <w:lang w:eastAsia="ko-KR"/>
              </w:rPr>
              <w:t xml:space="preserve">n a </w:t>
            </w:r>
            <w:r w:rsidR="00451E6B" w:rsidRPr="00A709F1">
              <w:rPr>
                <w:lang w:eastAsia="ko-KR"/>
              </w:rPr>
              <w:t>non-Standstill situation where the Standstill Period is not applied, the Purchaser shall promptly respond either in writing and/or in a debriefing meeting (at the option of the Purchaser) to any unsuccessful Bidder who, after notification of award in accordance with ITB 43.1, requests in writing the grounds on which its bid was not selected.</w:t>
            </w:r>
          </w:p>
          <w:p w14:paraId="72CBDACD" w14:textId="3A1AD6B8" w:rsidR="00275960" w:rsidRPr="00A709F1" w:rsidRDefault="007C73AC" w:rsidP="00AE5AB7">
            <w:pPr>
              <w:pStyle w:val="ITB-3-Paragraph"/>
              <w:numPr>
                <w:ilvl w:val="1"/>
                <w:numId w:val="200"/>
              </w:numPr>
              <w:spacing w:after="200"/>
              <w:rPr>
                <w:szCs w:val="24"/>
              </w:rPr>
            </w:pPr>
            <w:r w:rsidRPr="00A709F1">
              <w:rPr>
                <w:lang w:eastAsia="ko-KR"/>
              </w:rPr>
              <w:t>Debriefings</w:t>
            </w:r>
            <w:r w:rsidR="00275960" w:rsidRPr="00A709F1">
              <w:rPr>
                <w:lang w:eastAsia="ko-KR"/>
              </w:rPr>
              <w:t xml:space="preserve"> of unsuccessful Bidders may be done in writing or verbally. The Bidder</w:t>
            </w:r>
            <w:r w:rsidRPr="00A709F1">
              <w:rPr>
                <w:lang w:eastAsia="ko-KR"/>
              </w:rPr>
              <w:t>s</w:t>
            </w:r>
            <w:r w:rsidR="00275960" w:rsidRPr="00A709F1">
              <w:rPr>
                <w:lang w:eastAsia="ko-KR"/>
              </w:rPr>
              <w:t xml:space="preserve"> shall bear their own costs of attending such a debriefing meeting.</w:t>
            </w:r>
          </w:p>
        </w:tc>
      </w:tr>
      <w:tr w:rsidR="00275960" w:rsidRPr="00A709F1" w14:paraId="03AF4069" w14:textId="77777777">
        <w:tc>
          <w:tcPr>
            <w:tcW w:w="2280" w:type="dxa"/>
          </w:tcPr>
          <w:p w14:paraId="65936650" w14:textId="27EA207A" w:rsidR="00275960" w:rsidRPr="00A709F1" w:rsidRDefault="00275960" w:rsidP="00275960">
            <w:pPr>
              <w:pStyle w:val="Sec1-Clauses"/>
              <w:spacing w:before="0" w:after="200"/>
            </w:pPr>
            <w:bookmarkStart w:id="318" w:name="E142"/>
            <w:bookmarkStart w:id="319" w:name="_Toc61936883"/>
            <w:bookmarkEnd w:id="318"/>
            <w:r w:rsidRPr="00A709F1">
              <w:lastRenderedPageBreak/>
              <w:t>Signing of Contract</w:t>
            </w:r>
            <w:bookmarkEnd w:id="319"/>
          </w:p>
        </w:tc>
        <w:tc>
          <w:tcPr>
            <w:tcW w:w="6750" w:type="dxa"/>
          </w:tcPr>
          <w:p w14:paraId="62C8F250" w14:textId="52E84316" w:rsidR="00275960" w:rsidRPr="00A709F1" w:rsidRDefault="00275960" w:rsidP="00275960">
            <w:pPr>
              <w:pStyle w:val="Sub-ClauseText"/>
              <w:numPr>
                <w:ilvl w:val="1"/>
                <w:numId w:val="63"/>
              </w:numPr>
              <w:spacing w:before="0" w:after="200"/>
              <w:rPr>
                <w:spacing w:val="0"/>
              </w:rPr>
            </w:pPr>
            <w:r w:rsidRPr="00A709F1">
              <w:rPr>
                <w:spacing w:val="0"/>
              </w:rPr>
              <w:t xml:space="preserve">Promptly after notification </w:t>
            </w:r>
            <w:r w:rsidRPr="00A709F1">
              <w:rPr>
                <w:szCs w:val="24"/>
              </w:rPr>
              <w:t>of Award</w:t>
            </w:r>
            <w:r w:rsidRPr="00A709F1">
              <w:rPr>
                <w:spacing w:val="0"/>
              </w:rPr>
              <w:t xml:space="preserve">, the Purchaser shall send the successful Bidder the Agreement and the Special Conditions of Contract. </w:t>
            </w:r>
          </w:p>
          <w:p w14:paraId="5204CC71" w14:textId="77777777" w:rsidR="00275960" w:rsidRPr="00A709F1" w:rsidRDefault="00275960" w:rsidP="00AE5AB7">
            <w:pPr>
              <w:pStyle w:val="Sub-ClauseText"/>
              <w:numPr>
                <w:ilvl w:val="1"/>
                <w:numId w:val="192"/>
              </w:numPr>
              <w:spacing w:before="0" w:after="200"/>
              <w:rPr>
                <w:spacing w:val="0"/>
              </w:rPr>
            </w:pPr>
            <w:r w:rsidRPr="00A709F1">
              <w:rPr>
                <w:spacing w:val="0"/>
              </w:rPr>
              <w:t>Within twenty-eight (28) days of receipt of the Agreement, the successful Bidder shall sign, date, and return it to the Purchaser.</w:t>
            </w:r>
          </w:p>
          <w:p w14:paraId="1D23DBAD" w14:textId="5A83DABE" w:rsidR="00275960" w:rsidRPr="00A709F1" w:rsidRDefault="00275960" w:rsidP="00AE5AB7">
            <w:pPr>
              <w:pStyle w:val="Sub-ClauseText"/>
              <w:numPr>
                <w:ilvl w:val="1"/>
                <w:numId w:val="193"/>
              </w:numPr>
              <w:spacing w:before="0" w:after="200"/>
              <w:rPr>
                <w:spacing w:val="0"/>
              </w:rPr>
            </w:pPr>
            <w:r w:rsidRPr="00A709F1">
              <w:t>Notwithstanding ITB Sub-Clause 4</w:t>
            </w:r>
            <w:r w:rsidRPr="00A709F1">
              <w:rPr>
                <w:rFonts w:hint="eastAsia"/>
                <w:lang w:eastAsia="ko-KR"/>
              </w:rPr>
              <w:t>5</w:t>
            </w:r>
            <w:r w:rsidRPr="00A709F1">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275960" w:rsidRPr="00A709F1" w14:paraId="02B3FC33" w14:textId="77777777">
        <w:tc>
          <w:tcPr>
            <w:tcW w:w="2280" w:type="dxa"/>
          </w:tcPr>
          <w:p w14:paraId="11052CED" w14:textId="77777777" w:rsidR="00275960" w:rsidRPr="00A709F1" w:rsidRDefault="00275960" w:rsidP="00275960">
            <w:pPr>
              <w:pStyle w:val="Sec1-Clauses"/>
              <w:spacing w:before="0" w:after="200"/>
            </w:pPr>
            <w:r w:rsidRPr="00A709F1">
              <w:rPr>
                <w:rFonts w:hint="eastAsia"/>
                <w:lang w:eastAsia="ko-KR"/>
              </w:rPr>
              <w:t>P</w:t>
            </w:r>
            <w:r w:rsidRPr="00A709F1">
              <w:rPr>
                <w:lang w:eastAsia="ko-KR"/>
              </w:rPr>
              <w:t>erformance Security</w:t>
            </w:r>
          </w:p>
          <w:p w14:paraId="0E992BB6" w14:textId="77777777" w:rsidR="00275960" w:rsidRPr="00A709F1" w:rsidRDefault="00275960" w:rsidP="00275960"/>
          <w:p w14:paraId="252E8DA8" w14:textId="77777777" w:rsidR="00275960" w:rsidRPr="00A709F1" w:rsidRDefault="00275960" w:rsidP="00275960"/>
          <w:p w14:paraId="05FD23C7" w14:textId="77777777" w:rsidR="00275960" w:rsidRPr="00A709F1" w:rsidRDefault="00275960" w:rsidP="00275960"/>
          <w:p w14:paraId="5B52302E" w14:textId="77777777" w:rsidR="00275960" w:rsidRPr="00A709F1" w:rsidRDefault="00275960" w:rsidP="00275960"/>
          <w:p w14:paraId="7B0F38F6" w14:textId="77777777" w:rsidR="00275960" w:rsidRPr="00A709F1" w:rsidRDefault="00275960" w:rsidP="00275960"/>
          <w:p w14:paraId="120936EC" w14:textId="77777777" w:rsidR="00275960" w:rsidRPr="00A709F1" w:rsidRDefault="00275960" w:rsidP="00275960"/>
          <w:p w14:paraId="068CB176" w14:textId="77777777" w:rsidR="00275960" w:rsidRPr="00A709F1" w:rsidRDefault="00275960" w:rsidP="00275960"/>
          <w:p w14:paraId="5E80B868" w14:textId="77777777" w:rsidR="00275960" w:rsidRPr="00A709F1" w:rsidRDefault="00275960" w:rsidP="00275960"/>
          <w:p w14:paraId="0B2F64FF" w14:textId="77777777" w:rsidR="00275960" w:rsidRPr="00A709F1" w:rsidRDefault="00275960" w:rsidP="00275960"/>
          <w:p w14:paraId="34423DBD" w14:textId="77777777" w:rsidR="00275960" w:rsidRPr="00A709F1" w:rsidRDefault="00275960" w:rsidP="00275960"/>
          <w:p w14:paraId="6C4750DA" w14:textId="77777777" w:rsidR="00275960" w:rsidRPr="00A709F1" w:rsidRDefault="00275960" w:rsidP="00275960"/>
          <w:p w14:paraId="06F5A932" w14:textId="47CA9D83" w:rsidR="00275960" w:rsidRPr="00A709F1" w:rsidRDefault="00275960" w:rsidP="00275960"/>
          <w:p w14:paraId="43097571" w14:textId="2C05554A" w:rsidR="00275960" w:rsidRPr="00A709F1" w:rsidRDefault="00275960" w:rsidP="00275960"/>
          <w:p w14:paraId="63A5BDF0" w14:textId="7F4EF810" w:rsidR="00275960" w:rsidRPr="00A709F1" w:rsidRDefault="00275960" w:rsidP="00275960"/>
          <w:p w14:paraId="138F7121" w14:textId="1A43766E" w:rsidR="00275960" w:rsidRPr="00A709F1" w:rsidRDefault="00275960" w:rsidP="00275960"/>
          <w:p w14:paraId="29232351" w14:textId="3D86B5E2" w:rsidR="00275960" w:rsidRPr="00A709F1" w:rsidRDefault="00275960" w:rsidP="00275960"/>
          <w:p w14:paraId="73FC617C" w14:textId="32FB5A26" w:rsidR="00275960" w:rsidRPr="00A709F1" w:rsidRDefault="00275960" w:rsidP="00275960"/>
          <w:p w14:paraId="441CE2BD" w14:textId="1F8BE4E7" w:rsidR="00275960" w:rsidRPr="00A709F1" w:rsidRDefault="00275960" w:rsidP="00275960">
            <w:pPr>
              <w:pStyle w:val="Sec1-Clauses"/>
              <w:numPr>
                <w:ilvl w:val="0"/>
                <w:numId w:val="0"/>
              </w:numPr>
              <w:spacing w:before="0" w:after="200"/>
            </w:pPr>
          </w:p>
        </w:tc>
        <w:tc>
          <w:tcPr>
            <w:tcW w:w="6750" w:type="dxa"/>
          </w:tcPr>
          <w:p w14:paraId="5A627A87" w14:textId="77777777" w:rsidR="00275960" w:rsidRPr="00A709F1" w:rsidRDefault="00275960" w:rsidP="00275960">
            <w:pPr>
              <w:pStyle w:val="Sub-ClauseText"/>
              <w:numPr>
                <w:ilvl w:val="1"/>
                <w:numId w:val="62"/>
              </w:numPr>
              <w:spacing w:before="0" w:after="200"/>
              <w:rPr>
                <w:spacing w:val="0"/>
              </w:rPr>
            </w:pPr>
            <w:r w:rsidRPr="00A709F1">
              <w:rPr>
                <w:spacing w:val="0"/>
              </w:rPr>
              <w:lastRenderedPageBreak/>
              <w:t xml:space="preserve">Within twenty-eight (28) days of the receipt of notification of award from the Purchaser, the successful Bidder, if required, shall furnish the Performance Security in accordance with the GCC, using for that purpose the Performance Security Form included in Section IX Contract forms, or another Form acceptable to the Purchaser. </w:t>
            </w:r>
          </w:p>
          <w:p w14:paraId="0F037353" w14:textId="77777777" w:rsidR="00275960" w:rsidRPr="00A709F1" w:rsidRDefault="00275960" w:rsidP="00275960">
            <w:pPr>
              <w:pStyle w:val="Sub-ClauseText"/>
              <w:numPr>
                <w:ilvl w:val="1"/>
                <w:numId w:val="62"/>
              </w:numPr>
              <w:spacing w:before="0" w:after="200"/>
              <w:rPr>
                <w:spacing w:val="0"/>
              </w:rPr>
            </w:pPr>
            <w:r w:rsidRPr="00A709F1">
              <w:t>Upon the successful Bidder’s furnishing of the signed Contract Form and performance security</w:t>
            </w:r>
            <w:r w:rsidRPr="00A709F1">
              <w:rPr>
                <w:rFonts w:hint="eastAsia"/>
                <w:lang w:eastAsia="ko-KR"/>
              </w:rPr>
              <w:t xml:space="preserve"> pursuant to </w:t>
            </w:r>
            <w:r w:rsidRPr="00A709F1">
              <w:rPr>
                <w:lang w:eastAsia="ko-KR"/>
              </w:rPr>
              <w:t>ITB Sub-Clause</w:t>
            </w:r>
            <w:r w:rsidRPr="00A709F1">
              <w:rPr>
                <w:rFonts w:hint="eastAsia"/>
                <w:lang w:eastAsia="ko-KR"/>
              </w:rPr>
              <w:t xml:space="preserve"> 43.1,</w:t>
            </w:r>
            <w:r w:rsidRPr="00A709F1">
              <w:rPr>
                <w:spacing w:val="0"/>
              </w:rPr>
              <w:t xml:space="preserve"> </w:t>
            </w:r>
            <w:r w:rsidRPr="00A709F1">
              <w:rPr>
                <w:rFonts w:hint="eastAsia"/>
                <w:spacing w:val="0"/>
                <w:lang w:eastAsia="ko-KR"/>
              </w:rPr>
              <w:t>t</w:t>
            </w:r>
            <w:r w:rsidRPr="00A709F1">
              <w:rPr>
                <w:spacing w:val="0"/>
              </w:rPr>
              <w:t>he Purchaser shall promptly notify the name of the winning Bidder to each unsuccessful Bidder and discharge the Bid Securities of the unsuccessful bidders pursuant to ITB Sub-Clause 21.4.</w:t>
            </w:r>
          </w:p>
          <w:p w14:paraId="233350EB" w14:textId="126BE84F" w:rsidR="00275960" w:rsidRPr="00A709F1" w:rsidRDefault="00275960" w:rsidP="00AE5AB7">
            <w:pPr>
              <w:pStyle w:val="Sub-ClauseText"/>
              <w:numPr>
                <w:ilvl w:val="1"/>
                <w:numId w:val="194"/>
              </w:numPr>
              <w:spacing w:before="0" w:after="200"/>
              <w:rPr>
                <w:spacing w:val="0"/>
              </w:rPr>
            </w:pPr>
            <w:r w:rsidRPr="00A709F1">
              <w:rPr>
                <w:spacing w:val="0"/>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Purchaser may award </w:t>
            </w:r>
            <w:r w:rsidRPr="00A709F1">
              <w:rPr>
                <w:spacing w:val="0"/>
              </w:rPr>
              <w:lastRenderedPageBreak/>
              <w:t xml:space="preserve">the Contract to the next lowest evaluated Bidder, whose offer is substantially responsive and is determined by the Purchaser to be qualified to perform the Contract satisfactorily.  </w:t>
            </w:r>
          </w:p>
        </w:tc>
      </w:tr>
      <w:tr w:rsidR="00275960" w:rsidRPr="00A709F1" w14:paraId="05B7C7C1" w14:textId="77777777">
        <w:tc>
          <w:tcPr>
            <w:tcW w:w="2280" w:type="dxa"/>
          </w:tcPr>
          <w:p w14:paraId="790DF0BA" w14:textId="77777777" w:rsidR="00275960" w:rsidRPr="00A709F1" w:rsidRDefault="00275960" w:rsidP="00275960">
            <w:pPr>
              <w:pStyle w:val="Sec1-Clauses"/>
              <w:spacing w:before="0" w:after="200"/>
            </w:pPr>
            <w:r w:rsidRPr="00A709F1">
              <w:rPr>
                <w:lang w:eastAsia="ko-KR"/>
              </w:rPr>
              <w:lastRenderedPageBreak/>
              <w:t>Procurement-related Complaint</w:t>
            </w:r>
          </w:p>
          <w:p w14:paraId="26D8FBD8" w14:textId="77777777" w:rsidR="00275960" w:rsidRPr="00A709F1" w:rsidRDefault="00275960" w:rsidP="00275960"/>
          <w:p w14:paraId="6D425313" w14:textId="77777777" w:rsidR="00275960" w:rsidRPr="00A709F1" w:rsidRDefault="00275960" w:rsidP="00275960"/>
          <w:p w14:paraId="2479F64B" w14:textId="77777777" w:rsidR="00275960" w:rsidRPr="00A709F1" w:rsidRDefault="00275960" w:rsidP="00275960"/>
          <w:p w14:paraId="75EA4E6B" w14:textId="77777777" w:rsidR="00275960" w:rsidRPr="00A709F1" w:rsidRDefault="00275960" w:rsidP="00275960"/>
          <w:p w14:paraId="38CF6166" w14:textId="77777777" w:rsidR="00275960" w:rsidRPr="00A709F1" w:rsidRDefault="00275960" w:rsidP="00275960"/>
          <w:p w14:paraId="06D849B8" w14:textId="77777777" w:rsidR="00275960" w:rsidRPr="00A709F1" w:rsidRDefault="00275960" w:rsidP="00275960"/>
          <w:p w14:paraId="3290CC25" w14:textId="77777777" w:rsidR="00275960" w:rsidRPr="00A709F1" w:rsidRDefault="00275960" w:rsidP="00275960"/>
          <w:p w14:paraId="77F47909" w14:textId="77777777" w:rsidR="00275960" w:rsidRPr="00A709F1" w:rsidRDefault="00275960" w:rsidP="00275960"/>
          <w:p w14:paraId="78D4470D" w14:textId="77777777" w:rsidR="00275960" w:rsidRPr="00A709F1" w:rsidRDefault="00275960" w:rsidP="00275960"/>
          <w:p w14:paraId="02B6B670" w14:textId="77777777" w:rsidR="00275960" w:rsidRPr="00A709F1" w:rsidRDefault="00275960" w:rsidP="00275960"/>
          <w:p w14:paraId="36818BC7" w14:textId="77777777" w:rsidR="00275960" w:rsidRPr="00A709F1" w:rsidRDefault="00275960" w:rsidP="00275960"/>
          <w:p w14:paraId="22DC27C4" w14:textId="77777777" w:rsidR="00275960" w:rsidRPr="00A709F1" w:rsidRDefault="00275960" w:rsidP="00275960"/>
          <w:p w14:paraId="72EE45D8" w14:textId="77777777" w:rsidR="00275960" w:rsidRPr="00A709F1" w:rsidRDefault="00275960" w:rsidP="00275960"/>
          <w:p w14:paraId="75272DFD" w14:textId="77777777" w:rsidR="00275960" w:rsidRPr="00A709F1" w:rsidRDefault="00275960" w:rsidP="00275960">
            <w:pPr>
              <w:pStyle w:val="Sec1-Clauses"/>
              <w:numPr>
                <w:ilvl w:val="0"/>
                <w:numId w:val="0"/>
              </w:numPr>
              <w:spacing w:before="0" w:after="200"/>
            </w:pPr>
          </w:p>
        </w:tc>
        <w:tc>
          <w:tcPr>
            <w:tcW w:w="6750" w:type="dxa"/>
          </w:tcPr>
          <w:p w14:paraId="3412E8A7" w14:textId="69CCA107" w:rsidR="00BC56E9" w:rsidRPr="00A709F1" w:rsidRDefault="00275960" w:rsidP="00BC56E9">
            <w:pPr>
              <w:pStyle w:val="Sub-ClauseText"/>
              <w:numPr>
                <w:ilvl w:val="1"/>
                <w:numId w:val="183"/>
              </w:numPr>
              <w:spacing w:before="0" w:after="200"/>
              <w:rPr>
                <w:spacing w:val="0"/>
              </w:rPr>
            </w:pPr>
            <w:r w:rsidRPr="00A709F1">
              <w:rPr>
                <w:spacing w:val="0"/>
              </w:rPr>
              <w:t>Procurement-related Complaint (hereinafter called the “Complaint”) shall be submitted in compliance with the proc</w:t>
            </w:r>
            <w:r w:rsidR="00BC56E9" w:rsidRPr="00A709F1">
              <w:rPr>
                <w:spacing w:val="0"/>
              </w:rPr>
              <w:t>edures as set forth in the BDS.</w:t>
            </w:r>
          </w:p>
          <w:p w14:paraId="553986A6" w14:textId="1395F740" w:rsidR="00275960" w:rsidRPr="00A709F1" w:rsidRDefault="00275960" w:rsidP="00AE5AB7">
            <w:pPr>
              <w:pStyle w:val="Sub-ClauseText"/>
              <w:numPr>
                <w:ilvl w:val="1"/>
                <w:numId w:val="183"/>
              </w:numPr>
              <w:spacing w:before="0" w:after="200"/>
              <w:rPr>
                <w:spacing w:val="0"/>
              </w:rPr>
            </w:pPr>
            <w:r w:rsidRPr="00A709F1">
              <w:t>When so submitted to the Purchaser, the Purchaser shall address Complaints promptly and fairly.</w:t>
            </w:r>
          </w:p>
          <w:p w14:paraId="1AEF65F9" w14:textId="4706CD5A" w:rsidR="00275960" w:rsidRPr="00A709F1" w:rsidRDefault="00275960" w:rsidP="00AE5AB7">
            <w:pPr>
              <w:pStyle w:val="Sub-ClauseText"/>
              <w:numPr>
                <w:ilvl w:val="1"/>
                <w:numId w:val="183"/>
              </w:numPr>
              <w:spacing w:before="0" w:after="200"/>
              <w:rPr>
                <w:spacing w:val="0"/>
              </w:rPr>
            </w:pPr>
            <w:r w:rsidRPr="00A709F1">
              <w:rPr>
                <w:spacing w:val="0"/>
              </w:rPr>
              <w:t>Any Complaint shall identify the name, contact details (i.e. telephone number and e-mail address), address of the complainant, the complainant’s interest in the relevant procurement, the specific project, the source and nature of the Complaint, any previous communication between the complainant and the Purchaser on the matters addressed in the Complaint, the alleged inconsistency with the applicable procurement rules, and any other relevant information.</w:t>
            </w:r>
          </w:p>
          <w:p w14:paraId="496EE887" w14:textId="77777777" w:rsidR="00275960" w:rsidRPr="00A709F1" w:rsidRDefault="00275960" w:rsidP="00AE5AB7">
            <w:pPr>
              <w:pStyle w:val="Sub-ClauseText"/>
              <w:numPr>
                <w:ilvl w:val="1"/>
                <w:numId w:val="183"/>
              </w:numPr>
              <w:spacing w:before="0" w:after="200"/>
              <w:rPr>
                <w:spacing w:val="0"/>
              </w:rPr>
            </w:pPr>
            <w:r w:rsidRPr="00A709F1">
              <w:rPr>
                <w:spacing w:val="0"/>
              </w:rPr>
              <w:t>If the sources of information related to the Complaint and the identity of the complainant are not clear, detailed information with supporting documents shall be submitted at the request of the Purchaser. Should such information not be provided appropriately, the Complaint shall not be received.</w:t>
            </w:r>
          </w:p>
          <w:p w14:paraId="7B1C3F5D" w14:textId="663AA4B2" w:rsidR="00BC56E9" w:rsidRPr="00A709F1" w:rsidRDefault="00BC56E9" w:rsidP="00BC56E9">
            <w:pPr>
              <w:pStyle w:val="Sub-ClauseText"/>
              <w:numPr>
                <w:ilvl w:val="1"/>
                <w:numId w:val="183"/>
              </w:numPr>
              <w:spacing w:before="0" w:after="200"/>
              <w:rPr>
                <w:spacing w:val="0"/>
              </w:rPr>
            </w:pPr>
            <w:r w:rsidRPr="00A709F1">
              <w:rPr>
                <w:rFonts w:eastAsia="굴림"/>
                <w:bCs/>
                <w:spacing w:val="-1"/>
                <w:szCs w:val="24"/>
              </w:rPr>
              <w:t>If the Standstill Period is applied in accordance with IT</w:t>
            </w:r>
            <w:r w:rsidRPr="00A709F1">
              <w:rPr>
                <w:rFonts w:eastAsia="굴림" w:hint="eastAsia"/>
                <w:bCs/>
                <w:spacing w:val="-1"/>
                <w:szCs w:val="24"/>
                <w:lang w:eastAsia="ko-KR"/>
              </w:rPr>
              <w:t>B</w:t>
            </w:r>
            <w:r w:rsidRPr="00A709F1">
              <w:rPr>
                <w:rFonts w:eastAsia="굴림"/>
                <w:bCs/>
                <w:spacing w:val="-1"/>
                <w:szCs w:val="24"/>
              </w:rPr>
              <w:t xml:space="preserve"> 41.1, Complaints following the submission of a Bid must be submitted to the Purchas</w:t>
            </w:r>
            <w:r w:rsidR="00796908" w:rsidRPr="00A709F1">
              <w:rPr>
                <w:rFonts w:eastAsia="굴림"/>
                <w:bCs/>
                <w:spacing w:val="-1"/>
                <w:szCs w:val="24"/>
              </w:rPr>
              <w:t>er within the Standstill Period</w:t>
            </w:r>
            <w:r w:rsidRPr="00A709F1">
              <w:rPr>
                <w:rFonts w:eastAsia="굴림"/>
                <w:bCs/>
                <w:spacing w:val="-1"/>
                <w:szCs w:val="24"/>
              </w:rPr>
              <w:t xml:space="preserve"> or any extension thereof (where applicable in accordance with ITB</w:t>
            </w:r>
            <w:r w:rsidR="00C01E90" w:rsidRPr="00A709F1">
              <w:rPr>
                <w:rFonts w:eastAsia="굴림"/>
                <w:bCs/>
                <w:spacing w:val="-1"/>
                <w:szCs w:val="24"/>
              </w:rPr>
              <w:t xml:space="preserve"> Sub-Clause</w:t>
            </w:r>
            <w:r w:rsidRPr="00A709F1">
              <w:rPr>
                <w:rFonts w:eastAsia="굴림"/>
                <w:bCs/>
                <w:spacing w:val="-1"/>
                <w:szCs w:val="24"/>
              </w:rPr>
              <w:t xml:space="preserve"> 44</w:t>
            </w:r>
            <w:r w:rsidR="00584386" w:rsidRPr="00A709F1">
              <w:rPr>
                <w:rFonts w:eastAsia="굴림"/>
                <w:bCs/>
                <w:spacing w:val="-1"/>
                <w:szCs w:val="24"/>
              </w:rPr>
              <w:t>.1</w:t>
            </w:r>
            <w:r w:rsidRPr="00A709F1">
              <w:rPr>
                <w:rFonts w:eastAsia="굴림"/>
                <w:bCs/>
                <w:spacing w:val="-1"/>
                <w:szCs w:val="24"/>
              </w:rPr>
              <w:t xml:space="preserve"> (a)), and received by the Purchaser before the Standstill Period ends.</w:t>
            </w:r>
          </w:p>
        </w:tc>
      </w:tr>
    </w:tbl>
    <w:p w14:paraId="59CFCCEB" w14:textId="3F94C833" w:rsidR="0056012A" w:rsidRPr="00A709F1" w:rsidRDefault="0056012A">
      <w:pPr>
        <w:sectPr w:rsidR="0056012A" w:rsidRPr="00A709F1" w:rsidSect="009167DD">
          <w:headerReference w:type="even" r:id="rId24"/>
          <w:headerReference w:type="default" r:id="rId25"/>
          <w:footerReference w:type="default" r:id="rId26"/>
          <w:headerReference w:type="first" r:id="rId27"/>
          <w:footerReference w:type="first" r:id="rId28"/>
          <w:footnotePr>
            <w:numRestart w:val="eachSect"/>
          </w:footnotePr>
          <w:type w:val="nextColumn"/>
          <w:pgSz w:w="11907" w:h="16840" w:code="9"/>
          <w:pgMar w:top="1440" w:right="1440" w:bottom="1276" w:left="1440" w:header="720" w:footer="720" w:gutter="0"/>
          <w:cols w:space="720"/>
          <w:titlePg/>
        </w:sectPr>
      </w:pPr>
      <w:bookmarkStart w:id="320" w:name="E143"/>
      <w:bookmarkStart w:id="321" w:name="E144"/>
      <w:bookmarkEnd w:id="320"/>
      <w:bookmarkEnd w:id="321"/>
    </w:p>
    <w:p w14:paraId="15EDFA39" w14:textId="3FA09DAC" w:rsidR="00EF7E2C" w:rsidRPr="00A709F1" w:rsidRDefault="00EF7E2C">
      <w:permStart w:id="1372087117" w:edGrp="everyone"/>
    </w:p>
    <w:tbl>
      <w:tblPr>
        <w:tblW w:w="903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5"/>
        <w:gridCol w:w="7405"/>
      </w:tblGrid>
      <w:tr w:rsidR="00A709F1" w:rsidRPr="00A709F1" w14:paraId="041196DA" w14:textId="77777777" w:rsidTr="00EF7E2C">
        <w:trPr>
          <w:cantSplit/>
        </w:trPr>
        <w:tc>
          <w:tcPr>
            <w:tcW w:w="9030" w:type="dxa"/>
            <w:gridSpan w:val="2"/>
            <w:tcBorders>
              <w:top w:val="nil"/>
              <w:left w:val="nil"/>
              <w:bottom w:val="single" w:sz="12" w:space="0" w:color="000000"/>
              <w:right w:val="nil"/>
            </w:tcBorders>
            <w:vAlign w:val="center"/>
          </w:tcPr>
          <w:p w14:paraId="38B2DC6C" w14:textId="1CA58BB9" w:rsidR="00E61AA0" w:rsidRPr="00A709F1" w:rsidRDefault="00E61AA0">
            <w:pPr>
              <w:pStyle w:val="a8"/>
              <w:spacing w:before="240" w:after="120"/>
            </w:pPr>
            <w:r w:rsidRPr="00A709F1">
              <w:br w:type="page"/>
            </w:r>
            <w:bookmarkStart w:id="322" w:name="p28"/>
            <w:bookmarkStart w:id="323" w:name="_Toc438366665"/>
            <w:bookmarkStart w:id="324" w:name="_Toc438954443"/>
            <w:bookmarkStart w:id="325" w:name="_Toc73332848"/>
            <w:bookmarkEnd w:id="322"/>
            <w:r w:rsidRPr="00A709F1">
              <w:t>Section II.  Bidding Data Sheet</w:t>
            </w:r>
            <w:bookmarkEnd w:id="323"/>
            <w:bookmarkEnd w:id="324"/>
            <w:r w:rsidRPr="00A709F1">
              <w:t xml:space="preserve"> (BDS)</w:t>
            </w:r>
            <w:bookmarkEnd w:id="325"/>
          </w:p>
          <w:p w14:paraId="40BEEE8E" w14:textId="77777777" w:rsidR="00E61AA0" w:rsidRPr="00A709F1" w:rsidRDefault="00E61AA0">
            <w:pPr>
              <w:suppressAutoHyphens/>
              <w:jc w:val="both"/>
            </w:pPr>
            <w:r w:rsidRPr="00A709F1">
              <w:t>The following specific data for the goods to be procured shall complement, supplement, or amend the provisions in the Instructions to Bidders (ITB).  Whenever there is a conflict, the provisions herein shall prevail over those in ITB.</w:t>
            </w:r>
          </w:p>
          <w:p w14:paraId="77D296D3" w14:textId="77777777" w:rsidR="00E61AA0" w:rsidRPr="00A709F1" w:rsidRDefault="00E61AA0">
            <w:pPr>
              <w:suppressAutoHyphens/>
              <w:jc w:val="both"/>
            </w:pPr>
          </w:p>
          <w:p w14:paraId="64F1034D" w14:textId="77777777" w:rsidR="00E61AA0" w:rsidRPr="00A709F1" w:rsidRDefault="00E61AA0">
            <w:pPr>
              <w:suppressAutoHyphens/>
              <w:jc w:val="both"/>
              <w:rPr>
                <w:i/>
                <w:iCs/>
              </w:rPr>
            </w:pPr>
            <w:r w:rsidRPr="00A709F1">
              <w:rPr>
                <w:i/>
                <w:iCs/>
              </w:rPr>
              <w:t>[Instructions for completing the Bid Data Sheet are provided, as needed, in the notes in italics mentioned for the relevant ITB Clauses.]</w:t>
            </w:r>
          </w:p>
          <w:p w14:paraId="0D189B7C" w14:textId="77777777" w:rsidR="00E61AA0" w:rsidRPr="00A709F1" w:rsidRDefault="00E61AA0">
            <w:pPr>
              <w:suppressAutoHyphens/>
              <w:jc w:val="both"/>
              <w:rPr>
                <w:b/>
                <w:bCs/>
                <w:i/>
                <w:iCs/>
              </w:rPr>
            </w:pPr>
          </w:p>
        </w:tc>
      </w:tr>
      <w:tr w:rsidR="00A709F1" w:rsidRPr="00A709F1" w14:paraId="36A90F65" w14:textId="77777777" w:rsidTr="00EF7E2C">
        <w:trPr>
          <w:cantSplit/>
        </w:trPr>
        <w:tc>
          <w:tcPr>
            <w:tcW w:w="1625" w:type="dxa"/>
            <w:tcBorders>
              <w:bottom w:val="nil"/>
            </w:tcBorders>
          </w:tcPr>
          <w:p w14:paraId="31D4E284" w14:textId="77777777" w:rsidR="0086214C" w:rsidRPr="00A709F1" w:rsidRDefault="0086214C" w:rsidP="0086214C">
            <w:pPr>
              <w:spacing w:before="120"/>
              <w:rPr>
                <w:b/>
                <w:bCs/>
              </w:rPr>
            </w:pPr>
            <w:r w:rsidRPr="00A709F1">
              <w:rPr>
                <w:b/>
                <w:bCs/>
              </w:rPr>
              <w:t>ITB Clause Reference</w:t>
            </w:r>
          </w:p>
        </w:tc>
        <w:tc>
          <w:tcPr>
            <w:tcW w:w="7405" w:type="dxa"/>
            <w:tcBorders>
              <w:bottom w:val="nil"/>
            </w:tcBorders>
          </w:tcPr>
          <w:p w14:paraId="4F02BA11" w14:textId="77777777" w:rsidR="0086214C" w:rsidRPr="00A709F1" w:rsidRDefault="0086214C" w:rsidP="0086214C">
            <w:pPr>
              <w:spacing w:before="120" w:after="120"/>
              <w:jc w:val="center"/>
              <w:rPr>
                <w:b/>
                <w:bCs/>
                <w:sz w:val="28"/>
              </w:rPr>
            </w:pPr>
            <w:bookmarkStart w:id="326" w:name="_Toc505659529"/>
            <w:bookmarkStart w:id="327" w:name="_Toc506185677"/>
            <w:r w:rsidRPr="00A709F1">
              <w:rPr>
                <w:b/>
                <w:bCs/>
                <w:sz w:val="28"/>
              </w:rPr>
              <w:t>A. General</w:t>
            </w:r>
            <w:bookmarkEnd w:id="326"/>
            <w:bookmarkEnd w:id="327"/>
          </w:p>
        </w:tc>
      </w:tr>
      <w:tr w:rsidR="00A709F1" w:rsidRPr="00A709F1" w14:paraId="098AF2F2" w14:textId="77777777" w:rsidTr="00EF7E2C">
        <w:trPr>
          <w:cantSplit/>
        </w:trPr>
        <w:tc>
          <w:tcPr>
            <w:tcW w:w="1625" w:type="dxa"/>
            <w:tcBorders>
              <w:top w:val="single" w:sz="12" w:space="0" w:color="000000"/>
              <w:left w:val="single" w:sz="12" w:space="0" w:color="000000"/>
              <w:bottom w:val="nil"/>
              <w:right w:val="single" w:sz="8" w:space="0" w:color="000000"/>
            </w:tcBorders>
          </w:tcPr>
          <w:p w14:paraId="0EC05AC7" w14:textId="77777777" w:rsidR="0086214C" w:rsidRPr="00A709F1" w:rsidRDefault="0086214C" w:rsidP="0086214C">
            <w:pPr>
              <w:spacing w:before="120"/>
              <w:rPr>
                <w:b/>
                <w:bCs/>
              </w:rPr>
            </w:pPr>
            <w:r w:rsidRPr="00A709F1">
              <w:rPr>
                <w:b/>
                <w:bCs/>
              </w:rPr>
              <w:t>ITB 1.1</w:t>
            </w:r>
          </w:p>
        </w:tc>
        <w:tc>
          <w:tcPr>
            <w:tcW w:w="7405" w:type="dxa"/>
            <w:tcBorders>
              <w:top w:val="single" w:sz="12" w:space="0" w:color="000000"/>
              <w:left w:val="nil"/>
              <w:bottom w:val="single" w:sz="12" w:space="0" w:color="auto"/>
              <w:right w:val="single" w:sz="12" w:space="0" w:color="000000"/>
            </w:tcBorders>
          </w:tcPr>
          <w:p w14:paraId="046749E8" w14:textId="77777777" w:rsidR="0086214C" w:rsidRPr="00A709F1" w:rsidRDefault="0086214C" w:rsidP="0086214C">
            <w:pPr>
              <w:tabs>
                <w:tab w:val="right" w:pos="7272"/>
              </w:tabs>
              <w:spacing w:before="120" w:after="120"/>
            </w:pPr>
            <w:r w:rsidRPr="00A709F1">
              <w:t xml:space="preserve">The Purchaser is: </w:t>
            </w:r>
            <w:r w:rsidRPr="00A709F1">
              <w:rPr>
                <w:i/>
                <w:iCs/>
              </w:rPr>
              <w:t>[insert</w:t>
            </w:r>
            <w:r w:rsidRPr="00A709F1">
              <w:rPr>
                <w:b/>
              </w:rPr>
              <w:t xml:space="preserve"> complete</w:t>
            </w:r>
            <w:r w:rsidRPr="00A709F1">
              <w:rPr>
                <w:i/>
                <w:iCs/>
              </w:rPr>
              <w:t xml:space="preserve"> name]</w:t>
            </w:r>
          </w:p>
        </w:tc>
      </w:tr>
      <w:tr w:rsidR="00A709F1" w:rsidRPr="00A709F1" w14:paraId="1B7081BF" w14:textId="77777777" w:rsidTr="00EF7E2C">
        <w:trPr>
          <w:cantSplit/>
        </w:trPr>
        <w:tc>
          <w:tcPr>
            <w:tcW w:w="1625" w:type="dxa"/>
            <w:tcBorders>
              <w:top w:val="single" w:sz="12" w:space="0" w:color="000000"/>
              <w:bottom w:val="nil"/>
            </w:tcBorders>
          </w:tcPr>
          <w:p w14:paraId="3296E117" w14:textId="77777777" w:rsidR="0086214C" w:rsidRPr="00A709F1" w:rsidRDefault="0086214C" w:rsidP="0086214C">
            <w:pPr>
              <w:spacing w:before="120"/>
              <w:rPr>
                <w:b/>
                <w:bCs/>
              </w:rPr>
            </w:pPr>
            <w:r w:rsidRPr="00A709F1">
              <w:rPr>
                <w:b/>
                <w:bCs/>
              </w:rPr>
              <w:t>ITB 1.1</w:t>
            </w:r>
          </w:p>
        </w:tc>
        <w:tc>
          <w:tcPr>
            <w:tcW w:w="7405" w:type="dxa"/>
            <w:tcBorders>
              <w:top w:val="nil"/>
              <w:bottom w:val="single" w:sz="12" w:space="0" w:color="000000"/>
            </w:tcBorders>
          </w:tcPr>
          <w:p w14:paraId="61460B84" w14:textId="77777777" w:rsidR="0086214C" w:rsidRPr="00A709F1" w:rsidRDefault="0086214C" w:rsidP="0086214C">
            <w:pPr>
              <w:tabs>
                <w:tab w:val="right" w:pos="7272"/>
              </w:tabs>
              <w:spacing w:before="120" w:after="120"/>
              <w:rPr>
                <w:u w:val="single"/>
              </w:rPr>
            </w:pPr>
            <w:r w:rsidRPr="00A709F1">
              <w:t xml:space="preserve">The name and identification number of the CB are: </w:t>
            </w:r>
            <w:r w:rsidRPr="00A709F1">
              <w:rPr>
                <w:i/>
                <w:iCs/>
              </w:rPr>
              <w:t>[insert name and identification number]</w:t>
            </w:r>
          </w:p>
          <w:p w14:paraId="5734B0D3" w14:textId="77777777" w:rsidR="0086214C" w:rsidRPr="00A709F1" w:rsidRDefault="0086214C" w:rsidP="0086214C">
            <w:pPr>
              <w:tabs>
                <w:tab w:val="right" w:pos="7272"/>
              </w:tabs>
              <w:spacing w:before="120" w:after="120"/>
            </w:pPr>
            <w:r w:rsidRPr="00A709F1">
              <w:t xml:space="preserve">The </w:t>
            </w:r>
            <w:r w:rsidR="00CE083E" w:rsidRPr="00A709F1">
              <w:rPr>
                <w:rFonts w:hint="eastAsia"/>
                <w:lang w:eastAsia="ko-KR"/>
              </w:rPr>
              <w:t xml:space="preserve">number and </w:t>
            </w:r>
            <w:r w:rsidR="006D07B7" w:rsidRPr="00A709F1">
              <w:t xml:space="preserve">identification </w:t>
            </w:r>
            <w:r w:rsidR="006D07B7" w:rsidRPr="00A709F1">
              <w:rPr>
                <w:rFonts w:hint="eastAsia"/>
                <w:lang w:eastAsia="ko-KR"/>
              </w:rPr>
              <w:t>of</w:t>
            </w:r>
            <w:r w:rsidRPr="00A709F1">
              <w:t xml:space="preserve"> the lots comprising this CB are: </w:t>
            </w:r>
            <w:r w:rsidRPr="00A709F1">
              <w:rPr>
                <w:i/>
                <w:iCs/>
              </w:rPr>
              <w:t>[insert number; list the lots and related Goods]</w:t>
            </w:r>
            <w:r w:rsidRPr="00A709F1">
              <w:rPr>
                <w:u w:val="single"/>
              </w:rPr>
              <w:t xml:space="preserve"> </w:t>
            </w:r>
          </w:p>
        </w:tc>
      </w:tr>
      <w:tr w:rsidR="00A709F1" w:rsidRPr="00A709F1" w14:paraId="10514A66" w14:textId="77777777" w:rsidTr="00EF7E2C">
        <w:trPr>
          <w:cantSplit/>
        </w:trPr>
        <w:tc>
          <w:tcPr>
            <w:tcW w:w="1625" w:type="dxa"/>
            <w:tcBorders>
              <w:top w:val="single" w:sz="12" w:space="0" w:color="000000"/>
              <w:bottom w:val="nil"/>
            </w:tcBorders>
          </w:tcPr>
          <w:p w14:paraId="462E2FDD" w14:textId="77777777" w:rsidR="0086214C" w:rsidRPr="00A709F1" w:rsidRDefault="0086214C" w:rsidP="0086214C">
            <w:pPr>
              <w:spacing w:before="120"/>
              <w:rPr>
                <w:b/>
                <w:bCs/>
              </w:rPr>
            </w:pPr>
            <w:r w:rsidRPr="00A709F1">
              <w:rPr>
                <w:b/>
                <w:bCs/>
              </w:rPr>
              <w:t>ITB 2.1</w:t>
            </w:r>
          </w:p>
        </w:tc>
        <w:tc>
          <w:tcPr>
            <w:tcW w:w="7405" w:type="dxa"/>
            <w:tcBorders>
              <w:top w:val="single" w:sz="12" w:space="0" w:color="000000"/>
              <w:bottom w:val="nil"/>
            </w:tcBorders>
          </w:tcPr>
          <w:p w14:paraId="74EF02F4" w14:textId="77777777" w:rsidR="0086214C" w:rsidRPr="00A709F1" w:rsidRDefault="0086214C" w:rsidP="0086214C">
            <w:pPr>
              <w:tabs>
                <w:tab w:val="right" w:pos="7272"/>
              </w:tabs>
              <w:spacing w:before="120" w:after="120"/>
              <w:rPr>
                <w:u w:val="single"/>
              </w:rPr>
            </w:pPr>
            <w:r w:rsidRPr="00A709F1">
              <w:t xml:space="preserve">The Borrower is: </w:t>
            </w:r>
            <w:r w:rsidRPr="00A709F1">
              <w:rPr>
                <w:i/>
                <w:iCs/>
              </w:rPr>
              <w:t>[insert the name of Borrower, as indicated in the Loan Agreement of the Project]</w:t>
            </w:r>
            <w:r w:rsidRPr="00A709F1">
              <w:t xml:space="preserve"> </w:t>
            </w:r>
          </w:p>
        </w:tc>
      </w:tr>
      <w:tr w:rsidR="00A709F1" w:rsidRPr="00A709F1" w14:paraId="54C0FA7E" w14:textId="77777777" w:rsidTr="00EF7E2C">
        <w:trPr>
          <w:cantSplit/>
          <w:trHeight w:val="537"/>
        </w:trPr>
        <w:tc>
          <w:tcPr>
            <w:tcW w:w="1625" w:type="dxa"/>
            <w:tcBorders>
              <w:top w:val="single" w:sz="12" w:space="0" w:color="000000"/>
              <w:bottom w:val="single" w:sz="12" w:space="0" w:color="000000"/>
            </w:tcBorders>
          </w:tcPr>
          <w:p w14:paraId="199FD2FF" w14:textId="77777777" w:rsidR="0086214C" w:rsidRPr="00A709F1" w:rsidRDefault="0086214C" w:rsidP="0086214C">
            <w:pPr>
              <w:spacing w:before="120"/>
              <w:rPr>
                <w:b/>
                <w:bCs/>
                <w:lang w:eastAsia="ko-KR"/>
              </w:rPr>
            </w:pPr>
            <w:r w:rsidRPr="00A709F1">
              <w:rPr>
                <w:b/>
                <w:bCs/>
              </w:rPr>
              <w:t>ITB 2.1</w:t>
            </w:r>
          </w:p>
        </w:tc>
        <w:tc>
          <w:tcPr>
            <w:tcW w:w="7405" w:type="dxa"/>
            <w:tcBorders>
              <w:top w:val="single" w:sz="12" w:space="0" w:color="000000"/>
              <w:bottom w:val="single" w:sz="12" w:space="0" w:color="000000"/>
            </w:tcBorders>
          </w:tcPr>
          <w:p w14:paraId="236E2CFF" w14:textId="77777777" w:rsidR="0086214C" w:rsidRPr="00A709F1" w:rsidRDefault="0086214C" w:rsidP="0086214C">
            <w:pPr>
              <w:tabs>
                <w:tab w:val="right" w:pos="7848"/>
              </w:tabs>
              <w:spacing w:before="120" w:after="120"/>
            </w:pPr>
            <w:r w:rsidRPr="00A709F1">
              <w:t xml:space="preserve">The name of the Project is: </w:t>
            </w:r>
            <w:r w:rsidRPr="00A709F1">
              <w:rPr>
                <w:i/>
                <w:iCs/>
              </w:rPr>
              <w:t>[insert the name of the Project]</w:t>
            </w:r>
            <w:r w:rsidRPr="00A709F1">
              <w:t xml:space="preserve"> </w:t>
            </w:r>
          </w:p>
        </w:tc>
      </w:tr>
      <w:tr w:rsidR="00A709F1" w:rsidRPr="00A709F1" w14:paraId="20782A26" w14:textId="77777777" w:rsidTr="00EF7E2C">
        <w:trPr>
          <w:cantSplit/>
          <w:trHeight w:val="537"/>
        </w:trPr>
        <w:tc>
          <w:tcPr>
            <w:tcW w:w="1625" w:type="dxa"/>
            <w:tcBorders>
              <w:top w:val="single" w:sz="12" w:space="0" w:color="000000"/>
              <w:bottom w:val="single" w:sz="12" w:space="0" w:color="000000"/>
            </w:tcBorders>
          </w:tcPr>
          <w:p w14:paraId="0A569509" w14:textId="77777777" w:rsidR="00104E0F" w:rsidRPr="00A709F1" w:rsidRDefault="00104E0F" w:rsidP="0086214C">
            <w:pPr>
              <w:spacing w:before="120"/>
              <w:rPr>
                <w:b/>
                <w:bCs/>
                <w:lang w:eastAsia="ko-KR"/>
              </w:rPr>
            </w:pPr>
            <w:r w:rsidRPr="00A709F1">
              <w:rPr>
                <w:rFonts w:hint="eastAsia"/>
                <w:b/>
                <w:bCs/>
                <w:lang w:eastAsia="ko-KR"/>
              </w:rPr>
              <w:t>ITB 3.2</w:t>
            </w:r>
          </w:p>
        </w:tc>
        <w:tc>
          <w:tcPr>
            <w:tcW w:w="7405" w:type="dxa"/>
            <w:tcBorders>
              <w:top w:val="single" w:sz="12" w:space="0" w:color="000000"/>
              <w:bottom w:val="single" w:sz="12" w:space="0" w:color="000000"/>
            </w:tcBorders>
          </w:tcPr>
          <w:p w14:paraId="36A024E8"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Address for the Bank:</w:t>
            </w:r>
          </w:p>
          <w:p w14:paraId="38B49952"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38 Eunhaengno (16-1 Yeouido-dong),</w:t>
            </w:r>
          </w:p>
          <w:p w14:paraId="036AABBF"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Yeongdeungpo-gu, Seoul, Korea 150-996</w:t>
            </w:r>
          </w:p>
          <w:p w14:paraId="2E4B6068"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TEL: 82-2-3779-xxxx</w:t>
            </w:r>
          </w:p>
          <w:p w14:paraId="1CBE3B18" w14:textId="77777777" w:rsidR="00104E0F" w:rsidRPr="00A709F1" w:rsidRDefault="00104E0F" w:rsidP="008A494E">
            <w:pPr>
              <w:snapToGrid w:val="0"/>
              <w:jc w:val="both"/>
              <w:rPr>
                <w:rFonts w:ascii="바탕" w:hAnsi="바탕" w:cs="굴림"/>
                <w:sz w:val="20"/>
                <w:lang w:val="fr-FR" w:eastAsia="ko-KR"/>
              </w:rPr>
            </w:pPr>
            <w:r w:rsidRPr="00A709F1">
              <w:rPr>
                <w:rFonts w:eastAsia="휴먼명조"/>
                <w:bCs/>
                <w:sz w:val="22"/>
                <w:szCs w:val="22"/>
                <w:lang w:val="fr-FR" w:eastAsia="ko-KR"/>
              </w:rPr>
              <w:t>FAX: 82-2-3779-xxxx</w:t>
            </w:r>
          </w:p>
          <w:p w14:paraId="48EDBBDE" w14:textId="77777777" w:rsidR="00104E0F" w:rsidRPr="00A709F1" w:rsidRDefault="00104E0F" w:rsidP="008A494E">
            <w:pPr>
              <w:snapToGrid w:val="0"/>
              <w:jc w:val="both"/>
              <w:rPr>
                <w:rFonts w:ascii="바탕" w:hAnsi="바탕" w:cs="굴림"/>
                <w:sz w:val="20"/>
                <w:lang w:val="fr-FR" w:eastAsia="ko-KR"/>
              </w:rPr>
            </w:pPr>
            <w:r w:rsidRPr="00A709F1">
              <w:rPr>
                <w:rFonts w:eastAsia="휴먼명조"/>
                <w:bCs/>
                <w:sz w:val="22"/>
                <w:szCs w:val="22"/>
                <w:lang w:val="fr-FR" w:eastAsia="ko-KR"/>
              </w:rPr>
              <w:t>E-Mail: xxxxxxx@koreaexim.go.kr</w:t>
            </w:r>
          </w:p>
          <w:p w14:paraId="634D1DAC" w14:textId="77777777" w:rsidR="00104E0F" w:rsidRPr="00A709F1" w:rsidRDefault="00104E0F" w:rsidP="008A494E">
            <w:pPr>
              <w:snapToGrid w:val="0"/>
              <w:jc w:val="both"/>
              <w:rPr>
                <w:lang w:eastAsia="ko-KR"/>
              </w:rPr>
            </w:pPr>
            <w:r w:rsidRPr="00A709F1">
              <w:rPr>
                <w:rFonts w:eastAsia="휴먼명조"/>
                <w:bCs/>
                <w:sz w:val="22"/>
                <w:szCs w:val="22"/>
                <w:lang w:eastAsia="ko-KR"/>
              </w:rPr>
              <w:t>Attention:</w:t>
            </w:r>
          </w:p>
        </w:tc>
      </w:tr>
      <w:tr w:rsidR="00A709F1" w:rsidRPr="00A709F1" w14:paraId="707F5473" w14:textId="77777777" w:rsidTr="00EF7E2C">
        <w:trPr>
          <w:cantSplit/>
          <w:trHeight w:val="598"/>
        </w:trPr>
        <w:tc>
          <w:tcPr>
            <w:tcW w:w="1625" w:type="dxa"/>
            <w:tcBorders>
              <w:top w:val="single" w:sz="12" w:space="0" w:color="000000"/>
              <w:bottom w:val="single" w:sz="12" w:space="0" w:color="000000"/>
            </w:tcBorders>
          </w:tcPr>
          <w:p w14:paraId="3CF5C567" w14:textId="77777777" w:rsidR="0086214C" w:rsidRPr="00A709F1" w:rsidRDefault="0086214C" w:rsidP="00FF18A0">
            <w:pPr>
              <w:spacing w:before="120"/>
              <w:rPr>
                <w:b/>
                <w:bCs/>
              </w:rPr>
            </w:pPr>
            <w:r w:rsidRPr="00A709F1">
              <w:rPr>
                <w:b/>
                <w:bCs/>
              </w:rPr>
              <w:t xml:space="preserve">ITB </w:t>
            </w:r>
            <w:r w:rsidR="000459AF" w:rsidRPr="00A709F1">
              <w:rPr>
                <w:rFonts w:hint="eastAsia"/>
                <w:b/>
                <w:bCs/>
                <w:lang w:eastAsia="ko-KR"/>
              </w:rPr>
              <w:t>4.</w:t>
            </w:r>
            <w:r w:rsidR="00FF18A0" w:rsidRPr="00A709F1">
              <w:rPr>
                <w:rFonts w:hint="eastAsia"/>
                <w:b/>
                <w:bCs/>
                <w:lang w:eastAsia="ko-KR"/>
              </w:rPr>
              <w:t>6</w:t>
            </w:r>
          </w:p>
        </w:tc>
        <w:tc>
          <w:tcPr>
            <w:tcW w:w="7405" w:type="dxa"/>
            <w:tcBorders>
              <w:top w:val="single" w:sz="12" w:space="0" w:color="000000"/>
              <w:bottom w:val="single" w:sz="12" w:space="0" w:color="000000"/>
            </w:tcBorders>
          </w:tcPr>
          <w:p w14:paraId="3BA2D2D7" w14:textId="650AB0FA" w:rsidR="008168B5" w:rsidRPr="00A709F1" w:rsidRDefault="004B3C5B" w:rsidP="0086214C">
            <w:pPr>
              <w:tabs>
                <w:tab w:val="right" w:pos="7254"/>
              </w:tabs>
              <w:spacing w:before="120" w:after="120"/>
              <w:rPr>
                <w:lang w:eastAsia="ko-KR"/>
              </w:rPr>
            </w:pPr>
            <w:r w:rsidRPr="00A709F1">
              <w:rPr>
                <w:rFonts w:hint="eastAsia"/>
              </w:rPr>
              <w:t xml:space="preserve">This clause shall be </w:t>
            </w:r>
            <w:r w:rsidRPr="00A709F1">
              <w:rPr>
                <w:i/>
              </w:rPr>
              <w:t>[insert “</w:t>
            </w:r>
            <w:r w:rsidRPr="00A709F1">
              <w:rPr>
                <w:rFonts w:hint="eastAsia"/>
                <w:i/>
              </w:rPr>
              <w:t>applied</w:t>
            </w:r>
            <w:r w:rsidRPr="00A709F1">
              <w:rPr>
                <w:i/>
              </w:rPr>
              <w:t>” or “</w:t>
            </w:r>
            <w:r w:rsidRPr="00A709F1">
              <w:rPr>
                <w:rFonts w:hint="eastAsia"/>
                <w:i/>
              </w:rPr>
              <w:t>deleted</w:t>
            </w:r>
            <w:r w:rsidRPr="00A709F1">
              <w:rPr>
                <w:i/>
              </w:rPr>
              <w:t>”</w:t>
            </w:r>
            <w:r w:rsidRPr="00A709F1">
              <w:rPr>
                <w:rFonts w:hint="eastAsia"/>
                <w:i/>
              </w:rPr>
              <w:t xml:space="preserve"> in accordance with the </w:t>
            </w:r>
            <w:r w:rsidRPr="00A709F1">
              <w:rPr>
                <w:i/>
              </w:rPr>
              <w:t>restrictions</w:t>
            </w:r>
            <w:r w:rsidRPr="00A709F1">
              <w:rPr>
                <w:rFonts w:hint="eastAsia"/>
                <w:i/>
              </w:rPr>
              <w:t xml:space="preserve"> regarding nationality of Eligible Bidder specified in </w:t>
            </w:r>
            <w:r w:rsidR="00C372A1" w:rsidRPr="00A709F1">
              <w:rPr>
                <w:i/>
              </w:rPr>
              <w:t>ITB Sub-Clause</w:t>
            </w:r>
            <w:r w:rsidR="00C372A1" w:rsidRPr="00A709F1">
              <w:rPr>
                <w:rFonts w:hint="eastAsia"/>
                <w:i/>
                <w:lang w:eastAsia="ko-KR"/>
              </w:rPr>
              <w:t xml:space="preserve"> </w:t>
            </w:r>
            <w:r w:rsidRPr="00A709F1">
              <w:rPr>
                <w:rFonts w:hint="eastAsia"/>
                <w:i/>
              </w:rPr>
              <w:t>4.</w:t>
            </w:r>
            <w:r w:rsidR="004A2BAE">
              <w:rPr>
                <w:i/>
              </w:rPr>
              <w:t>2</w:t>
            </w:r>
            <w:r w:rsidRPr="00A709F1">
              <w:rPr>
                <w:i/>
              </w:rPr>
              <w:t>]</w:t>
            </w:r>
            <w:r w:rsidRPr="00A709F1">
              <w:rPr>
                <w:rFonts w:hint="eastAsia"/>
                <w:i/>
              </w:rPr>
              <w:t>.</w:t>
            </w:r>
          </w:p>
        </w:tc>
      </w:tr>
      <w:tr w:rsidR="00A709F1" w:rsidRPr="00A709F1" w14:paraId="5F2B82CA" w14:textId="77777777" w:rsidTr="00EF7E2C">
        <w:tblPrEx>
          <w:tblBorders>
            <w:insideH w:val="single" w:sz="8" w:space="0" w:color="000000"/>
          </w:tblBorders>
        </w:tblPrEx>
        <w:tc>
          <w:tcPr>
            <w:tcW w:w="1625" w:type="dxa"/>
          </w:tcPr>
          <w:p w14:paraId="5FD7B184" w14:textId="77777777" w:rsidR="0086214C" w:rsidRPr="00A709F1" w:rsidRDefault="0086214C" w:rsidP="0086214C">
            <w:pPr>
              <w:spacing w:before="120"/>
              <w:rPr>
                <w:b/>
                <w:bCs/>
              </w:rPr>
            </w:pPr>
          </w:p>
        </w:tc>
        <w:tc>
          <w:tcPr>
            <w:tcW w:w="7405" w:type="dxa"/>
          </w:tcPr>
          <w:p w14:paraId="70C20AF6" w14:textId="77777777" w:rsidR="0086214C" w:rsidRPr="00A709F1" w:rsidRDefault="0086214C" w:rsidP="0086214C">
            <w:pPr>
              <w:spacing w:before="120" w:after="120"/>
              <w:jc w:val="center"/>
              <w:rPr>
                <w:b/>
                <w:bCs/>
                <w:sz w:val="28"/>
              </w:rPr>
            </w:pPr>
            <w:bookmarkStart w:id="328" w:name="_Toc505659530"/>
            <w:bookmarkStart w:id="329" w:name="_Toc506185678"/>
            <w:r w:rsidRPr="00A709F1">
              <w:rPr>
                <w:b/>
                <w:bCs/>
                <w:sz w:val="28"/>
              </w:rPr>
              <w:t>B. Contents of Bidding Document</w:t>
            </w:r>
            <w:bookmarkEnd w:id="328"/>
            <w:bookmarkEnd w:id="329"/>
            <w:r w:rsidRPr="00A709F1">
              <w:rPr>
                <w:b/>
                <w:bCs/>
                <w:sz w:val="28"/>
              </w:rPr>
              <w:t>s</w:t>
            </w:r>
          </w:p>
        </w:tc>
      </w:tr>
      <w:tr w:rsidR="00A709F1" w:rsidRPr="00A709F1" w14:paraId="0A65141C" w14:textId="77777777" w:rsidTr="00EF7E2C">
        <w:tblPrEx>
          <w:tblBorders>
            <w:insideH w:val="single" w:sz="8" w:space="0" w:color="000000"/>
          </w:tblBorders>
        </w:tblPrEx>
        <w:tc>
          <w:tcPr>
            <w:tcW w:w="1625" w:type="dxa"/>
          </w:tcPr>
          <w:p w14:paraId="2345704D" w14:textId="77777777" w:rsidR="0086214C" w:rsidRPr="00A709F1" w:rsidRDefault="0086214C" w:rsidP="0086214C">
            <w:pPr>
              <w:spacing w:before="120"/>
              <w:rPr>
                <w:b/>
                <w:bCs/>
              </w:rPr>
            </w:pPr>
            <w:r w:rsidRPr="00A709F1">
              <w:rPr>
                <w:b/>
                <w:bCs/>
              </w:rPr>
              <w:t>ITB 7.1</w:t>
            </w:r>
          </w:p>
        </w:tc>
        <w:tc>
          <w:tcPr>
            <w:tcW w:w="7405" w:type="dxa"/>
          </w:tcPr>
          <w:p w14:paraId="39F2098C" w14:textId="77777777" w:rsidR="0086214C" w:rsidRPr="00A709F1" w:rsidRDefault="0086214C" w:rsidP="0086214C">
            <w:pPr>
              <w:tabs>
                <w:tab w:val="right" w:pos="7254"/>
              </w:tabs>
              <w:spacing w:before="120" w:after="120"/>
            </w:pPr>
            <w:r w:rsidRPr="00A709F1">
              <w:t xml:space="preserve">For </w:t>
            </w:r>
            <w:r w:rsidRPr="00A709F1">
              <w:rPr>
                <w:b/>
                <w:bCs/>
                <w:u w:val="single"/>
              </w:rPr>
              <w:t>C</w:t>
            </w:r>
            <w:r w:rsidRPr="00A709F1">
              <w:rPr>
                <w:b/>
                <w:u w:val="single"/>
              </w:rPr>
              <w:t>larification of bid purposes</w:t>
            </w:r>
            <w:r w:rsidRPr="00A709F1">
              <w:t xml:space="preserve"> only, the Purchaser’s address is:</w:t>
            </w:r>
          </w:p>
          <w:p w14:paraId="156515F4" w14:textId="77777777" w:rsidR="0086214C" w:rsidRPr="00A709F1" w:rsidRDefault="0086214C" w:rsidP="0086214C">
            <w:pPr>
              <w:tabs>
                <w:tab w:val="right" w:pos="7254"/>
              </w:tabs>
              <w:spacing w:before="120" w:after="120"/>
            </w:pPr>
            <w:r w:rsidRPr="00A709F1">
              <w:t xml:space="preserve">Attention: </w:t>
            </w:r>
            <w:r w:rsidRPr="00A709F1">
              <w:rPr>
                <w:i/>
              </w:rPr>
              <w:t>[insert name and room number of Project Officer]</w:t>
            </w:r>
            <w:r w:rsidRPr="00A709F1">
              <w:t xml:space="preserve">Address: </w:t>
            </w:r>
            <w:r w:rsidRPr="00A709F1">
              <w:rPr>
                <w:i/>
              </w:rPr>
              <w:t>[insert street name and number]</w:t>
            </w:r>
            <w:r w:rsidRPr="00A709F1">
              <w:t xml:space="preserve">  </w:t>
            </w:r>
          </w:p>
          <w:p w14:paraId="6208002A" w14:textId="77777777" w:rsidR="0086214C" w:rsidRPr="00A709F1" w:rsidRDefault="0086214C" w:rsidP="0086214C">
            <w:pPr>
              <w:tabs>
                <w:tab w:val="right" w:pos="7254"/>
              </w:tabs>
              <w:spacing w:before="120" w:after="120"/>
            </w:pPr>
            <w:r w:rsidRPr="00A709F1">
              <w:rPr>
                <w:i/>
              </w:rPr>
              <w:t>[insert floor and room number, if applicable]</w:t>
            </w:r>
          </w:p>
          <w:p w14:paraId="67FB32E2" w14:textId="77777777" w:rsidR="0086214C" w:rsidRPr="00A709F1" w:rsidRDefault="0086214C" w:rsidP="0086214C">
            <w:pPr>
              <w:tabs>
                <w:tab w:val="right" w:pos="7254"/>
              </w:tabs>
              <w:spacing w:before="120" w:after="120"/>
              <w:rPr>
                <w:i/>
              </w:rPr>
            </w:pPr>
            <w:r w:rsidRPr="00A709F1">
              <w:t xml:space="preserve">City: </w:t>
            </w:r>
            <w:r w:rsidRPr="00A709F1">
              <w:rPr>
                <w:i/>
              </w:rPr>
              <w:t>[insert name of city or town]</w:t>
            </w:r>
          </w:p>
          <w:p w14:paraId="2ADBE9F6" w14:textId="77777777" w:rsidR="0086214C" w:rsidRPr="00A709F1" w:rsidRDefault="0086214C" w:rsidP="0086214C">
            <w:pPr>
              <w:tabs>
                <w:tab w:val="right" w:pos="7254"/>
              </w:tabs>
              <w:spacing w:before="120" w:after="120"/>
              <w:rPr>
                <w:i/>
              </w:rPr>
            </w:pPr>
            <w:r w:rsidRPr="00A709F1">
              <w:t xml:space="preserve">ZIP Code: </w:t>
            </w:r>
            <w:r w:rsidRPr="00A709F1">
              <w:rPr>
                <w:i/>
              </w:rPr>
              <w:t>[insert postal (ZIP) code, if applicable]</w:t>
            </w:r>
          </w:p>
          <w:p w14:paraId="51AB3E62" w14:textId="77777777" w:rsidR="0086214C" w:rsidRPr="00A709F1" w:rsidRDefault="0086214C" w:rsidP="0086214C">
            <w:pPr>
              <w:tabs>
                <w:tab w:val="right" w:pos="7254"/>
              </w:tabs>
              <w:spacing w:before="120" w:after="120"/>
              <w:rPr>
                <w:i/>
              </w:rPr>
            </w:pPr>
            <w:r w:rsidRPr="00A709F1">
              <w:t xml:space="preserve">Country: </w:t>
            </w:r>
            <w:r w:rsidRPr="00A709F1">
              <w:rPr>
                <w:i/>
              </w:rPr>
              <w:t>[insert name of country]</w:t>
            </w:r>
            <w:r w:rsidRPr="00A709F1">
              <w:rPr>
                <w:u w:val="single"/>
              </w:rPr>
              <w:t>]</w:t>
            </w:r>
          </w:p>
          <w:p w14:paraId="31852266" w14:textId="77777777" w:rsidR="0086214C" w:rsidRPr="00A709F1" w:rsidRDefault="0086214C" w:rsidP="0086214C">
            <w:pPr>
              <w:tabs>
                <w:tab w:val="right" w:pos="7254"/>
              </w:tabs>
              <w:spacing w:before="120" w:after="120"/>
            </w:pPr>
            <w:r w:rsidRPr="00A709F1">
              <w:t xml:space="preserve">Telephone: </w:t>
            </w:r>
            <w:r w:rsidRPr="00A709F1">
              <w:rPr>
                <w:i/>
                <w:iCs/>
              </w:rPr>
              <w:t>[insert telephone number</w:t>
            </w:r>
            <w:r w:rsidRPr="00A709F1">
              <w:rPr>
                <w:b/>
              </w:rPr>
              <w:t xml:space="preserve"> </w:t>
            </w:r>
            <w:r w:rsidRPr="00A709F1">
              <w:rPr>
                <w:i/>
              </w:rPr>
              <w:t>including country and city codes]</w:t>
            </w:r>
          </w:p>
          <w:p w14:paraId="5B857300" w14:textId="77777777" w:rsidR="0086214C" w:rsidRPr="00A709F1" w:rsidRDefault="0086214C" w:rsidP="0086214C">
            <w:pPr>
              <w:tabs>
                <w:tab w:val="right" w:pos="7254"/>
              </w:tabs>
              <w:spacing w:before="120" w:after="120"/>
            </w:pPr>
            <w:r w:rsidRPr="00A709F1">
              <w:lastRenderedPageBreak/>
              <w:t xml:space="preserve">Facsimile number: </w:t>
            </w:r>
            <w:r w:rsidRPr="00A709F1">
              <w:rPr>
                <w:i/>
                <w:iCs/>
              </w:rPr>
              <w:t>[insert fax number</w:t>
            </w:r>
            <w:r w:rsidRPr="00A709F1">
              <w:rPr>
                <w:b/>
              </w:rPr>
              <w:t xml:space="preserve"> </w:t>
            </w:r>
            <w:r w:rsidRPr="00A709F1">
              <w:rPr>
                <w:i/>
              </w:rPr>
              <w:t>including country and city codes]</w:t>
            </w:r>
          </w:p>
          <w:p w14:paraId="2999BFF0" w14:textId="77777777" w:rsidR="0086214C" w:rsidRPr="00A709F1" w:rsidRDefault="0086214C" w:rsidP="0086214C">
            <w:pPr>
              <w:tabs>
                <w:tab w:val="right" w:pos="7254"/>
              </w:tabs>
              <w:spacing w:before="120" w:after="120"/>
            </w:pPr>
            <w:r w:rsidRPr="00A709F1">
              <w:t xml:space="preserve">Electronic mail address: </w:t>
            </w:r>
            <w:r w:rsidRPr="00A709F1">
              <w:rPr>
                <w:i/>
                <w:iCs/>
              </w:rPr>
              <w:t>[insert e-mail address of Project Officer]</w:t>
            </w:r>
          </w:p>
        </w:tc>
      </w:tr>
      <w:tr w:rsidR="00A709F1" w:rsidRPr="00A709F1" w14:paraId="29B5D9D1" w14:textId="77777777" w:rsidTr="00EF7E2C">
        <w:tblPrEx>
          <w:tblBorders>
            <w:insideH w:val="single" w:sz="8" w:space="0" w:color="000000"/>
          </w:tblBorders>
        </w:tblPrEx>
        <w:trPr>
          <w:trHeight w:val="280"/>
        </w:trPr>
        <w:tc>
          <w:tcPr>
            <w:tcW w:w="1625" w:type="dxa"/>
          </w:tcPr>
          <w:p w14:paraId="62C1394E" w14:textId="77777777" w:rsidR="009F31BB" w:rsidRPr="00A709F1" w:rsidRDefault="009F31BB" w:rsidP="00A274DE">
            <w:pPr>
              <w:tabs>
                <w:tab w:val="right" w:pos="7254"/>
              </w:tabs>
              <w:spacing w:before="60" w:after="60"/>
              <w:rPr>
                <w:b/>
              </w:rPr>
            </w:pPr>
            <w:r w:rsidRPr="00A709F1">
              <w:rPr>
                <w:b/>
              </w:rPr>
              <w:lastRenderedPageBreak/>
              <w:t>ITB 7.4</w:t>
            </w:r>
          </w:p>
        </w:tc>
        <w:tc>
          <w:tcPr>
            <w:tcW w:w="7405" w:type="dxa"/>
            <w:shd w:val="clear" w:color="auto" w:fill="auto"/>
          </w:tcPr>
          <w:p w14:paraId="29C05BF3" w14:textId="5716DFD5" w:rsidR="009F31BB" w:rsidRPr="00A709F1" w:rsidRDefault="009F31BB" w:rsidP="00A274DE">
            <w:pPr>
              <w:tabs>
                <w:tab w:val="right" w:pos="7254"/>
              </w:tabs>
              <w:spacing w:before="60" w:after="60"/>
            </w:pPr>
            <w:r w:rsidRPr="00A709F1">
              <w:t xml:space="preserve">A Pre-Bid meeting </w:t>
            </w:r>
            <w:r w:rsidRPr="00A709F1">
              <w:rPr>
                <w:i/>
                <w:iCs/>
              </w:rPr>
              <w:t>[Insert “</w:t>
            </w:r>
            <w:r w:rsidRPr="00A709F1">
              <w:rPr>
                <w:rFonts w:hint="eastAsia"/>
                <w:i/>
                <w:iCs/>
                <w:lang w:eastAsia="ko-KR"/>
              </w:rPr>
              <w:t>will</w:t>
            </w:r>
            <w:r w:rsidRPr="00A709F1">
              <w:rPr>
                <w:i/>
                <w:iCs/>
              </w:rPr>
              <w:t>” or</w:t>
            </w:r>
            <w:r w:rsidR="006F6861">
              <w:rPr>
                <w:i/>
                <w:iCs/>
              </w:rPr>
              <w:t xml:space="preserve"> “</w:t>
            </w:r>
            <w:r w:rsidRPr="00A709F1">
              <w:rPr>
                <w:rFonts w:hint="eastAsia"/>
                <w:i/>
                <w:iCs/>
                <w:lang w:eastAsia="ko-KR"/>
              </w:rPr>
              <w:t>will not</w:t>
            </w:r>
            <w:r w:rsidRPr="00A709F1">
              <w:rPr>
                <w:i/>
                <w:iCs/>
              </w:rPr>
              <w:t>”]</w:t>
            </w:r>
            <w:r w:rsidRPr="00A709F1">
              <w:t xml:space="preserve"> take place at the following date, time and place:</w:t>
            </w:r>
          </w:p>
          <w:p w14:paraId="5394415C" w14:textId="77777777" w:rsidR="009F31BB" w:rsidRPr="00A709F1" w:rsidRDefault="009F31BB" w:rsidP="00A274DE">
            <w:pPr>
              <w:tabs>
                <w:tab w:val="right" w:pos="7254"/>
              </w:tabs>
            </w:pPr>
            <w:r w:rsidRPr="00A709F1">
              <w:t>Date:</w:t>
            </w:r>
            <w:r w:rsidRPr="00A709F1">
              <w:rPr>
                <w:u w:val="single"/>
              </w:rPr>
              <w:tab/>
            </w:r>
          </w:p>
          <w:p w14:paraId="799C3638" w14:textId="77777777" w:rsidR="009F31BB" w:rsidRPr="00A709F1" w:rsidRDefault="009F31BB" w:rsidP="00A274DE">
            <w:pPr>
              <w:tabs>
                <w:tab w:val="right" w:pos="7254"/>
              </w:tabs>
              <w:rPr>
                <w:i/>
              </w:rPr>
            </w:pPr>
            <w:r w:rsidRPr="00A709F1">
              <w:t xml:space="preserve">Time: </w:t>
            </w:r>
            <w:r w:rsidRPr="00A709F1">
              <w:rPr>
                <w:u w:val="single"/>
              </w:rPr>
              <w:tab/>
            </w:r>
          </w:p>
          <w:p w14:paraId="78D8ED57" w14:textId="77777777" w:rsidR="009F31BB" w:rsidRPr="00A709F1" w:rsidRDefault="009F31BB" w:rsidP="00A274DE">
            <w:pPr>
              <w:tabs>
                <w:tab w:val="right" w:pos="7254"/>
              </w:tabs>
              <w:rPr>
                <w:i/>
              </w:rPr>
            </w:pPr>
            <w:r w:rsidRPr="00A709F1">
              <w:t xml:space="preserve">Place: </w:t>
            </w:r>
            <w:r w:rsidRPr="00A709F1">
              <w:rPr>
                <w:u w:val="single"/>
              </w:rPr>
              <w:tab/>
            </w:r>
          </w:p>
          <w:p w14:paraId="35160B22" w14:textId="2395E0B9" w:rsidR="009F31BB" w:rsidRPr="00A709F1" w:rsidRDefault="009F31BB" w:rsidP="00A274DE">
            <w:pPr>
              <w:pStyle w:val="i"/>
              <w:tabs>
                <w:tab w:val="right" w:pos="7254"/>
              </w:tabs>
              <w:suppressAutoHyphens w:val="0"/>
              <w:spacing w:before="60" w:after="60"/>
              <w:rPr>
                <w:rFonts w:ascii="Times New Roman" w:hAnsi="Times New Roman"/>
              </w:rPr>
            </w:pPr>
            <w:r w:rsidRPr="00A709F1">
              <w:rPr>
                <w:rFonts w:ascii="Times New Roman" w:hAnsi="Times New Roman"/>
              </w:rPr>
              <w:t xml:space="preserve">A site visit conducted by the </w:t>
            </w:r>
            <w:r w:rsidRPr="00A709F1">
              <w:rPr>
                <w:rFonts w:ascii="Times New Roman" w:hAnsi="Times New Roman" w:hint="eastAsia"/>
                <w:lang w:eastAsia="ko-KR"/>
              </w:rPr>
              <w:t>Purchaser</w:t>
            </w:r>
            <w:r w:rsidRPr="00A709F1">
              <w:rPr>
                <w:rFonts w:ascii="Times New Roman" w:hAnsi="Times New Roman"/>
              </w:rPr>
              <w:t xml:space="preserve"> </w:t>
            </w:r>
            <w:r w:rsidRPr="00A709F1">
              <w:rPr>
                <w:i/>
                <w:iCs/>
              </w:rPr>
              <w:t>[Insert “</w:t>
            </w:r>
            <w:r w:rsidRPr="00A709F1">
              <w:rPr>
                <w:rFonts w:hint="eastAsia"/>
                <w:i/>
                <w:iCs/>
                <w:lang w:eastAsia="ko-KR"/>
              </w:rPr>
              <w:t>will be</w:t>
            </w:r>
            <w:r w:rsidRPr="00A709F1">
              <w:rPr>
                <w:i/>
                <w:iCs/>
              </w:rPr>
              <w:t>” or</w:t>
            </w:r>
            <w:r w:rsidR="006F6861">
              <w:rPr>
                <w:i/>
                <w:iCs/>
              </w:rPr>
              <w:t xml:space="preserve"> “</w:t>
            </w:r>
            <w:r w:rsidRPr="00A709F1">
              <w:rPr>
                <w:rFonts w:hint="eastAsia"/>
                <w:i/>
                <w:iCs/>
                <w:lang w:eastAsia="ko-KR"/>
              </w:rPr>
              <w:t>will not be</w:t>
            </w:r>
            <w:r w:rsidRPr="00A709F1">
              <w:rPr>
                <w:i/>
                <w:iCs/>
              </w:rPr>
              <w:t>”]</w:t>
            </w:r>
            <w:r w:rsidRPr="00A709F1">
              <w:rPr>
                <w:rFonts w:hint="eastAsia"/>
                <w:i/>
                <w:iCs/>
                <w:lang w:eastAsia="ko-KR"/>
              </w:rPr>
              <w:t xml:space="preserve"> </w:t>
            </w:r>
            <w:r w:rsidRPr="00A709F1">
              <w:rPr>
                <w:rFonts w:ascii="Times New Roman" w:hAnsi="Times New Roman"/>
              </w:rPr>
              <w:t>organized</w:t>
            </w:r>
            <w:r w:rsidR="006F6861">
              <w:rPr>
                <w:rFonts w:ascii="Times New Roman" w:hAnsi="Times New Roman"/>
              </w:rPr>
              <w:t>.</w:t>
            </w:r>
            <w:r w:rsidRPr="00A709F1">
              <w:rPr>
                <w:rFonts w:ascii="Times New Roman" w:hAnsi="Times New Roman"/>
              </w:rPr>
              <w:t xml:space="preserve"> </w:t>
            </w:r>
          </w:p>
        </w:tc>
      </w:tr>
      <w:tr w:rsidR="00A709F1" w:rsidRPr="00A709F1" w14:paraId="5D8A7A4B" w14:textId="77777777" w:rsidTr="00EF7E2C">
        <w:tblPrEx>
          <w:tblBorders>
            <w:insideH w:val="single" w:sz="8" w:space="0" w:color="000000"/>
          </w:tblBorders>
        </w:tblPrEx>
        <w:trPr>
          <w:trHeight w:val="280"/>
        </w:trPr>
        <w:tc>
          <w:tcPr>
            <w:tcW w:w="1625" w:type="dxa"/>
          </w:tcPr>
          <w:p w14:paraId="4071DED3" w14:textId="77777777" w:rsidR="009F31BB" w:rsidRPr="00A709F1" w:rsidRDefault="009F31BB" w:rsidP="0086214C">
            <w:pPr>
              <w:spacing w:before="120"/>
              <w:rPr>
                <w:b/>
                <w:bCs/>
              </w:rPr>
            </w:pPr>
          </w:p>
        </w:tc>
        <w:tc>
          <w:tcPr>
            <w:tcW w:w="7405" w:type="dxa"/>
            <w:shd w:val="clear" w:color="auto" w:fill="auto"/>
          </w:tcPr>
          <w:p w14:paraId="6B7E0B75" w14:textId="77777777" w:rsidR="009F31BB" w:rsidRPr="00A709F1" w:rsidRDefault="009F31BB" w:rsidP="0086214C">
            <w:pPr>
              <w:spacing w:before="120" w:after="120"/>
              <w:jc w:val="center"/>
              <w:rPr>
                <w:b/>
                <w:bCs/>
                <w:sz w:val="28"/>
              </w:rPr>
            </w:pPr>
            <w:bookmarkStart w:id="330" w:name="_Toc505659531"/>
            <w:bookmarkStart w:id="331" w:name="_Toc506185679"/>
            <w:r w:rsidRPr="00A709F1">
              <w:rPr>
                <w:b/>
                <w:bCs/>
                <w:sz w:val="28"/>
              </w:rPr>
              <w:t>C. Preparation of Bids</w:t>
            </w:r>
            <w:bookmarkEnd w:id="330"/>
            <w:bookmarkEnd w:id="331"/>
          </w:p>
        </w:tc>
      </w:tr>
      <w:tr w:rsidR="00A709F1" w:rsidRPr="00A709F1" w14:paraId="6BBA35D6" w14:textId="77777777" w:rsidTr="00EF7E2C">
        <w:tblPrEx>
          <w:tblBorders>
            <w:insideH w:val="single" w:sz="8" w:space="0" w:color="000000"/>
          </w:tblBorders>
        </w:tblPrEx>
        <w:tc>
          <w:tcPr>
            <w:tcW w:w="1625" w:type="dxa"/>
          </w:tcPr>
          <w:p w14:paraId="24827394" w14:textId="77777777" w:rsidR="009F31BB" w:rsidRPr="00A709F1" w:rsidRDefault="009F31BB" w:rsidP="0086214C">
            <w:pPr>
              <w:spacing w:before="120"/>
              <w:rPr>
                <w:b/>
                <w:bCs/>
              </w:rPr>
            </w:pPr>
            <w:r w:rsidRPr="00A709F1">
              <w:rPr>
                <w:b/>
                <w:bCs/>
              </w:rPr>
              <w:t>ITB 11.1 (</w:t>
            </w:r>
            <w:r w:rsidR="00301A85" w:rsidRPr="00A709F1">
              <w:rPr>
                <w:rFonts w:hint="eastAsia"/>
                <w:b/>
                <w:bCs/>
                <w:lang w:eastAsia="ko-KR"/>
              </w:rPr>
              <w:t>i</w:t>
            </w:r>
            <w:r w:rsidRPr="00A709F1">
              <w:rPr>
                <w:b/>
                <w:bCs/>
              </w:rPr>
              <w:t>)</w:t>
            </w:r>
          </w:p>
        </w:tc>
        <w:tc>
          <w:tcPr>
            <w:tcW w:w="7405" w:type="dxa"/>
          </w:tcPr>
          <w:p w14:paraId="3B98B08F" w14:textId="77777777" w:rsidR="009F31BB" w:rsidRPr="00A709F1" w:rsidRDefault="009F31BB" w:rsidP="0086214C">
            <w:pPr>
              <w:tabs>
                <w:tab w:val="right" w:pos="7254"/>
              </w:tabs>
              <w:spacing w:before="120" w:after="120"/>
            </w:pPr>
            <w:r w:rsidRPr="00A709F1">
              <w:t xml:space="preserve">The Bidder shall submit the following additional documents in its bid: </w:t>
            </w:r>
            <w:r w:rsidRPr="00A709F1">
              <w:rPr>
                <w:i/>
                <w:iCs/>
              </w:rPr>
              <w:t>[insert list of documents, if any]</w:t>
            </w:r>
          </w:p>
        </w:tc>
      </w:tr>
      <w:tr w:rsidR="00A709F1" w:rsidRPr="00A709F1" w14:paraId="46D686FA" w14:textId="77777777" w:rsidTr="00EF7E2C">
        <w:tblPrEx>
          <w:tblBorders>
            <w:insideH w:val="single" w:sz="8" w:space="0" w:color="000000"/>
          </w:tblBorders>
        </w:tblPrEx>
        <w:tc>
          <w:tcPr>
            <w:tcW w:w="1625" w:type="dxa"/>
          </w:tcPr>
          <w:p w14:paraId="61B0556A" w14:textId="77777777" w:rsidR="009F31BB" w:rsidRPr="00A709F1" w:rsidRDefault="009F31BB" w:rsidP="0086214C">
            <w:pPr>
              <w:spacing w:before="120"/>
              <w:rPr>
                <w:b/>
                <w:bCs/>
              </w:rPr>
            </w:pPr>
            <w:r w:rsidRPr="00A709F1">
              <w:rPr>
                <w:b/>
                <w:bCs/>
              </w:rPr>
              <w:t>ITB 13.1</w:t>
            </w:r>
          </w:p>
        </w:tc>
        <w:tc>
          <w:tcPr>
            <w:tcW w:w="7405" w:type="dxa"/>
          </w:tcPr>
          <w:p w14:paraId="44C9BB51" w14:textId="77777777" w:rsidR="009F31BB" w:rsidRPr="00A709F1" w:rsidRDefault="009F31BB" w:rsidP="0086214C">
            <w:pPr>
              <w:spacing w:before="120" w:after="200"/>
            </w:pPr>
            <w:r w:rsidRPr="00A709F1">
              <w:t xml:space="preserve">Alternative Bids </w:t>
            </w:r>
            <w:r w:rsidRPr="00A709F1">
              <w:rPr>
                <w:i/>
              </w:rPr>
              <w:t>[insert “shall be” or “shall not be”]</w:t>
            </w:r>
            <w:r w:rsidRPr="00A709F1">
              <w:t xml:space="preserve"> considered.  </w:t>
            </w:r>
          </w:p>
          <w:p w14:paraId="0A23FD47" w14:textId="77777777" w:rsidR="009F31BB" w:rsidRPr="00A709F1" w:rsidRDefault="009F31BB" w:rsidP="0086214C">
            <w:pPr>
              <w:pStyle w:val="a6"/>
              <w:spacing w:before="0" w:after="200"/>
              <w:rPr>
                <w:i/>
              </w:rPr>
            </w:pPr>
            <w:r w:rsidRPr="00A709F1">
              <w:rPr>
                <w:i/>
              </w:rPr>
              <w:t>[If alternatives shall be considered, insert:</w:t>
            </w:r>
          </w:p>
          <w:p w14:paraId="21B84105" w14:textId="77777777" w:rsidR="009F31BB" w:rsidRPr="00A709F1" w:rsidRDefault="009F31BB" w:rsidP="0086214C">
            <w:pPr>
              <w:spacing w:after="200"/>
            </w:pPr>
            <w:r w:rsidRPr="00A709F1">
              <w:rPr>
                <w:i/>
              </w:rPr>
              <w:t>“A bidder may submit an alternative bid only with a bid for the base case. The Purchaser shall</w:t>
            </w:r>
            <w:r w:rsidRPr="00A709F1">
              <w:t xml:space="preserve"> </w:t>
            </w:r>
            <w:r w:rsidRPr="00A709F1">
              <w:rPr>
                <w:i/>
              </w:rPr>
              <w:t xml:space="preserve">only consider the alternative bids offered by the Bidder whose bid for the base case was determined to be the lowest-evaluated bid.” </w:t>
            </w:r>
          </w:p>
          <w:p w14:paraId="34A32772" w14:textId="77777777" w:rsidR="009F31BB" w:rsidRPr="00A709F1" w:rsidRDefault="009F31BB" w:rsidP="0086214C">
            <w:pPr>
              <w:spacing w:after="200"/>
              <w:rPr>
                <w:b/>
                <w:bCs/>
                <w:sz w:val="28"/>
              </w:rPr>
            </w:pPr>
            <w:r w:rsidRPr="00A709F1">
              <w:rPr>
                <w:b/>
                <w:bCs/>
                <w:sz w:val="28"/>
              </w:rPr>
              <w:t xml:space="preserve">or </w:t>
            </w:r>
          </w:p>
          <w:p w14:paraId="722D16F4" w14:textId="77777777" w:rsidR="009F31BB" w:rsidRPr="00A709F1" w:rsidRDefault="009F31BB" w:rsidP="00D20CDA">
            <w:pPr>
              <w:spacing w:after="200"/>
              <w:ind w:left="-18" w:firstLine="18"/>
              <w:rPr>
                <w:i/>
                <w:spacing w:val="-4"/>
                <w:lang w:eastAsia="ko-KR"/>
              </w:rPr>
            </w:pPr>
            <w:r w:rsidRPr="00A709F1">
              <w:rPr>
                <w:spacing w:val="-4"/>
              </w:rPr>
              <w:t>“</w:t>
            </w:r>
            <w:r w:rsidRPr="00A709F1">
              <w:rPr>
                <w:i/>
                <w:spacing w:val="-4"/>
              </w:rPr>
              <w:t>A bidder may submit an alternative bid with or without a bid for the base case.</w:t>
            </w:r>
            <w:r w:rsidRPr="00A709F1">
              <w:rPr>
                <w:spacing w:val="-4"/>
              </w:rPr>
              <w:t xml:space="preserve"> T</w:t>
            </w:r>
            <w:r w:rsidRPr="00A709F1">
              <w:rPr>
                <w:i/>
                <w:spacing w:val="-4"/>
              </w:rPr>
              <w:t>he Purchaser shall consider bids offered for alternatives as specified in the Technical Specifications of Section VI, Schedule of Requirements</w:t>
            </w:r>
            <w:r w:rsidRPr="00A709F1">
              <w:rPr>
                <w:rFonts w:hint="eastAsia"/>
                <w:i/>
                <w:spacing w:val="-4"/>
                <w:lang w:eastAsia="ko-KR"/>
              </w:rPr>
              <w:t>.</w:t>
            </w:r>
            <w:r w:rsidRPr="00A709F1">
              <w:rPr>
                <w:i/>
                <w:spacing w:val="-4"/>
              </w:rPr>
              <w:t xml:space="preserve">  All bids received, for the base case, as well as alternative bids meeting the specified requirements, shall be evaluated on their own merits in accordance with the same procedures, as specified in the ITB Clause 3</w:t>
            </w:r>
            <w:r w:rsidRPr="00A709F1">
              <w:rPr>
                <w:rFonts w:hint="eastAsia"/>
                <w:i/>
                <w:spacing w:val="-4"/>
                <w:lang w:eastAsia="ko-KR"/>
              </w:rPr>
              <w:t>5</w:t>
            </w:r>
            <w:r w:rsidRPr="00A709F1">
              <w:rPr>
                <w:i/>
                <w:spacing w:val="-4"/>
              </w:rPr>
              <w:t>.”]</w:t>
            </w:r>
          </w:p>
        </w:tc>
      </w:tr>
      <w:tr w:rsidR="00A709F1" w:rsidRPr="00A709F1" w14:paraId="363EB450" w14:textId="77777777" w:rsidTr="00EF7E2C">
        <w:tblPrEx>
          <w:tblBorders>
            <w:insideH w:val="single" w:sz="8" w:space="0" w:color="000000"/>
          </w:tblBorders>
        </w:tblPrEx>
        <w:trPr>
          <w:trHeight w:val="546"/>
        </w:trPr>
        <w:tc>
          <w:tcPr>
            <w:tcW w:w="1625" w:type="dxa"/>
          </w:tcPr>
          <w:p w14:paraId="2F04F3DF" w14:textId="77777777" w:rsidR="009F31BB" w:rsidRPr="00A709F1" w:rsidRDefault="009F31BB" w:rsidP="0086214C">
            <w:pPr>
              <w:spacing w:before="120"/>
              <w:rPr>
                <w:b/>
                <w:bCs/>
              </w:rPr>
            </w:pPr>
            <w:r w:rsidRPr="00A709F1">
              <w:rPr>
                <w:b/>
                <w:bCs/>
              </w:rPr>
              <w:t>ITB 14.5</w:t>
            </w:r>
          </w:p>
        </w:tc>
        <w:tc>
          <w:tcPr>
            <w:tcW w:w="7405" w:type="dxa"/>
            <w:vAlign w:val="center"/>
          </w:tcPr>
          <w:p w14:paraId="6C0C7DB0" w14:textId="77777777" w:rsidR="009F31BB" w:rsidRPr="00A709F1" w:rsidRDefault="009F31BB" w:rsidP="000B57EF">
            <w:pPr>
              <w:jc w:val="both"/>
            </w:pPr>
            <w:r w:rsidRPr="00A709F1">
              <w:t xml:space="preserve">The Incoterms edition is: </w:t>
            </w:r>
            <w:r w:rsidR="000B57EF" w:rsidRPr="00A709F1">
              <w:rPr>
                <w:i/>
                <w:iCs/>
              </w:rPr>
              <w:t>[insert Incoterms edition]</w:t>
            </w:r>
          </w:p>
        </w:tc>
      </w:tr>
      <w:tr w:rsidR="00A709F1" w:rsidRPr="00A709F1" w14:paraId="7B37C0E3" w14:textId="77777777" w:rsidTr="00EF7E2C">
        <w:tblPrEx>
          <w:tblBorders>
            <w:insideH w:val="single" w:sz="8" w:space="0" w:color="000000"/>
          </w:tblBorders>
        </w:tblPrEx>
        <w:tc>
          <w:tcPr>
            <w:tcW w:w="1625" w:type="dxa"/>
          </w:tcPr>
          <w:p w14:paraId="733ECAB5" w14:textId="77777777" w:rsidR="009F31BB" w:rsidRPr="00A709F1" w:rsidRDefault="009F31BB" w:rsidP="00FC436D">
            <w:pPr>
              <w:spacing w:before="120" w:after="80"/>
              <w:rPr>
                <w:b/>
                <w:bCs/>
              </w:rPr>
            </w:pPr>
            <w:r w:rsidRPr="00A709F1">
              <w:rPr>
                <w:b/>
                <w:bCs/>
              </w:rPr>
              <w:t xml:space="preserve">ITB 14.6 (b) (i) </w:t>
            </w:r>
          </w:p>
        </w:tc>
        <w:tc>
          <w:tcPr>
            <w:tcW w:w="7405" w:type="dxa"/>
          </w:tcPr>
          <w:p w14:paraId="4AF384BA" w14:textId="77777777" w:rsidR="009F31BB" w:rsidRPr="00A709F1" w:rsidRDefault="009F31BB" w:rsidP="0086214C">
            <w:pPr>
              <w:pStyle w:val="i"/>
              <w:tabs>
                <w:tab w:val="right" w:pos="7254"/>
              </w:tabs>
              <w:suppressAutoHyphens w:val="0"/>
              <w:spacing w:before="120" w:after="120"/>
              <w:jc w:val="left"/>
              <w:rPr>
                <w:rFonts w:ascii="Times New Roman" w:hAnsi="Times New Roman"/>
              </w:rPr>
            </w:pPr>
            <w:r w:rsidRPr="00A709F1">
              <w:rPr>
                <w:rFonts w:ascii="Times New Roman" w:hAnsi="Times New Roman"/>
              </w:rPr>
              <w:t xml:space="preserve">Place of Destination: </w:t>
            </w:r>
            <w:r w:rsidRPr="00A709F1">
              <w:rPr>
                <w:rFonts w:ascii="Times New Roman" w:hAnsi="Times New Roman"/>
                <w:i/>
                <w:iCs/>
              </w:rPr>
              <w:t>[insert named Place of destination as per Incoterm used]</w:t>
            </w:r>
            <w:r w:rsidRPr="00A709F1">
              <w:rPr>
                <w:rFonts w:ascii="Times New Roman" w:hAnsi="Times New Roman"/>
              </w:rPr>
              <w:t xml:space="preserve"> </w:t>
            </w:r>
          </w:p>
        </w:tc>
      </w:tr>
      <w:tr w:rsidR="00A709F1" w:rsidRPr="00A709F1" w14:paraId="70CFDB1C" w14:textId="77777777" w:rsidTr="00EF7E2C">
        <w:tblPrEx>
          <w:tblBorders>
            <w:insideH w:val="single" w:sz="8" w:space="0" w:color="000000"/>
          </w:tblBorders>
        </w:tblPrEx>
        <w:tc>
          <w:tcPr>
            <w:tcW w:w="1625" w:type="dxa"/>
          </w:tcPr>
          <w:p w14:paraId="24EFC532" w14:textId="77777777" w:rsidR="009F31BB" w:rsidRPr="00A709F1" w:rsidRDefault="009F31BB" w:rsidP="0086214C">
            <w:pPr>
              <w:spacing w:before="120" w:after="80"/>
              <w:rPr>
                <w:b/>
                <w:bCs/>
              </w:rPr>
            </w:pPr>
            <w:r w:rsidRPr="00A709F1">
              <w:rPr>
                <w:b/>
                <w:bCs/>
              </w:rPr>
              <w:t>ITB 14.6 (a) (iii);(b)(ii) and (c)(v)</w:t>
            </w:r>
          </w:p>
        </w:tc>
        <w:tc>
          <w:tcPr>
            <w:tcW w:w="7405" w:type="dxa"/>
          </w:tcPr>
          <w:p w14:paraId="1D6CC50A" w14:textId="77777777" w:rsidR="009F31BB" w:rsidRPr="00A709F1" w:rsidRDefault="009F31BB" w:rsidP="0086214C">
            <w:pPr>
              <w:pStyle w:val="i"/>
              <w:tabs>
                <w:tab w:val="right" w:pos="7254"/>
              </w:tabs>
              <w:suppressAutoHyphens w:val="0"/>
              <w:spacing w:before="120" w:after="120"/>
              <w:jc w:val="left"/>
              <w:rPr>
                <w:rFonts w:ascii="Times New Roman" w:hAnsi="Times New Roman"/>
              </w:rPr>
            </w:pPr>
            <w:r w:rsidRPr="00A709F1">
              <w:rPr>
                <w:rFonts w:ascii="Times New Roman" w:hAnsi="Times New Roman"/>
              </w:rPr>
              <w:t xml:space="preserve">“Final destination (Project Site)”: </w:t>
            </w:r>
            <w:r w:rsidRPr="00A709F1">
              <w:rPr>
                <w:rFonts w:ascii="Times New Roman" w:hAnsi="Times New Roman"/>
                <w:i/>
                <w:iCs/>
              </w:rPr>
              <w:t>[insert name of location where the Goods are to be actually used]</w:t>
            </w:r>
            <w:r w:rsidRPr="00A709F1">
              <w:rPr>
                <w:rFonts w:ascii="Times New Roman" w:hAnsi="Times New Roman"/>
              </w:rPr>
              <w:t xml:space="preserve">  </w:t>
            </w:r>
          </w:p>
        </w:tc>
      </w:tr>
      <w:tr w:rsidR="00A709F1" w:rsidRPr="00A709F1" w14:paraId="430CFE58" w14:textId="77777777" w:rsidTr="00EF7E2C">
        <w:tblPrEx>
          <w:tblBorders>
            <w:insideH w:val="single" w:sz="8" w:space="0" w:color="000000"/>
          </w:tblBorders>
        </w:tblPrEx>
        <w:tc>
          <w:tcPr>
            <w:tcW w:w="1625" w:type="dxa"/>
          </w:tcPr>
          <w:p w14:paraId="7115B023" w14:textId="77777777" w:rsidR="009F31BB" w:rsidRPr="00A709F1" w:rsidRDefault="009F31BB" w:rsidP="0086214C">
            <w:pPr>
              <w:spacing w:before="120"/>
              <w:rPr>
                <w:b/>
                <w:bCs/>
              </w:rPr>
            </w:pPr>
            <w:r w:rsidRPr="00A709F1">
              <w:rPr>
                <w:b/>
                <w:bCs/>
              </w:rPr>
              <w:t>ITB 14.6 (b) (iii)</w:t>
            </w:r>
          </w:p>
        </w:tc>
        <w:tc>
          <w:tcPr>
            <w:tcW w:w="7405" w:type="dxa"/>
          </w:tcPr>
          <w:p w14:paraId="68132F5D" w14:textId="77777777" w:rsidR="009F31BB" w:rsidRPr="00A709F1" w:rsidRDefault="009F31BB" w:rsidP="0086214C">
            <w:pPr>
              <w:widowControl w:val="0"/>
              <w:tabs>
                <w:tab w:val="right" w:pos="7254"/>
              </w:tabs>
              <w:spacing w:before="120" w:after="120"/>
            </w:pPr>
            <w:r w:rsidRPr="00A709F1">
              <w:t xml:space="preserve">In addition to the CIP price specified in ITB Sub-Clause 14.6 (b)(i), the price of the Goods manufactured outside the Purchaser’s Country shall be quoted: </w:t>
            </w:r>
            <w:r w:rsidRPr="00A709F1">
              <w:rPr>
                <w:i/>
                <w:iCs/>
              </w:rPr>
              <w:t>[insert appropriate Incoterm, other than CIP]</w:t>
            </w:r>
            <w:r w:rsidRPr="00A709F1">
              <w:t xml:space="preserve"> </w:t>
            </w:r>
          </w:p>
        </w:tc>
      </w:tr>
      <w:tr w:rsidR="00A709F1" w:rsidRPr="00A709F1" w14:paraId="55CF85F8" w14:textId="77777777" w:rsidTr="00EF7E2C">
        <w:tblPrEx>
          <w:tblBorders>
            <w:insideH w:val="single" w:sz="8" w:space="0" w:color="000000"/>
          </w:tblBorders>
          <w:tblCellMar>
            <w:left w:w="103" w:type="dxa"/>
            <w:right w:w="103" w:type="dxa"/>
          </w:tblCellMar>
        </w:tblPrEx>
        <w:tc>
          <w:tcPr>
            <w:tcW w:w="1625" w:type="dxa"/>
          </w:tcPr>
          <w:p w14:paraId="64863D99" w14:textId="77777777" w:rsidR="009F31BB" w:rsidRPr="00A709F1" w:rsidRDefault="009F31BB" w:rsidP="0086214C">
            <w:pPr>
              <w:spacing w:before="120"/>
              <w:rPr>
                <w:b/>
                <w:bCs/>
              </w:rPr>
            </w:pPr>
            <w:r w:rsidRPr="00A709F1">
              <w:rPr>
                <w:b/>
                <w:bCs/>
              </w:rPr>
              <w:t>ITB 14.7</w:t>
            </w:r>
          </w:p>
        </w:tc>
        <w:tc>
          <w:tcPr>
            <w:tcW w:w="7405" w:type="dxa"/>
          </w:tcPr>
          <w:p w14:paraId="0CF6094D" w14:textId="77777777" w:rsidR="009F31BB" w:rsidRPr="00A709F1" w:rsidRDefault="009F31BB" w:rsidP="0086214C">
            <w:pPr>
              <w:tabs>
                <w:tab w:val="right" w:pos="7254"/>
              </w:tabs>
              <w:spacing w:before="120" w:after="120"/>
            </w:pPr>
            <w:r w:rsidRPr="00A709F1">
              <w:t xml:space="preserve">The prices quoted by the Bidder </w:t>
            </w:r>
            <w:r w:rsidRPr="00A709F1">
              <w:rPr>
                <w:i/>
                <w:iCs/>
              </w:rPr>
              <w:t>[insert “shall “or “shall not”]</w:t>
            </w:r>
            <w:r w:rsidRPr="00A709F1">
              <w:t xml:space="preserve"> be adjustable. If prices shall be adjustable, the methodology is specified in Section III Evaluation and Qualification Criteria.</w:t>
            </w:r>
          </w:p>
        </w:tc>
      </w:tr>
      <w:tr w:rsidR="00A709F1" w:rsidRPr="00A709F1" w14:paraId="33A19DEE" w14:textId="77777777" w:rsidTr="00EF7E2C">
        <w:tblPrEx>
          <w:tblBorders>
            <w:insideH w:val="single" w:sz="8" w:space="0" w:color="000000"/>
          </w:tblBorders>
          <w:tblCellMar>
            <w:left w:w="103" w:type="dxa"/>
            <w:right w:w="103" w:type="dxa"/>
          </w:tblCellMar>
        </w:tblPrEx>
        <w:trPr>
          <w:trHeight w:val="790"/>
        </w:trPr>
        <w:tc>
          <w:tcPr>
            <w:tcW w:w="1625" w:type="dxa"/>
          </w:tcPr>
          <w:p w14:paraId="15536160" w14:textId="77777777" w:rsidR="009F31BB" w:rsidRPr="00A709F1" w:rsidRDefault="009F31BB" w:rsidP="0086214C">
            <w:pPr>
              <w:spacing w:before="120"/>
              <w:rPr>
                <w:b/>
                <w:bCs/>
              </w:rPr>
            </w:pPr>
            <w:r w:rsidRPr="00A709F1">
              <w:rPr>
                <w:b/>
                <w:bCs/>
              </w:rPr>
              <w:lastRenderedPageBreak/>
              <w:t>ITB 14.8</w:t>
            </w:r>
          </w:p>
        </w:tc>
        <w:tc>
          <w:tcPr>
            <w:tcW w:w="7405" w:type="dxa"/>
          </w:tcPr>
          <w:p w14:paraId="3ACB5107" w14:textId="77777777" w:rsidR="009F31BB" w:rsidRPr="00A709F1" w:rsidRDefault="009F31BB" w:rsidP="0086214C">
            <w:pPr>
              <w:tabs>
                <w:tab w:val="right" w:pos="7254"/>
              </w:tabs>
              <w:spacing w:before="120" w:after="120"/>
            </w:pPr>
            <w:r w:rsidRPr="00A709F1">
              <w:t xml:space="preserve">Prices quoted for each lot shall correspond at least to </w:t>
            </w:r>
            <w:r w:rsidRPr="00A709F1">
              <w:rPr>
                <w:i/>
                <w:iCs/>
              </w:rPr>
              <w:t>[insert figure]</w:t>
            </w:r>
            <w:r w:rsidRPr="00A709F1">
              <w:t xml:space="preserve"> % of the items specified for each lot.</w:t>
            </w:r>
          </w:p>
          <w:p w14:paraId="24F05961" w14:textId="77777777" w:rsidR="009F31BB" w:rsidRPr="00A709F1" w:rsidRDefault="009F31BB" w:rsidP="0086214C">
            <w:pPr>
              <w:pStyle w:val="Sub-ClauseText"/>
              <w:tabs>
                <w:tab w:val="right" w:pos="7254"/>
              </w:tabs>
              <w:rPr>
                <w:spacing w:val="0"/>
              </w:rPr>
            </w:pPr>
            <w:r w:rsidRPr="00A709F1">
              <w:t xml:space="preserve">Prices quoted for each item of a lot shall correspond at least to </w:t>
            </w:r>
            <w:r w:rsidRPr="00A709F1">
              <w:rPr>
                <w:i/>
                <w:iCs/>
              </w:rPr>
              <w:t>[insert figure]</w:t>
            </w:r>
            <w:r w:rsidRPr="00A709F1">
              <w:t xml:space="preserve"> percent of the quantities specified for this item of a lot.</w:t>
            </w:r>
          </w:p>
        </w:tc>
      </w:tr>
      <w:tr w:rsidR="00A709F1" w:rsidRPr="00A709F1" w14:paraId="67A3B4E2" w14:textId="77777777" w:rsidTr="00EF7E2C">
        <w:tblPrEx>
          <w:tblBorders>
            <w:insideH w:val="single" w:sz="8" w:space="0" w:color="000000"/>
          </w:tblBorders>
          <w:tblCellMar>
            <w:left w:w="103" w:type="dxa"/>
            <w:right w:w="103" w:type="dxa"/>
          </w:tblCellMar>
        </w:tblPrEx>
        <w:trPr>
          <w:trHeight w:val="1231"/>
        </w:trPr>
        <w:tc>
          <w:tcPr>
            <w:tcW w:w="1625" w:type="dxa"/>
          </w:tcPr>
          <w:p w14:paraId="5A347612" w14:textId="77777777" w:rsidR="009F31BB" w:rsidRPr="00A709F1" w:rsidRDefault="009F31BB" w:rsidP="0086214C">
            <w:pPr>
              <w:spacing w:before="120"/>
              <w:rPr>
                <w:b/>
                <w:bCs/>
              </w:rPr>
            </w:pPr>
            <w:r w:rsidRPr="00A709F1">
              <w:rPr>
                <w:b/>
                <w:bCs/>
              </w:rPr>
              <w:t xml:space="preserve">ITB 15.1 </w:t>
            </w:r>
          </w:p>
        </w:tc>
        <w:tc>
          <w:tcPr>
            <w:tcW w:w="7405" w:type="dxa"/>
          </w:tcPr>
          <w:p w14:paraId="29A27CBD" w14:textId="77777777" w:rsidR="009F31BB" w:rsidRPr="00A709F1" w:rsidRDefault="009F31BB" w:rsidP="004B3C5B">
            <w:pPr>
              <w:tabs>
                <w:tab w:val="right" w:pos="7254"/>
              </w:tabs>
              <w:spacing w:before="120" w:after="120"/>
              <w:rPr>
                <w:i/>
                <w:iCs/>
              </w:rPr>
            </w:pPr>
            <w:r w:rsidRPr="00A709F1">
              <w:rPr>
                <w:i/>
                <w:iCs/>
              </w:rPr>
              <w:t xml:space="preserve">[Insert </w:t>
            </w:r>
            <w:r w:rsidRPr="00A709F1">
              <w:rPr>
                <w:rFonts w:hint="eastAsia"/>
                <w:i/>
                <w:iCs/>
              </w:rPr>
              <w:t xml:space="preserve">one of the followings in accordance with Loan </w:t>
            </w:r>
            <w:r w:rsidRPr="00A709F1">
              <w:rPr>
                <w:i/>
                <w:iCs/>
              </w:rPr>
              <w:t>Agreement]</w:t>
            </w:r>
            <w:r w:rsidRPr="00A709F1">
              <w:rPr>
                <w:rFonts w:hint="eastAsia"/>
                <w:i/>
                <w:iCs/>
              </w:rPr>
              <w:t>.</w:t>
            </w:r>
          </w:p>
          <w:p w14:paraId="59981D39" w14:textId="77777777" w:rsidR="009F31BB" w:rsidRPr="00A709F1" w:rsidRDefault="009F31BB" w:rsidP="004B3C5B">
            <w:pPr>
              <w:tabs>
                <w:tab w:val="right" w:pos="7254"/>
              </w:tabs>
              <w:spacing w:before="120" w:after="120"/>
              <w:rPr>
                <w:b/>
                <w:i/>
              </w:rPr>
            </w:pPr>
            <w:r w:rsidRPr="00A709F1">
              <w:rPr>
                <w:rFonts w:hint="eastAsia"/>
                <w:b/>
                <w:i/>
              </w:rPr>
              <w:t>[If the Loan is denominated in Korean Won]</w:t>
            </w:r>
          </w:p>
          <w:p w14:paraId="3BA6073F" w14:textId="77777777" w:rsidR="009F31BB" w:rsidRPr="00A709F1" w:rsidRDefault="009F31BB" w:rsidP="004B3C5B">
            <w:pPr>
              <w:tabs>
                <w:tab w:val="right" w:pos="7254"/>
              </w:tabs>
              <w:spacing w:before="120" w:after="120"/>
              <w:rPr>
                <w:lang w:eastAsia="ko-KR"/>
              </w:rPr>
            </w:pPr>
            <w:r w:rsidRPr="00A709F1">
              <w:rPr>
                <w:rFonts w:hint="eastAsia"/>
              </w:rPr>
              <w:t xml:space="preserve">The bid price shall be stated in US Dollars. </w:t>
            </w:r>
            <w:r w:rsidRPr="00A709F1">
              <w:t>H</w:t>
            </w:r>
            <w:r w:rsidRPr="00A709F1">
              <w:rPr>
                <w:rFonts w:hint="eastAsia"/>
              </w:rPr>
              <w:t xml:space="preserve">owever, the contract price shall be stated in Korean Won converted by using the exchange rate which is the average of the telegraphic transfer selling rates of the Korean Won against the US Dollar as quoted and publicly displayed by </w:t>
            </w:r>
            <w:r w:rsidR="004F36FC" w:rsidRPr="00A709F1">
              <w:rPr>
                <w:rFonts w:hint="eastAsia"/>
                <w:lang w:eastAsia="ko-KR"/>
              </w:rPr>
              <w:t>the Bank</w:t>
            </w:r>
            <w:r w:rsidRPr="00A709F1">
              <w:rPr>
                <w:rFonts w:hint="eastAsia"/>
              </w:rPr>
              <w:t>, during the one month period from the sixteenth (16</w:t>
            </w:r>
            <w:r w:rsidRPr="00A709F1">
              <w:rPr>
                <w:rFonts w:hint="eastAsia"/>
                <w:vertAlign w:val="superscript"/>
              </w:rPr>
              <w:t>th</w:t>
            </w:r>
            <w:r w:rsidRPr="00A709F1">
              <w:rPr>
                <w:rFonts w:hint="eastAsia"/>
              </w:rPr>
              <w:t xml:space="preserve">) day of two calendar months </w:t>
            </w:r>
            <w:r w:rsidRPr="00A709F1">
              <w:rPr>
                <w:rFonts w:hint="eastAsia"/>
                <w:lang w:eastAsia="ko-KR"/>
              </w:rPr>
              <w:t xml:space="preserve">prior </w:t>
            </w:r>
            <w:r w:rsidRPr="00A709F1">
              <w:rPr>
                <w:rFonts w:hint="eastAsia"/>
              </w:rPr>
              <w:t>to the month when the contract is signed, to the fifteenth (15</w:t>
            </w:r>
            <w:r w:rsidRPr="00A709F1">
              <w:rPr>
                <w:rFonts w:hint="eastAsia"/>
                <w:vertAlign w:val="superscript"/>
              </w:rPr>
              <w:t>th</w:t>
            </w:r>
            <w:r w:rsidRPr="00A709F1">
              <w:rPr>
                <w:rFonts w:hint="eastAsia"/>
              </w:rPr>
              <w:t>) day of one calendar month prior thereto.</w:t>
            </w:r>
          </w:p>
          <w:p w14:paraId="6B70D92C" w14:textId="77777777" w:rsidR="009F31BB" w:rsidRPr="00A709F1" w:rsidRDefault="009F31BB" w:rsidP="004B3C5B">
            <w:pPr>
              <w:tabs>
                <w:tab w:val="right" w:pos="7254"/>
              </w:tabs>
              <w:spacing w:before="120" w:after="120"/>
            </w:pPr>
            <w:r w:rsidRPr="00A709F1">
              <w:rPr>
                <w:rFonts w:hint="eastAsia"/>
                <w:b/>
                <w:i/>
              </w:rPr>
              <w:t xml:space="preserve"> [If the Loan is denominated in USD Dollars, Euro, or any other currency apart from the Korean Won ]</w:t>
            </w:r>
          </w:p>
          <w:p w14:paraId="63484C4B" w14:textId="77777777" w:rsidR="009F31BB" w:rsidRPr="00A709F1" w:rsidRDefault="009F31BB" w:rsidP="004B3C5B">
            <w:pPr>
              <w:tabs>
                <w:tab w:val="right" w:pos="7254"/>
              </w:tabs>
              <w:spacing w:before="120" w:after="120"/>
              <w:rPr>
                <w:i/>
              </w:rPr>
            </w:pPr>
            <w:r w:rsidRPr="00A709F1">
              <w:rPr>
                <w:rFonts w:hint="eastAsia"/>
              </w:rPr>
              <w:t xml:space="preserve">The bid price shall be stated in </w:t>
            </w:r>
            <w:r w:rsidRPr="00A709F1">
              <w:rPr>
                <w:i/>
                <w:iCs/>
              </w:rPr>
              <w:t xml:space="preserve">[insert </w:t>
            </w:r>
            <w:r w:rsidRPr="00A709F1">
              <w:rPr>
                <w:rFonts w:hint="eastAsia"/>
                <w:i/>
                <w:iCs/>
              </w:rPr>
              <w:t>the currency according to the Loan Agreement</w:t>
            </w:r>
            <w:r w:rsidRPr="00A709F1">
              <w:rPr>
                <w:i/>
                <w:iCs/>
              </w:rPr>
              <w:t>]</w:t>
            </w:r>
            <w:r w:rsidRPr="00A709F1">
              <w:t>.</w:t>
            </w:r>
          </w:p>
        </w:tc>
      </w:tr>
      <w:tr w:rsidR="00A709F1" w:rsidRPr="00A709F1" w14:paraId="32926FE6" w14:textId="77777777" w:rsidTr="00EF7E2C">
        <w:tblPrEx>
          <w:tblBorders>
            <w:insideH w:val="single" w:sz="8" w:space="0" w:color="000000"/>
          </w:tblBorders>
          <w:tblCellMar>
            <w:left w:w="103" w:type="dxa"/>
            <w:right w:w="103" w:type="dxa"/>
          </w:tblCellMar>
        </w:tblPrEx>
        <w:tc>
          <w:tcPr>
            <w:tcW w:w="1625" w:type="dxa"/>
          </w:tcPr>
          <w:p w14:paraId="0E5F2190" w14:textId="77777777" w:rsidR="009F31BB" w:rsidRPr="00A709F1" w:rsidRDefault="009F31BB" w:rsidP="0086214C">
            <w:pPr>
              <w:spacing w:before="120"/>
              <w:rPr>
                <w:b/>
                <w:bCs/>
              </w:rPr>
            </w:pPr>
            <w:r w:rsidRPr="00A709F1">
              <w:rPr>
                <w:b/>
                <w:bCs/>
              </w:rPr>
              <w:t>ITB 18.3</w:t>
            </w:r>
          </w:p>
        </w:tc>
        <w:tc>
          <w:tcPr>
            <w:tcW w:w="7405" w:type="dxa"/>
          </w:tcPr>
          <w:p w14:paraId="72975485" w14:textId="77777777" w:rsidR="009F31BB" w:rsidRPr="00A709F1" w:rsidRDefault="009F31BB" w:rsidP="0086214C">
            <w:pPr>
              <w:tabs>
                <w:tab w:val="right" w:pos="7254"/>
              </w:tabs>
              <w:spacing w:before="120" w:after="120"/>
            </w:pPr>
            <w:r w:rsidRPr="00A709F1">
              <w:t xml:space="preserve">Period of time the Goods are expected to be functioning (for the purpose of spare parts): </w:t>
            </w:r>
            <w:r w:rsidRPr="00A709F1">
              <w:rPr>
                <w:i/>
                <w:iCs/>
              </w:rPr>
              <w:t>[insert duration ]</w:t>
            </w:r>
            <w:r w:rsidRPr="00A709F1">
              <w:t xml:space="preserve"> </w:t>
            </w:r>
          </w:p>
        </w:tc>
      </w:tr>
      <w:tr w:rsidR="00A709F1" w:rsidRPr="00A709F1" w14:paraId="68B16919" w14:textId="77777777" w:rsidTr="00EF7E2C">
        <w:tblPrEx>
          <w:tblBorders>
            <w:insideH w:val="single" w:sz="8" w:space="0" w:color="000000"/>
          </w:tblBorders>
          <w:tblCellMar>
            <w:left w:w="103" w:type="dxa"/>
            <w:right w:w="103" w:type="dxa"/>
          </w:tblCellMar>
        </w:tblPrEx>
        <w:tc>
          <w:tcPr>
            <w:tcW w:w="1625" w:type="dxa"/>
          </w:tcPr>
          <w:p w14:paraId="36DB8E84" w14:textId="77777777" w:rsidR="009F31BB" w:rsidRPr="00A709F1" w:rsidRDefault="009F31BB" w:rsidP="0086214C">
            <w:pPr>
              <w:spacing w:before="120"/>
              <w:rPr>
                <w:b/>
                <w:bCs/>
              </w:rPr>
            </w:pPr>
            <w:r w:rsidRPr="00A709F1">
              <w:rPr>
                <w:b/>
                <w:bCs/>
              </w:rPr>
              <w:t>ITB 19.1 (a)</w:t>
            </w:r>
          </w:p>
        </w:tc>
        <w:tc>
          <w:tcPr>
            <w:tcW w:w="7405" w:type="dxa"/>
          </w:tcPr>
          <w:p w14:paraId="1FF72E21" w14:textId="77777777" w:rsidR="009F31BB" w:rsidRPr="00A709F1" w:rsidRDefault="009F31BB" w:rsidP="0086214C">
            <w:pPr>
              <w:tabs>
                <w:tab w:val="right" w:pos="7254"/>
              </w:tabs>
              <w:spacing w:before="120" w:after="120"/>
            </w:pPr>
            <w:r w:rsidRPr="00A709F1">
              <w:t xml:space="preserve">Manufacturer’s authorization is: </w:t>
            </w:r>
            <w:r w:rsidRPr="00A709F1">
              <w:rPr>
                <w:i/>
                <w:iCs/>
              </w:rPr>
              <w:t>[insert “required” or “not required”]</w:t>
            </w:r>
          </w:p>
        </w:tc>
      </w:tr>
      <w:tr w:rsidR="00A709F1" w:rsidRPr="00A709F1" w14:paraId="406F01E7" w14:textId="77777777" w:rsidTr="00EF7E2C">
        <w:tblPrEx>
          <w:tblBorders>
            <w:insideH w:val="single" w:sz="8" w:space="0" w:color="000000"/>
          </w:tblBorders>
          <w:tblCellMar>
            <w:left w:w="103" w:type="dxa"/>
            <w:right w:w="103" w:type="dxa"/>
          </w:tblCellMar>
        </w:tblPrEx>
        <w:tc>
          <w:tcPr>
            <w:tcW w:w="1625" w:type="dxa"/>
          </w:tcPr>
          <w:p w14:paraId="7919DE5D" w14:textId="77777777" w:rsidR="009F31BB" w:rsidRPr="00A709F1" w:rsidRDefault="009F31BB" w:rsidP="0086214C">
            <w:pPr>
              <w:pStyle w:val="TOCNumber1"/>
            </w:pPr>
            <w:r w:rsidRPr="00A709F1">
              <w:t>ITB 19.1 (b)</w:t>
            </w:r>
          </w:p>
        </w:tc>
        <w:tc>
          <w:tcPr>
            <w:tcW w:w="7405" w:type="dxa"/>
          </w:tcPr>
          <w:p w14:paraId="70748068" w14:textId="77777777" w:rsidR="009F31BB" w:rsidRPr="00A709F1" w:rsidRDefault="009F31BB" w:rsidP="0086214C">
            <w:pPr>
              <w:tabs>
                <w:tab w:val="right" w:pos="7254"/>
              </w:tabs>
              <w:spacing w:before="120" w:after="120"/>
            </w:pPr>
            <w:r w:rsidRPr="00A709F1">
              <w:t>After</w:t>
            </w:r>
            <w:r w:rsidR="0089327D" w:rsidRPr="00A709F1">
              <w:rPr>
                <w:rFonts w:hint="eastAsia"/>
                <w:lang w:eastAsia="ko-KR"/>
              </w:rPr>
              <w:t>-</w:t>
            </w:r>
            <w:r w:rsidRPr="00A709F1">
              <w:t xml:space="preserve">sales service is: </w:t>
            </w:r>
            <w:r w:rsidRPr="00A709F1">
              <w:rPr>
                <w:i/>
                <w:iCs/>
              </w:rPr>
              <w:t>[insert “required” or “not required”]</w:t>
            </w:r>
          </w:p>
        </w:tc>
      </w:tr>
      <w:tr w:rsidR="00A709F1" w:rsidRPr="00A709F1" w14:paraId="4A9BFD39" w14:textId="77777777" w:rsidTr="00EF7E2C">
        <w:tblPrEx>
          <w:tblBorders>
            <w:insideH w:val="single" w:sz="8" w:space="0" w:color="000000"/>
          </w:tblBorders>
          <w:tblCellMar>
            <w:left w:w="103" w:type="dxa"/>
            <w:right w:w="103" w:type="dxa"/>
          </w:tblCellMar>
        </w:tblPrEx>
        <w:tc>
          <w:tcPr>
            <w:tcW w:w="1625" w:type="dxa"/>
          </w:tcPr>
          <w:p w14:paraId="7DA8D8F3" w14:textId="77777777" w:rsidR="009F31BB" w:rsidRPr="00A709F1" w:rsidRDefault="009F31BB" w:rsidP="0086214C">
            <w:pPr>
              <w:spacing w:before="120"/>
              <w:rPr>
                <w:b/>
                <w:bCs/>
              </w:rPr>
            </w:pPr>
            <w:r w:rsidRPr="00A709F1">
              <w:rPr>
                <w:b/>
                <w:bCs/>
              </w:rPr>
              <w:t>ITB 20.1</w:t>
            </w:r>
          </w:p>
        </w:tc>
        <w:tc>
          <w:tcPr>
            <w:tcW w:w="7405" w:type="dxa"/>
          </w:tcPr>
          <w:p w14:paraId="5197E0E8" w14:textId="77777777" w:rsidR="009F31BB" w:rsidRPr="00A709F1" w:rsidRDefault="009F31BB" w:rsidP="0086214C">
            <w:pPr>
              <w:pStyle w:val="i"/>
              <w:tabs>
                <w:tab w:val="right" w:pos="7254"/>
              </w:tabs>
              <w:suppressAutoHyphens w:val="0"/>
              <w:spacing w:before="120" w:after="120"/>
              <w:jc w:val="left"/>
              <w:rPr>
                <w:rFonts w:ascii="Times New Roman" w:hAnsi="Times New Roman"/>
              </w:rPr>
            </w:pPr>
            <w:r w:rsidRPr="00A709F1">
              <w:rPr>
                <w:rFonts w:ascii="Times New Roman" w:hAnsi="Times New Roman"/>
              </w:rPr>
              <w:t xml:space="preserve">The bid validity period shall be </w:t>
            </w:r>
            <w:r w:rsidRPr="00A709F1">
              <w:rPr>
                <w:rFonts w:ascii="Times New Roman" w:hAnsi="Times New Roman"/>
                <w:i/>
                <w:iCs/>
              </w:rPr>
              <w:t>[insert number]</w:t>
            </w:r>
            <w:r w:rsidRPr="00A709F1">
              <w:rPr>
                <w:rFonts w:ascii="Times New Roman" w:hAnsi="Times New Roman"/>
              </w:rPr>
              <w:t xml:space="preserve"> days.</w:t>
            </w:r>
          </w:p>
        </w:tc>
      </w:tr>
      <w:tr w:rsidR="00A709F1" w:rsidRPr="00A709F1" w14:paraId="1DEB7BE0" w14:textId="77777777" w:rsidTr="00EF7E2C">
        <w:tblPrEx>
          <w:tblBorders>
            <w:insideH w:val="single" w:sz="8" w:space="0" w:color="000000"/>
          </w:tblBorders>
          <w:tblCellMar>
            <w:left w:w="103" w:type="dxa"/>
            <w:right w:w="103" w:type="dxa"/>
          </w:tblCellMar>
        </w:tblPrEx>
        <w:tc>
          <w:tcPr>
            <w:tcW w:w="1625" w:type="dxa"/>
          </w:tcPr>
          <w:p w14:paraId="5D4E3E7C" w14:textId="77777777" w:rsidR="009F31BB" w:rsidRPr="00A709F1" w:rsidRDefault="009F31BB" w:rsidP="0086214C">
            <w:pPr>
              <w:spacing w:before="120"/>
              <w:rPr>
                <w:b/>
                <w:bCs/>
              </w:rPr>
            </w:pPr>
            <w:r w:rsidRPr="00A709F1">
              <w:rPr>
                <w:b/>
                <w:bCs/>
              </w:rPr>
              <w:t>ITB 21.1</w:t>
            </w:r>
          </w:p>
          <w:p w14:paraId="1DBFFF87" w14:textId="77777777" w:rsidR="009F31BB" w:rsidRPr="00A709F1" w:rsidRDefault="009F31BB" w:rsidP="0086214C">
            <w:pPr>
              <w:spacing w:before="120"/>
              <w:rPr>
                <w:b/>
                <w:bCs/>
              </w:rPr>
            </w:pPr>
          </w:p>
        </w:tc>
        <w:tc>
          <w:tcPr>
            <w:tcW w:w="7405" w:type="dxa"/>
          </w:tcPr>
          <w:p w14:paraId="69BAA7C5" w14:textId="77777777" w:rsidR="009F31BB" w:rsidRPr="00A709F1" w:rsidRDefault="009F31BB" w:rsidP="0086214C">
            <w:pPr>
              <w:tabs>
                <w:tab w:val="right" w:pos="7254"/>
              </w:tabs>
              <w:spacing w:before="120" w:after="100"/>
              <w:rPr>
                <w:i/>
                <w:iCs/>
              </w:rPr>
            </w:pPr>
            <w:r w:rsidRPr="00A709F1">
              <w:rPr>
                <w:i/>
                <w:iCs/>
              </w:rPr>
              <w:t>[insert one of the following options:</w:t>
            </w:r>
          </w:p>
          <w:p w14:paraId="38C32694" w14:textId="47DAD3BA" w:rsidR="009F31BB" w:rsidRPr="00A709F1" w:rsidRDefault="009F31BB" w:rsidP="00AE5AB7">
            <w:pPr>
              <w:numPr>
                <w:ilvl w:val="2"/>
                <w:numId w:val="181"/>
              </w:numPr>
              <w:tabs>
                <w:tab w:val="right" w:pos="7254"/>
              </w:tabs>
              <w:spacing w:before="120" w:after="100"/>
            </w:pPr>
            <w:r w:rsidRPr="00A709F1">
              <w:t>No Bid Security is required;</w:t>
            </w:r>
          </w:p>
          <w:p w14:paraId="31ABD8D4" w14:textId="77777777" w:rsidR="009F31BB" w:rsidRPr="00A709F1" w:rsidRDefault="009F31BB" w:rsidP="00AE5AB7">
            <w:pPr>
              <w:numPr>
                <w:ilvl w:val="2"/>
                <w:numId w:val="181"/>
              </w:numPr>
              <w:tabs>
                <w:tab w:val="right" w:pos="7254"/>
              </w:tabs>
              <w:spacing w:before="120" w:after="100"/>
            </w:pPr>
            <w:r w:rsidRPr="00A709F1">
              <w:t xml:space="preserve">Bid shall include a Bid Security (issued by bank or surety) included in Section IV Bidding Forms; or </w:t>
            </w:r>
          </w:p>
          <w:p w14:paraId="28AA076C" w14:textId="77777777" w:rsidR="009F31BB" w:rsidRPr="00A709F1" w:rsidRDefault="009F31BB" w:rsidP="00AE5AB7">
            <w:pPr>
              <w:numPr>
                <w:ilvl w:val="2"/>
                <w:numId w:val="181"/>
              </w:numPr>
              <w:tabs>
                <w:tab w:val="right" w:pos="7254"/>
              </w:tabs>
              <w:spacing w:before="120" w:after="100"/>
            </w:pPr>
            <w:r w:rsidRPr="00A709F1">
              <w:t xml:space="preserve">Bid shall include “Bid Securing Declaration” using the form included in Section IV Bidding Forms. </w:t>
            </w:r>
            <w:r w:rsidRPr="00A709F1">
              <w:rPr>
                <w:i/>
                <w:iCs/>
              </w:rPr>
              <w:t>]</w:t>
            </w:r>
          </w:p>
        </w:tc>
      </w:tr>
      <w:tr w:rsidR="00A709F1" w:rsidRPr="00A709F1" w14:paraId="4D31DAD7" w14:textId="77777777" w:rsidTr="00EF7E2C">
        <w:tblPrEx>
          <w:tblBorders>
            <w:insideH w:val="single" w:sz="8" w:space="0" w:color="000000"/>
          </w:tblBorders>
          <w:tblCellMar>
            <w:left w:w="103" w:type="dxa"/>
            <w:right w:w="103" w:type="dxa"/>
          </w:tblCellMar>
        </w:tblPrEx>
        <w:tc>
          <w:tcPr>
            <w:tcW w:w="1625" w:type="dxa"/>
          </w:tcPr>
          <w:p w14:paraId="6DFBF858" w14:textId="77777777" w:rsidR="009F31BB" w:rsidRPr="00A709F1" w:rsidRDefault="009F31BB" w:rsidP="0086214C">
            <w:pPr>
              <w:spacing w:before="120"/>
              <w:rPr>
                <w:b/>
                <w:bCs/>
                <w:lang w:eastAsia="ko-KR"/>
              </w:rPr>
            </w:pPr>
            <w:r w:rsidRPr="00A709F1">
              <w:rPr>
                <w:b/>
                <w:bCs/>
              </w:rPr>
              <w:t>ITB 21.2</w:t>
            </w:r>
          </w:p>
        </w:tc>
        <w:tc>
          <w:tcPr>
            <w:tcW w:w="7405" w:type="dxa"/>
          </w:tcPr>
          <w:p w14:paraId="76733C1B" w14:textId="77777777" w:rsidR="009F31BB" w:rsidRPr="00A709F1" w:rsidRDefault="009F31BB" w:rsidP="0086214C">
            <w:pPr>
              <w:tabs>
                <w:tab w:val="right" w:pos="7254"/>
              </w:tabs>
              <w:spacing w:before="120" w:after="120"/>
              <w:rPr>
                <w:i/>
                <w:iCs/>
                <w:lang w:eastAsia="ko-KR"/>
              </w:rPr>
            </w:pPr>
            <w:r w:rsidRPr="00A709F1">
              <w:t xml:space="preserve">The amount </w:t>
            </w:r>
            <w:r w:rsidRPr="00A709F1">
              <w:rPr>
                <w:rFonts w:hint="eastAsia"/>
                <w:lang w:eastAsia="ko-KR"/>
              </w:rPr>
              <w:t xml:space="preserve">and currency </w:t>
            </w:r>
            <w:r w:rsidRPr="00A709F1">
              <w:t xml:space="preserve">of the Bid Security shall be: </w:t>
            </w:r>
            <w:r w:rsidRPr="00A709F1">
              <w:rPr>
                <w:i/>
                <w:iCs/>
              </w:rPr>
              <w:t>[insert amount</w:t>
            </w:r>
            <w:r w:rsidRPr="00A709F1">
              <w:rPr>
                <w:rFonts w:hint="eastAsia"/>
                <w:i/>
                <w:iCs/>
                <w:lang w:eastAsia="ko-KR"/>
              </w:rPr>
              <w:t xml:space="preserve"> and currency</w:t>
            </w:r>
            <w:r w:rsidRPr="00A709F1">
              <w:rPr>
                <w:i/>
                <w:iCs/>
              </w:rPr>
              <w:t>]</w:t>
            </w:r>
          </w:p>
          <w:p w14:paraId="3DD5C6A1" w14:textId="77777777" w:rsidR="009F31BB" w:rsidRPr="00A709F1" w:rsidRDefault="009F31BB" w:rsidP="0086214C">
            <w:pPr>
              <w:tabs>
                <w:tab w:val="right" w:pos="7254"/>
              </w:tabs>
              <w:spacing w:before="120" w:after="120"/>
              <w:rPr>
                <w:lang w:eastAsia="ko-KR"/>
              </w:rPr>
            </w:pPr>
            <w:r w:rsidRPr="00A709F1">
              <w:rPr>
                <w:rFonts w:hint="eastAsia"/>
                <w:i/>
                <w:iCs/>
                <w:lang w:eastAsia="ko-KR"/>
              </w:rPr>
              <w:t xml:space="preserve"> [The Bid Security is denominated in the currency of the Bid or another freely convertible currency] </w:t>
            </w:r>
          </w:p>
        </w:tc>
      </w:tr>
      <w:tr w:rsidR="00523EE9" w:rsidRPr="00A709F1" w14:paraId="1E952B82" w14:textId="77777777" w:rsidTr="00EF7E2C">
        <w:tblPrEx>
          <w:tblBorders>
            <w:insideH w:val="single" w:sz="8" w:space="0" w:color="000000"/>
          </w:tblBorders>
          <w:tblCellMar>
            <w:left w:w="103" w:type="dxa"/>
            <w:right w:w="103" w:type="dxa"/>
          </w:tblCellMar>
        </w:tblPrEx>
        <w:tc>
          <w:tcPr>
            <w:tcW w:w="1625" w:type="dxa"/>
          </w:tcPr>
          <w:p w14:paraId="45E81A5F" w14:textId="692A49EA" w:rsidR="00523EE9" w:rsidRPr="00A709F1" w:rsidRDefault="00523EE9">
            <w:pPr>
              <w:spacing w:before="120"/>
              <w:rPr>
                <w:b/>
                <w:bCs/>
              </w:rPr>
            </w:pPr>
            <w:r w:rsidRPr="00657DEC">
              <w:rPr>
                <w:b/>
              </w:rPr>
              <w:t xml:space="preserve">ITB </w:t>
            </w:r>
            <w:r>
              <w:rPr>
                <w:b/>
              </w:rPr>
              <w:t>21</w:t>
            </w:r>
            <w:r w:rsidRPr="00657DEC">
              <w:rPr>
                <w:b/>
              </w:rPr>
              <w:t>.</w:t>
            </w:r>
            <w:r>
              <w:rPr>
                <w:b/>
                <w:lang w:eastAsia="ko-KR"/>
              </w:rPr>
              <w:t>2 (a</w:t>
            </w:r>
            <w:r w:rsidRPr="00657DEC">
              <w:rPr>
                <w:b/>
                <w:lang w:eastAsia="ko-KR"/>
              </w:rPr>
              <w:t>)</w:t>
            </w:r>
          </w:p>
        </w:tc>
        <w:tc>
          <w:tcPr>
            <w:tcW w:w="7405" w:type="dxa"/>
          </w:tcPr>
          <w:p w14:paraId="74488EA4" w14:textId="239BBC2D" w:rsidR="00523EE9" w:rsidRPr="00A709F1" w:rsidRDefault="007C554C" w:rsidP="00930BAC">
            <w:pPr>
              <w:tabs>
                <w:tab w:val="right" w:pos="7254"/>
              </w:tabs>
              <w:spacing w:before="120" w:after="120"/>
              <w:jc w:val="both"/>
            </w:pPr>
            <w:r>
              <w:rPr>
                <w:rFonts w:hint="eastAsia"/>
                <w:lang w:eastAsia="ko-KR"/>
              </w:rPr>
              <w:t>T</w:t>
            </w:r>
            <w:r w:rsidR="00523EE9">
              <w:t>he bid security</w:t>
            </w:r>
            <w:r w:rsidR="00523EE9" w:rsidRPr="000759AC">
              <w:t xml:space="preserve"> shall be issued by a bank</w:t>
            </w:r>
            <w:r>
              <w:rPr>
                <w:rFonts w:hint="eastAsia"/>
                <w:lang w:eastAsia="ko-KR"/>
              </w:rPr>
              <w:t>,</w:t>
            </w:r>
            <w:r w:rsidR="00523EE9" w:rsidRPr="000759AC">
              <w:t xml:space="preserve"> insurance company</w:t>
            </w:r>
            <w:r>
              <w:rPr>
                <w:rFonts w:hint="eastAsia"/>
                <w:lang w:eastAsia="ko-KR"/>
              </w:rPr>
              <w:t xml:space="preserve">, or </w:t>
            </w:r>
            <w:r w:rsidR="00523EE9" w:rsidRPr="000759AC">
              <w:t xml:space="preserve">financial institution in </w:t>
            </w:r>
            <w:r>
              <w:rPr>
                <w:rFonts w:hint="eastAsia"/>
                <w:lang w:eastAsia="ko-KR"/>
              </w:rPr>
              <w:t>the Purchaser</w:t>
            </w:r>
            <w:r>
              <w:rPr>
                <w:lang w:eastAsia="ko-KR"/>
              </w:rPr>
              <w:t>’</w:t>
            </w:r>
            <w:r>
              <w:rPr>
                <w:rFonts w:hint="eastAsia"/>
                <w:lang w:eastAsia="ko-KR"/>
              </w:rPr>
              <w:t xml:space="preserve">s country or </w:t>
            </w:r>
            <w:r w:rsidR="00523EE9" w:rsidRPr="000759AC">
              <w:t xml:space="preserve">the </w:t>
            </w:r>
            <w:r>
              <w:rPr>
                <w:rFonts w:hint="eastAsia"/>
                <w:lang w:eastAsia="ko-KR"/>
              </w:rPr>
              <w:t>Supplier</w:t>
            </w:r>
            <w:r w:rsidR="00523EE9" w:rsidRPr="000759AC">
              <w:t xml:space="preserve">'s country whose credit rating is equal or above A- (A3) (equivalent) rated by an international credit rating agency (e.g., S&amp;P, Fitch, or Moody's). </w:t>
            </w:r>
            <w:r w:rsidR="005479C4" w:rsidRPr="00012847">
              <w:rPr>
                <w:color w:val="000000" w:themeColor="text1"/>
                <w:lang w:eastAsia="ko-KR"/>
              </w:rPr>
              <w:t>The borrower is advised to exercise caution when accepting security from an institution with a history of payment disputes to avoid risks to its enforceability.</w:t>
            </w:r>
            <w:r w:rsidR="005479C4" w:rsidRPr="00012847">
              <w:rPr>
                <w:rFonts w:eastAsia="맑은 고딕"/>
                <w:color w:val="000000" w:themeColor="text1"/>
              </w:rPr>
              <w:t xml:space="preserve"> </w:t>
            </w:r>
            <w:r w:rsidR="00523EE9" w:rsidRPr="000759AC">
              <w:rPr>
                <w:i/>
              </w:rPr>
              <w:t xml:space="preserve">[The credit rating </w:t>
            </w:r>
            <w:r w:rsidR="00523EE9" w:rsidRPr="000759AC">
              <w:rPr>
                <w:i/>
              </w:rPr>
              <w:lastRenderedPageBreak/>
              <w:t>may be adjusted based on the financial situations in either the Employer’s or the Contractor’s country]</w:t>
            </w:r>
          </w:p>
        </w:tc>
      </w:tr>
      <w:tr w:rsidR="00A709F1" w:rsidRPr="00A709F1" w14:paraId="713C00BD" w14:textId="77777777" w:rsidTr="00EF7E2C">
        <w:tblPrEx>
          <w:tblBorders>
            <w:insideH w:val="single" w:sz="8" w:space="0" w:color="000000"/>
          </w:tblBorders>
          <w:tblCellMar>
            <w:left w:w="103" w:type="dxa"/>
            <w:right w:w="103" w:type="dxa"/>
          </w:tblCellMar>
        </w:tblPrEx>
        <w:tc>
          <w:tcPr>
            <w:tcW w:w="1625" w:type="dxa"/>
          </w:tcPr>
          <w:p w14:paraId="0CA54778" w14:textId="77777777" w:rsidR="009F31BB" w:rsidRPr="00A709F1" w:rsidRDefault="009F31BB" w:rsidP="0086214C">
            <w:pPr>
              <w:spacing w:before="120"/>
              <w:rPr>
                <w:b/>
                <w:bCs/>
              </w:rPr>
            </w:pPr>
            <w:r w:rsidRPr="00A709F1">
              <w:rPr>
                <w:b/>
                <w:bCs/>
              </w:rPr>
              <w:lastRenderedPageBreak/>
              <w:t>ITB 21.7</w:t>
            </w:r>
          </w:p>
        </w:tc>
        <w:tc>
          <w:tcPr>
            <w:tcW w:w="7405" w:type="dxa"/>
          </w:tcPr>
          <w:p w14:paraId="3BB38682" w14:textId="77777777" w:rsidR="009F31BB" w:rsidRPr="00A709F1" w:rsidRDefault="009F31BB" w:rsidP="0086214C">
            <w:pPr>
              <w:tabs>
                <w:tab w:val="right" w:pos="7254"/>
              </w:tabs>
              <w:spacing w:before="120" w:after="120"/>
            </w:pPr>
            <w:r w:rsidRPr="00A709F1">
              <w:t>If the Bidder incurs any of the actions prescribed in subparagraphs (a) or (b) of this provision, the Borrower will declare the Bidder ineligible to be awarded contracts by the Purchaser for a period of ______ years.</w:t>
            </w:r>
          </w:p>
        </w:tc>
      </w:tr>
      <w:tr w:rsidR="00A709F1" w:rsidRPr="00A709F1" w14:paraId="5B86BC84" w14:textId="77777777" w:rsidTr="00EF7E2C">
        <w:tblPrEx>
          <w:tblBorders>
            <w:insideH w:val="single" w:sz="8" w:space="0" w:color="000000"/>
          </w:tblBorders>
          <w:tblCellMar>
            <w:left w:w="103" w:type="dxa"/>
            <w:right w:w="103" w:type="dxa"/>
          </w:tblCellMar>
        </w:tblPrEx>
        <w:tc>
          <w:tcPr>
            <w:tcW w:w="1625" w:type="dxa"/>
          </w:tcPr>
          <w:p w14:paraId="25F558DC" w14:textId="77777777" w:rsidR="009F31BB" w:rsidRPr="00A709F1" w:rsidRDefault="009F31BB" w:rsidP="0086214C">
            <w:pPr>
              <w:spacing w:before="120"/>
              <w:rPr>
                <w:b/>
                <w:bCs/>
              </w:rPr>
            </w:pPr>
            <w:r w:rsidRPr="00A709F1">
              <w:rPr>
                <w:b/>
                <w:bCs/>
              </w:rPr>
              <w:t>ITB 22.1</w:t>
            </w:r>
          </w:p>
        </w:tc>
        <w:tc>
          <w:tcPr>
            <w:tcW w:w="7405" w:type="dxa"/>
          </w:tcPr>
          <w:p w14:paraId="505EAFAF" w14:textId="65AFAF66" w:rsidR="009F31BB" w:rsidRPr="00A709F1" w:rsidRDefault="009F31BB" w:rsidP="0086214C">
            <w:pPr>
              <w:tabs>
                <w:tab w:val="right" w:pos="7254"/>
              </w:tabs>
              <w:spacing w:before="120" w:after="120"/>
            </w:pPr>
            <w:r w:rsidRPr="00A709F1">
              <w:t xml:space="preserve">In addition to the original of the bid, the number of copies is: </w:t>
            </w:r>
            <w:r w:rsidRPr="00A709F1">
              <w:rPr>
                <w:i/>
                <w:iCs/>
              </w:rPr>
              <w:t>[insert number</w:t>
            </w:r>
            <w:r w:rsidR="00820A5C">
              <w:rPr>
                <w:i/>
                <w:iCs/>
              </w:rPr>
              <w:t xml:space="preserve"> of copies required</w:t>
            </w:r>
            <w:r w:rsidRPr="00A709F1">
              <w:rPr>
                <w:i/>
                <w:iCs/>
              </w:rPr>
              <w:t>]</w:t>
            </w:r>
          </w:p>
        </w:tc>
      </w:tr>
      <w:tr w:rsidR="00A709F1" w:rsidRPr="00A709F1" w14:paraId="401FB77D" w14:textId="77777777" w:rsidTr="00EF7E2C">
        <w:tblPrEx>
          <w:tblBorders>
            <w:insideH w:val="single" w:sz="8" w:space="0" w:color="000000"/>
          </w:tblBorders>
          <w:tblCellMar>
            <w:left w:w="103" w:type="dxa"/>
            <w:right w:w="103" w:type="dxa"/>
          </w:tblCellMar>
        </w:tblPrEx>
        <w:tc>
          <w:tcPr>
            <w:tcW w:w="1625" w:type="dxa"/>
          </w:tcPr>
          <w:p w14:paraId="5AFAFC07" w14:textId="77777777" w:rsidR="009F31BB" w:rsidRPr="00A709F1" w:rsidRDefault="009F31BB" w:rsidP="0086214C">
            <w:pPr>
              <w:spacing w:before="120"/>
              <w:rPr>
                <w:b/>
                <w:bCs/>
              </w:rPr>
            </w:pPr>
          </w:p>
        </w:tc>
        <w:tc>
          <w:tcPr>
            <w:tcW w:w="7405" w:type="dxa"/>
          </w:tcPr>
          <w:p w14:paraId="69A37DD8" w14:textId="77777777" w:rsidR="009F31BB" w:rsidRPr="00A709F1" w:rsidRDefault="009F31BB" w:rsidP="0086214C">
            <w:pPr>
              <w:spacing w:before="120" w:after="120"/>
              <w:jc w:val="center"/>
              <w:rPr>
                <w:b/>
                <w:bCs/>
                <w:sz w:val="28"/>
              </w:rPr>
            </w:pPr>
            <w:bookmarkStart w:id="332" w:name="_Toc505659532"/>
            <w:bookmarkStart w:id="333" w:name="_Toc506185680"/>
            <w:r w:rsidRPr="00A709F1">
              <w:rPr>
                <w:b/>
                <w:bCs/>
                <w:sz w:val="28"/>
              </w:rPr>
              <w:t>D. Submission and Opening of Bids</w:t>
            </w:r>
            <w:bookmarkEnd w:id="332"/>
            <w:bookmarkEnd w:id="333"/>
          </w:p>
        </w:tc>
      </w:tr>
      <w:tr w:rsidR="00A709F1" w:rsidRPr="00A709F1" w14:paraId="452AD629" w14:textId="77777777" w:rsidTr="00EF7E2C">
        <w:tblPrEx>
          <w:tblBorders>
            <w:insideH w:val="single" w:sz="8" w:space="0" w:color="000000"/>
          </w:tblBorders>
          <w:tblCellMar>
            <w:left w:w="103" w:type="dxa"/>
            <w:right w:w="103" w:type="dxa"/>
          </w:tblCellMar>
        </w:tblPrEx>
        <w:tc>
          <w:tcPr>
            <w:tcW w:w="1625" w:type="dxa"/>
          </w:tcPr>
          <w:p w14:paraId="1BCEFF18" w14:textId="77777777" w:rsidR="009F31BB" w:rsidRPr="00A709F1" w:rsidRDefault="009F31BB" w:rsidP="0086214C">
            <w:pPr>
              <w:spacing w:before="120"/>
              <w:rPr>
                <w:b/>
                <w:bCs/>
              </w:rPr>
            </w:pPr>
            <w:r w:rsidRPr="00A709F1">
              <w:rPr>
                <w:b/>
                <w:bCs/>
              </w:rPr>
              <w:t>ITB 23.1</w:t>
            </w:r>
          </w:p>
        </w:tc>
        <w:tc>
          <w:tcPr>
            <w:tcW w:w="7405" w:type="dxa"/>
          </w:tcPr>
          <w:p w14:paraId="6F1CF689" w14:textId="77777777" w:rsidR="009F31BB" w:rsidRPr="00A709F1" w:rsidRDefault="009F31BB" w:rsidP="0086214C">
            <w:pPr>
              <w:tabs>
                <w:tab w:val="right" w:pos="7254"/>
              </w:tabs>
              <w:spacing w:before="120" w:after="120"/>
            </w:pPr>
            <w:r w:rsidRPr="00A709F1">
              <w:t xml:space="preserve">Bidders </w:t>
            </w:r>
            <w:r w:rsidRPr="00A709F1">
              <w:rPr>
                <w:i/>
                <w:iCs/>
              </w:rPr>
              <w:t>[insert “shall” or “shall not”]</w:t>
            </w:r>
            <w:r w:rsidRPr="00A709F1">
              <w:t xml:space="preserve"> have the option of submitting their bids electronically. </w:t>
            </w:r>
          </w:p>
        </w:tc>
      </w:tr>
      <w:tr w:rsidR="00A709F1" w:rsidRPr="00A709F1" w14:paraId="340326AE" w14:textId="77777777" w:rsidTr="00EF7E2C">
        <w:tblPrEx>
          <w:tblBorders>
            <w:insideH w:val="single" w:sz="8" w:space="0" w:color="000000"/>
          </w:tblBorders>
          <w:tblCellMar>
            <w:left w:w="103" w:type="dxa"/>
            <w:right w:w="103" w:type="dxa"/>
          </w:tblCellMar>
        </w:tblPrEx>
        <w:tc>
          <w:tcPr>
            <w:tcW w:w="1625" w:type="dxa"/>
          </w:tcPr>
          <w:p w14:paraId="1766CE6B" w14:textId="77777777" w:rsidR="009F31BB" w:rsidRPr="00A709F1" w:rsidRDefault="009F31BB" w:rsidP="0086214C">
            <w:pPr>
              <w:spacing w:before="120"/>
              <w:rPr>
                <w:b/>
                <w:bCs/>
              </w:rPr>
            </w:pPr>
            <w:r w:rsidRPr="00A709F1">
              <w:rPr>
                <w:b/>
                <w:bCs/>
              </w:rPr>
              <w:t>ITB 23.1 (b)</w:t>
            </w:r>
          </w:p>
        </w:tc>
        <w:tc>
          <w:tcPr>
            <w:tcW w:w="7405" w:type="dxa"/>
          </w:tcPr>
          <w:p w14:paraId="5E09AB72" w14:textId="77777777" w:rsidR="009F31BB" w:rsidRPr="00A709F1" w:rsidRDefault="009F31BB" w:rsidP="0086214C">
            <w:pPr>
              <w:tabs>
                <w:tab w:val="right" w:pos="7254"/>
              </w:tabs>
              <w:spacing w:before="120" w:after="120"/>
            </w:pPr>
            <w:r w:rsidRPr="00A709F1">
              <w:t xml:space="preserve">If bidders shall have the option of submitting their bids electronically, the electronic bidding submission procedures shall be: </w:t>
            </w:r>
            <w:r w:rsidRPr="00A709F1">
              <w:rPr>
                <w:i/>
                <w:iCs/>
              </w:rPr>
              <w:t>[insert a description of the electronic bidding submission procedures]</w:t>
            </w:r>
            <w:r w:rsidRPr="00A709F1">
              <w:t xml:space="preserve"> </w:t>
            </w:r>
          </w:p>
        </w:tc>
      </w:tr>
      <w:tr w:rsidR="00A709F1" w:rsidRPr="00A709F1" w14:paraId="3C206D0C" w14:textId="77777777" w:rsidTr="00EF7E2C">
        <w:tblPrEx>
          <w:tblBorders>
            <w:insideH w:val="single" w:sz="8" w:space="0" w:color="000000"/>
          </w:tblBorders>
          <w:tblCellMar>
            <w:left w:w="103" w:type="dxa"/>
            <w:right w:w="103" w:type="dxa"/>
          </w:tblCellMar>
        </w:tblPrEx>
        <w:tc>
          <w:tcPr>
            <w:tcW w:w="1625" w:type="dxa"/>
          </w:tcPr>
          <w:p w14:paraId="77EFBB1F" w14:textId="77777777" w:rsidR="009F31BB" w:rsidRPr="00A709F1" w:rsidRDefault="009F31BB" w:rsidP="0086214C">
            <w:pPr>
              <w:spacing w:before="120"/>
              <w:rPr>
                <w:b/>
                <w:bCs/>
              </w:rPr>
            </w:pPr>
            <w:r w:rsidRPr="00A709F1">
              <w:rPr>
                <w:b/>
                <w:bCs/>
              </w:rPr>
              <w:t>ITB 23.2 (c)</w:t>
            </w:r>
          </w:p>
        </w:tc>
        <w:tc>
          <w:tcPr>
            <w:tcW w:w="7405" w:type="dxa"/>
          </w:tcPr>
          <w:p w14:paraId="42EA9344" w14:textId="77777777" w:rsidR="009F31BB" w:rsidRPr="00A709F1" w:rsidRDefault="009F31BB" w:rsidP="0086214C">
            <w:pPr>
              <w:tabs>
                <w:tab w:val="right" w:pos="7254"/>
              </w:tabs>
              <w:spacing w:before="120" w:after="120"/>
            </w:pPr>
            <w:r w:rsidRPr="00A709F1">
              <w:t xml:space="preserve">The inner and outer envelopes shall bear the following additional identification marks: </w:t>
            </w:r>
            <w:r w:rsidRPr="00A709F1">
              <w:rPr>
                <w:i/>
                <w:iCs/>
              </w:rPr>
              <w:t>[insert the name and/or number that must appear on the bid envelope to identify this specific bidding process].</w:t>
            </w:r>
          </w:p>
        </w:tc>
      </w:tr>
      <w:tr w:rsidR="00A709F1" w:rsidRPr="00A709F1" w14:paraId="51F633A3" w14:textId="77777777" w:rsidTr="00EF7E2C">
        <w:tblPrEx>
          <w:tblBorders>
            <w:insideH w:val="single" w:sz="8" w:space="0" w:color="000000"/>
          </w:tblBorders>
          <w:tblCellMar>
            <w:left w:w="103" w:type="dxa"/>
            <w:right w:w="103" w:type="dxa"/>
          </w:tblCellMar>
        </w:tblPrEx>
        <w:tc>
          <w:tcPr>
            <w:tcW w:w="1625" w:type="dxa"/>
          </w:tcPr>
          <w:p w14:paraId="43043AED" w14:textId="77777777" w:rsidR="009F31BB" w:rsidRPr="00A709F1" w:rsidRDefault="009F31BB" w:rsidP="0086214C">
            <w:pPr>
              <w:spacing w:before="120"/>
              <w:rPr>
                <w:b/>
                <w:bCs/>
              </w:rPr>
            </w:pPr>
            <w:r w:rsidRPr="00A709F1">
              <w:rPr>
                <w:b/>
                <w:bCs/>
              </w:rPr>
              <w:t xml:space="preserve">ITB 24.1 </w:t>
            </w:r>
          </w:p>
        </w:tc>
        <w:tc>
          <w:tcPr>
            <w:tcW w:w="7405" w:type="dxa"/>
          </w:tcPr>
          <w:p w14:paraId="14558093" w14:textId="77777777" w:rsidR="009F31BB" w:rsidRPr="00A709F1" w:rsidRDefault="009F31BB" w:rsidP="0086214C">
            <w:pPr>
              <w:tabs>
                <w:tab w:val="right" w:pos="7254"/>
              </w:tabs>
              <w:spacing w:before="120" w:after="120"/>
            </w:pPr>
            <w:r w:rsidRPr="00A709F1">
              <w:t>For bid submission purposes, the Purchaser’s address is:</w:t>
            </w:r>
          </w:p>
          <w:p w14:paraId="2F323F26" w14:textId="77777777" w:rsidR="009F31BB" w:rsidRPr="00A709F1" w:rsidRDefault="009F31BB" w:rsidP="0086214C">
            <w:pPr>
              <w:tabs>
                <w:tab w:val="right" w:pos="7254"/>
              </w:tabs>
              <w:spacing w:before="120" w:after="120"/>
            </w:pPr>
            <w:r w:rsidRPr="00A709F1">
              <w:t xml:space="preserve">Attention: </w:t>
            </w:r>
            <w:r w:rsidRPr="00A709F1">
              <w:rPr>
                <w:i/>
              </w:rPr>
              <w:t xml:space="preserve">[insert full name of person, if applicable, or </w:t>
            </w:r>
            <w:r w:rsidRPr="00A709F1">
              <w:rPr>
                <w:i/>
                <w:iCs/>
              </w:rPr>
              <w:t>insert name of the Project Officer]</w:t>
            </w:r>
          </w:p>
          <w:p w14:paraId="35AD740A" w14:textId="77777777" w:rsidR="009F31BB" w:rsidRPr="00A709F1" w:rsidRDefault="009F31BB" w:rsidP="0086214C">
            <w:pPr>
              <w:tabs>
                <w:tab w:val="right" w:pos="7254"/>
              </w:tabs>
              <w:spacing w:before="120" w:after="120"/>
            </w:pPr>
            <w:r w:rsidRPr="00A709F1">
              <w:t xml:space="preserve">Address: </w:t>
            </w:r>
            <w:r w:rsidRPr="00A709F1">
              <w:rPr>
                <w:i/>
              </w:rPr>
              <w:t>[insert street name and number]</w:t>
            </w:r>
          </w:p>
          <w:p w14:paraId="5A49784D" w14:textId="77777777" w:rsidR="009F31BB" w:rsidRPr="00A709F1" w:rsidRDefault="009F31BB" w:rsidP="0086214C">
            <w:pPr>
              <w:tabs>
                <w:tab w:val="right" w:pos="7254"/>
              </w:tabs>
              <w:spacing w:before="120" w:after="120"/>
            </w:pPr>
            <w:r w:rsidRPr="00A709F1">
              <w:t xml:space="preserve">Floor-Room number: </w:t>
            </w:r>
            <w:r w:rsidRPr="00A709F1">
              <w:rPr>
                <w:i/>
              </w:rPr>
              <w:t>[insert floor and room number, if applicable]</w:t>
            </w:r>
            <w:r w:rsidRPr="00A709F1">
              <w:rPr>
                <w:i/>
                <w:iCs/>
              </w:rPr>
              <w:t xml:space="preserve"> [important to avoid delays or misplacement of bids]</w:t>
            </w:r>
          </w:p>
          <w:p w14:paraId="4F99058D" w14:textId="77777777" w:rsidR="009F31BB" w:rsidRPr="00A709F1" w:rsidRDefault="009F31BB" w:rsidP="0086214C">
            <w:pPr>
              <w:tabs>
                <w:tab w:val="right" w:pos="7254"/>
              </w:tabs>
              <w:spacing w:before="120" w:after="120"/>
              <w:rPr>
                <w:i/>
              </w:rPr>
            </w:pPr>
            <w:r w:rsidRPr="00A709F1">
              <w:t xml:space="preserve">City:  </w:t>
            </w:r>
            <w:r w:rsidRPr="00A709F1">
              <w:rPr>
                <w:i/>
              </w:rPr>
              <w:t>[insert name of city or town]</w:t>
            </w:r>
          </w:p>
          <w:p w14:paraId="3C76DB6C" w14:textId="77777777" w:rsidR="009F31BB" w:rsidRPr="00A709F1" w:rsidRDefault="009F31BB" w:rsidP="0086214C">
            <w:pPr>
              <w:tabs>
                <w:tab w:val="right" w:pos="7254"/>
              </w:tabs>
              <w:spacing w:before="120" w:after="120"/>
              <w:rPr>
                <w:i/>
              </w:rPr>
            </w:pPr>
            <w:r w:rsidRPr="00A709F1">
              <w:t xml:space="preserve">ZIP Code: </w:t>
            </w:r>
            <w:r w:rsidRPr="00A709F1">
              <w:rPr>
                <w:i/>
              </w:rPr>
              <w:t>[insert postal (ZIP) code, if applicable]</w:t>
            </w:r>
          </w:p>
          <w:p w14:paraId="36CC98F9" w14:textId="77777777" w:rsidR="009F31BB" w:rsidRPr="00A709F1" w:rsidRDefault="009F31BB" w:rsidP="0086214C">
            <w:pPr>
              <w:spacing w:before="120" w:after="120"/>
              <w:rPr>
                <w:u w:val="single"/>
              </w:rPr>
            </w:pPr>
            <w:r w:rsidRPr="00A709F1">
              <w:t xml:space="preserve">Country: </w:t>
            </w:r>
            <w:r w:rsidRPr="00A709F1">
              <w:rPr>
                <w:i/>
              </w:rPr>
              <w:t>[insert name of country]</w:t>
            </w:r>
          </w:p>
          <w:p w14:paraId="62156105" w14:textId="77777777" w:rsidR="009F31BB" w:rsidRPr="00A709F1" w:rsidRDefault="009F31BB" w:rsidP="0086214C">
            <w:pPr>
              <w:spacing w:before="120" w:after="120"/>
            </w:pPr>
            <w:r w:rsidRPr="00A709F1">
              <w:t>The deadline for the submission of bids is:</w:t>
            </w:r>
          </w:p>
          <w:p w14:paraId="6937F17A" w14:textId="77777777" w:rsidR="009F31BB" w:rsidRPr="00A709F1" w:rsidRDefault="009F31BB" w:rsidP="0086214C">
            <w:pPr>
              <w:spacing w:before="120" w:after="120"/>
            </w:pPr>
            <w:r w:rsidRPr="00A709F1">
              <w:t xml:space="preserve">Date: </w:t>
            </w:r>
            <w:r w:rsidRPr="00A709F1">
              <w:rPr>
                <w:i/>
              </w:rPr>
              <w:t xml:space="preserve">[insert day, month, and year, i.e. </w:t>
            </w:r>
            <w:r w:rsidR="007A6852" w:rsidRPr="00A709F1">
              <w:rPr>
                <w:rFonts w:hint="eastAsia"/>
                <w:i/>
                <w:lang w:eastAsia="ko-KR"/>
              </w:rPr>
              <w:t>June 15</w:t>
            </w:r>
            <w:r w:rsidRPr="00A709F1">
              <w:rPr>
                <w:i/>
              </w:rPr>
              <w:t>, 20</w:t>
            </w:r>
            <w:r w:rsidR="007A6852" w:rsidRPr="00A709F1">
              <w:rPr>
                <w:rFonts w:hint="eastAsia"/>
                <w:i/>
                <w:lang w:eastAsia="ko-KR"/>
              </w:rPr>
              <w:t>10</w:t>
            </w:r>
            <w:r w:rsidRPr="00A709F1">
              <w:rPr>
                <w:i/>
              </w:rPr>
              <w:t>]</w:t>
            </w:r>
          </w:p>
          <w:p w14:paraId="2237CE68" w14:textId="77777777" w:rsidR="009F31BB" w:rsidRPr="00A709F1" w:rsidRDefault="009F31BB" w:rsidP="0086214C">
            <w:pPr>
              <w:spacing w:before="120" w:after="120"/>
            </w:pPr>
            <w:r w:rsidRPr="00A709F1">
              <w:t xml:space="preserve">Time: </w:t>
            </w:r>
            <w:r w:rsidRPr="00A709F1">
              <w:rPr>
                <w:i/>
              </w:rPr>
              <w:t xml:space="preserve">[insert time, and identify if a.m. or p.m., i.e. 10:30 a.m.] </w:t>
            </w:r>
          </w:p>
        </w:tc>
      </w:tr>
      <w:tr w:rsidR="00A709F1" w:rsidRPr="00A709F1" w14:paraId="65CEC95E" w14:textId="77777777" w:rsidTr="00EF7E2C">
        <w:tblPrEx>
          <w:tblBorders>
            <w:insideH w:val="single" w:sz="8" w:space="0" w:color="000000"/>
          </w:tblBorders>
          <w:tblCellMar>
            <w:left w:w="103" w:type="dxa"/>
            <w:right w:w="103" w:type="dxa"/>
          </w:tblCellMar>
        </w:tblPrEx>
        <w:tc>
          <w:tcPr>
            <w:tcW w:w="1625" w:type="dxa"/>
          </w:tcPr>
          <w:p w14:paraId="6D27D578" w14:textId="77777777" w:rsidR="009F31BB" w:rsidRPr="00A709F1" w:rsidRDefault="009F31BB" w:rsidP="0086214C">
            <w:pPr>
              <w:spacing w:before="120"/>
              <w:rPr>
                <w:b/>
                <w:bCs/>
              </w:rPr>
            </w:pPr>
            <w:r w:rsidRPr="00A709F1">
              <w:rPr>
                <w:b/>
                <w:bCs/>
              </w:rPr>
              <w:t>ITB 27.1</w:t>
            </w:r>
          </w:p>
        </w:tc>
        <w:tc>
          <w:tcPr>
            <w:tcW w:w="7405" w:type="dxa"/>
          </w:tcPr>
          <w:p w14:paraId="2C3553F5" w14:textId="77777777" w:rsidR="009F31BB" w:rsidRPr="00A709F1" w:rsidRDefault="009F31BB" w:rsidP="0086214C">
            <w:pPr>
              <w:tabs>
                <w:tab w:val="right" w:pos="7254"/>
              </w:tabs>
              <w:spacing w:before="120" w:after="100"/>
            </w:pPr>
            <w:r w:rsidRPr="00A709F1">
              <w:t>The bid opening shall take place at:</w:t>
            </w:r>
          </w:p>
          <w:p w14:paraId="14E29F1F" w14:textId="77777777" w:rsidR="009F31BB" w:rsidRPr="00A709F1" w:rsidRDefault="009F31BB" w:rsidP="0086214C">
            <w:pPr>
              <w:spacing w:before="120" w:after="100"/>
              <w:ind w:left="963" w:hanging="963"/>
            </w:pPr>
            <w:r w:rsidRPr="00A709F1">
              <w:t xml:space="preserve">Street Address:   </w:t>
            </w:r>
            <w:r w:rsidRPr="00A709F1">
              <w:rPr>
                <w:i/>
              </w:rPr>
              <w:t>[insert street address and number]</w:t>
            </w:r>
            <w:r w:rsidRPr="00A709F1">
              <w:tab/>
            </w:r>
          </w:p>
          <w:p w14:paraId="54FF15D1" w14:textId="77777777" w:rsidR="009F31BB" w:rsidRPr="00A709F1" w:rsidRDefault="009F31BB" w:rsidP="0086214C">
            <w:pPr>
              <w:spacing w:before="120" w:after="100"/>
              <w:ind w:left="1053" w:hanging="1053"/>
            </w:pPr>
            <w:r w:rsidRPr="00A709F1">
              <w:t xml:space="preserve">Floor/ Room number:   </w:t>
            </w:r>
            <w:r w:rsidRPr="00A709F1">
              <w:rPr>
                <w:i/>
              </w:rPr>
              <w:t>[insert floor and room number, if applicable]</w:t>
            </w:r>
            <w:r w:rsidRPr="00A709F1">
              <w:tab/>
            </w:r>
          </w:p>
          <w:p w14:paraId="58F4DD8C" w14:textId="77777777" w:rsidR="009F31BB" w:rsidRPr="00A709F1" w:rsidRDefault="009F31BB" w:rsidP="0086214C">
            <w:pPr>
              <w:spacing w:before="120" w:after="100"/>
            </w:pPr>
            <w:r w:rsidRPr="00A709F1">
              <w:t xml:space="preserve">City:  </w:t>
            </w:r>
            <w:r w:rsidRPr="00A709F1">
              <w:rPr>
                <w:i/>
              </w:rPr>
              <w:t>[insert name of city or town]</w:t>
            </w:r>
          </w:p>
          <w:p w14:paraId="44E42FE8" w14:textId="77777777" w:rsidR="009F31BB" w:rsidRPr="00A709F1" w:rsidRDefault="009F31BB" w:rsidP="0086214C">
            <w:pPr>
              <w:pStyle w:val="ab"/>
              <w:spacing w:before="120" w:after="100"/>
            </w:pPr>
            <w:r w:rsidRPr="00A709F1">
              <w:t xml:space="preserve">Country:   </w:t>
            </w:r>
            <w:r w:rsidRPr="00A709F1">
              <w:rPr>
                <w:i/>
              </w:rPr>
              <w:t>[insert name of country]</w:t>
            </w:r>
          </w:p>
          <w:p w14:paraId="010EAE47" w14:textId="77777777" w:rsidR="009F31BB" w:rsidRPr="00A709F1" w:rsidRDefault="009F31BB" w:rsidP="0086214C">
            <w:pPr>
              <w:pStyle w:val="a6"/>
              <w:spacing w:after="100"/>
              <w:rPr>
                <w:i/>
              </w:rPr>
            </w:pPr>
            <w:r w:rsidRPr="00A709F1">
              <w:t xml:space="preserve">Date:   </w:t>
            </w:r>
            <w:r w:rsidRPr="00A709F1">
              <w:rPr>
                <w:i/>
              </w:rPr>
              <w:t xml:space="preserve">[insert day, month, and year, i.e. </w:t>
            </w:r>
            <w:r w:rsidR="007A6852" w:rsidRPr="00A709F1">
              <w:rPr>
                <w:rFonts w:hint="eastAsia"/>
                <w:i/>
                <w:lang w:eastAsia="ko-KR"/>
              </w:rPr>
              <w:t>June 15</w:t>
            </w:r>
            <w:r w:rsidR="007A6852" w:rsidRPr="00A709F1">
              <w:rPr>
                <w:i/>
              </w:rPr>
              <w:t>, 20</w:t>
            </w:r>
            <w:r w:rsidR="007A6852" w:rsidRPr="00A709F1">
              <w:rPr>
                <w:rFonts w:hint="eastAsia"/>
                <w:i/>
                <w:lang w:eastAsia="ko-KR"/>
              </w:rPr>
              <w:t>10</w:t>
            </w:r>
            <w:r w:rsidRPr="00A709F1">
              <w:rPr>
                <w:i/>
              </w:rPr>
              <w:t>]</w:t>
            </w:r>
          </w:p>
          <w:p w14:paraId="2B4088D9" w14:textId="77777777" w:rsidR="009F31BB" w:rsidRPr="00A709F1" w:rsidRDefault="009F31BB" w:rsidP="0086214C">
            <w:pPr>
              <w:tabs>
                <w:tab w:val="right" w:pos="7254"/>
              </w:tabs>
              <w:spacing w:before="120" w:after="100"/>
            </w:pPr>
            <w:r w:rsidRPr="00A709F1">
              <w:t xml:space="preserve">Time:  </w:t>
            </w:r>
            <w:r w:rsidRPr="00A709F1">
              <w:rPr>
                <w:i/>
              </w:rPr>
              <w:t>[insert time, and identify if a.m. or p.m. i.e. 10:30 a.m.]</w:t>
            </w:r>
            <w:r w:rsidRPr="00A709F1">
              <w:t xml:space="preserve">   </w:t>
            </w:r>
          </w:p>
        </w:tc>
      </w:tr>
      <w:tr w:rsidR="00A709F1" w:rsidRPr="00A709F1" w14:paraId="4423D28A" w14:textId="77777777" w:rsidTr="00EF7E2C">
        <w:tblPrEx>
          <w:tblBorders>
            <w:insideH w:val="single" w:sz="8" w:space="0" w:color="000000"/>
          </w:tblBorders>
          <w:tblCellMar>
            <w:left w:w="103" w:type="dxa"/>
            <w:right w:w="103" w:type="dxa"/>
          </w:tblCellMar>
        </w:tblPrEx>
        <w:tc>
          <w:tcPr>
            <w:tcW w:w="1625" w:type="dxa"/>
          </w:tcPr>
          <w:p w14:paraId="49100D00" w14:textId="77777777" w:rsidR="009F31BB" w:rsidRPr="00A709F1" w:rsidRDefault="009F31BB" w:rsidP="0086214C">
            <w:pPr>
              <w:spacing w:before="120"/>
              <w:rPr>
                <w:b/>
                <w:bCs/>
              </w:rPr>
            </w:pPr>
            <w:r w:rsidRPr="00A709F1">
              <w:rPr>
                <w:b/>
                <w:bCs/>
              </w:rPr>
              <w:lastRenderedPageBreak/>
              <w:t>ITB 27.1</w:t>
            </w:r>
          </w:p>
        </w:tc>
        <w:tc>
          <w:tcPr>
            <w:tcW w:w="7405" w:type="dxa"/>
          </w:tcPr>
          <w:p w14:paraId="07CFA619" w14:textId="77777777" w:rsidR="009F31BB" w:rsidRPr="00A709F1" w:rsidRDefault="009F31BB" w:rsidP="0086214C">
            <w:pPr>
              <w:tabs>
                <w:tab w:val="right" w:pos="7254"/>
              </w:tabs>
              <w:spacing w:before="120" w:after="120"/>
            </w:pPr>
            <w:r w:rsidRPr="00A709F1">
              <w:t xml:space="preserve">If electronic bid submission is permitted in accordance with ITB sub-clause 23.1, the specific bid opening procedures shall be: </w:t>
            </w:r>
            <w:r w:rsidRPr="00A709F1">
              <w:rPr>
                <w:i/>
                <w:iCs/>
              </w:rPr>
              <w:t>[insert description of the procedures]</w:t>
            </w:r>
          </w:p>
        </w:tc>
      </w:tr>
      <w:tr w:rsidR="00A709F1" w:rsidRPr="00A709F1" w14:paraId="1AB7E70F" w14:textId="77777777" w:rsidTr="00EF7E2C">
        <w:tblPrEx>
          <w:tblBorders>
            <w:insideH w:val="single" w:sz="8" w:space="0" w:color="000000"/>
          </w:tblBorders>
          <w:tblCellMar>
            <w:left w:w="103" w:type="dxa"/>
            <w:right w:w="103" w:type="dxa"/>
          </w:tblCellMar>
        </w:tblPrEx>
        <w:tc>
          <w:tcPr>
            <w:tcW w:w="1625" w:type="dxa"/>
          </w:tcPr>
          <w:p w14:paraId="2D50E096" w14:textId="77777777" w:rsidR="009F31BB" w:rsidRPr="00A709F1" w:rsidRDefault="009F31BB" w:rsidP="0086214C">
            <w:pPr>
              <w:spacing w:before="120"/>
              <w:rPr>
                <w:b/>
                <w:bCs/>
              </w:rPr>
            </w:pPr>
          </w:p>
        </w:tc>
        <w:tc>
          <w:tcPr>
            <w:tcW w:w="7405" w:type="dxa"/>
          </w:tcPr>
          <w:p w14:paraId="12C495EA" w14:textId="77777777" w:rsidR="009F31BB" w:rsidRPr="00A709F1" w:rsidRDefault="009F31BB" w:rsidP="0086214C">
            <w:pPr>
              <w:spacing w:before="120" w:after="120"/>
              <w:jc w:val="center"/>
              <w:rPr>
                <w:b/>
                <w:bCs/>
                <w:sz w:val="28"/>
              </w:rPr>
            </w:pPr>
            <w:bookmarkStart w:id="334" w:name="_Toc505659533"/>
            <w:bookmarkStart w:id="335" w:name="_Toc506185681"/>
            <w:r w:rsidRPr="00A709F1">
              <w:rPr>
                <w:b/>
                <w:bCs/>
                <w:sz w:val="28"/>
              </w:rPr>
              <w:t>E. Evaluation and Comparison of Bids</w:t>
            </w:r>
            <w:bookmarkEnd w:id="334"/>
            <w:bookmarkEnd w:id="335"/>
          </w:p>
        </w:tc>
      </w:tr>
      <w:tr w:rsidR="00A709F1" w:rsidRPr="00A709F1" w14:paraId="0CCDF5D7" w14:textId="77777777" w:rsidTr="00EF7E2C">
        <w:tblPrEx>
          <w:tblBorders>
            <w:insideH w:val="single" w:sz="8" w:space="0" w:color="000000"/>
          </w:tblBorders>
          <w:tblCellMar>
            <w:left w:w="103" w:type="dxa"/>
            <w:right w:w="103" w:type="dxa"/>
          </w:tblCellMar>
        </w:tblPrEx>
        <w:tc>
          <w:tcPr>
            <w:tcW w:w="1625" w:type="dxa"/>
          </w:tcPr>
          <w:p w14:paraId="1C27F501" w14:textId="77777777" w:rsidR="009F31BB" w:rsidRPr="00A709F1" w:rsidRDefault="009F31BB" w:rsidP="0086214C">
            <w:pPr>
              <w:spacing w:before="120"/>
              <w:rPr>
                <w:b/>
                <w:bCs/>
              </w:rPr>
            </w:pPr>
            <w:r w:rsidRPr="00A709F1">
              <w:rPr>
                <w:b/>
                <w:bCs/>
              </w:rPr>
              <w:t>ITB 34.1</w:t>
            </w:r>
          </w:p>
        </w:tc>
        <w:tc>
          <w:tcPr>
            <w:tcW w:w="7405" w:type="dxa"/>
          </w:tcPr>
          <w:p w14:paraId="43EEF6F0" w14:textId="10EBAB41" w:rsidR="009F31BB" w:rsidRPr="00A709F1" w:rsidRDefault="009F31BB" w:rsidP="0086214C">
            <w:pPr>
              <w:tabs>
                <w:tab w:val="right" w:pos="7254"/>
              </w:tabs>
              <w:spacing w:before="120" w:after="100"/>
            </w:pPr>
            <w:r w:rsidRPr="00A709F1">
              <w:t xml:space="preserve">Bid prices expressed in different currencies shall be converted in: </w:t>
            </w:r>
            <w:r w:rsidRPr="00A709F1">
              <w:rPr>
                <w:i/>
                <w:iCs/>
              </w:rPr>
              <w:t>[insert the name of the currency</w:t>
            </w:r>
            <w:r w:rsidR="00E317AE">
              <w:rPr>
                <w:i/>
                <w:iCs/>
              </w:rPr>
              <w:t>. US Dollars are preferred.</w:t>
            </w:r>
            <w:r w:rsidRPr="00A709F1">
              <w:rPr>
                <w:i/>
                <w:iCs/>
              </w:rPr>
              <w:t>]</w:t>
            </w:r>
            <w:r w:rsidRPr="00A709F1">
              <w:t xml:space="preserve">  </w:t>
            </w:r>
          </w:p>
          <w:p w14:paraId="41842B48" w14:textId="77777777" w:rsidR="009F31BB" w:rsidRPr="00A709F1" w:rsidRDefault="009F31BB" w:rsidP="0086214C">
            <w:pPr>
              <w:tabs>
                <w:tab w:val="right" w:pos="7254"/>
              </w:tabs>
              <w:spacing w:before="120" w:after="100"/>
            </w:pPr>
            <w:r w:rsidRPr="00A709F1">
              <w:t xml:space="preserve">The source of exchange rate shall be: </w:t>
            </w:r>
            <w:r w:rsidRPr="00A709F1">
              <w:rPr>
                <w:i/>
                <w:iCs/>
              </w:rPr>
              <w:t xml:space="preserve">[ insert the name of the source] </w:t>
            </w:r>
          </w:p>
          <w:p w14:paraId="067D37AF" w14:textId="074C87A2" w:rsidR="009F31BB" w:rsidRPr="00A709F1" w:rsidRDefault="009F31BB" w:rsidP="0086214C">
            <w:pPr>
              <w:tabs>
                <w:tab w:val="right" w:pos="7254"/>
              </w:tabs>
              <w:spacing w:before="120" w:after="100"/>
            </w:pPr>
            <w:r w:rsidRPr="00A709F1">
              <w:t xml:space="preserve">The date for the exchange rate shall be </w:t>
            </w:r>
            <w:r w:rsidRPr="00A709F1">
              <w:rPr>
                <w:i/>
              </w:rPr>
              <w:t>[insert day, month and year</w:t>
            </w:r>
            <w:r w:rsidR="005A0DC7">
              <w:rPr>
                <w:i/>
              </w:rPr>
              <w:t>,</w:t>
            </w:r>
            <w:r w:rsidR="005A0DC7" w:rsidRPr="00961EC9">
              <w:rPr>
                <w:i/>
                <w:color w:val="00B0F0"/>
                <w:lang w:eastAsia="ko-KR"/>
              </w:rPr>
              <w:t xml:space="preserve"> </w:t>
            </w:r>
            <w:r w:rsidR="005A0DC7" w:rsidRPr="00930BAC">
              <w:rPr>
                <w:i/>
              </w:rPr>
              <w:t>i.e. 15 June, 2025 not earlier than 28 days prior to the deadline for submission of the Bids, nor later than the original date for the expiry of bid validity.]</w:t>
            </w:r>
          </w:p>
        </w:tc>
      </w:tr>
      <w:tr w:rsidR="00A709F1" w:rsidRPr="00A709F1" w14:paraId="52995CCC" w14:textId="77777777" w:rsidTr="00EF7E2C">
        <w:tblPrEx>
          <w:tblBorders>
            <w:insideH w:val="single" w:sz="8" w:space="0" w:color="000000"/>
          </w:tblBorders>
          <w:tblCellMar>
            <w:left w:w="103" w:type="dxa"/>
            <w:right w:w="103" w:type="dxa"/>
          </w:tblCellMar>
        </w:tblPrEx>
        <w:tc>
          <w:tcPr>
            <w:tcW w:w="1625" w:type="dxa"/>
          </w:tcPr>
          <w:p w14:paraId="545CF499" w14:textId="77777777" w:rsidR="009F31BB" w:rsidRPr="00A709F1" w:rsidRDefault="009F31BB" w:rsidP="0086214C">
            <w:pPr>
              <w:spacing w:before="120"/>
              <w:rPr>
                <w:b/>
                <w:bCs/>
              </w:rPr>
            </w:pPr>
            <w:r w:rsidRPr="00A709F1">
              <w:rPr>
                <w:b/>
                <w:bCs/>
              </w:rPr>
              <w:t>ITB 3</w:t>
            </w:r>
            <w:r w:rsidRPr="00A709F1">
              <w:rPr>
                <w:rFonts w:hint="eastAsia"/>
                <w:b/>
                <w:bCs/>
                <w:lang w:eastAsia="ko-KR"/>
              </w:rPr>
              <w:t>5</w:t>
            </w:r>
            <w:r w:rsidRPr="00A709F1">
              <w:rPr>
                <w:b/>
                <w:bCs/>
              </w:rPr>
              <w:t>.3(d)</w:t>
            </w:r>
          </w:p>
        </w:tc>
        <w:tc>
          <w:tcPr>
            <w:tcW w:w="7405" w:type="dxa"/>
          </w:tcPr>
          <w:p w14:paraId="0D2073F7" w14:textId="77777777" w:rsidR="009F31BB" w:rsidRPr="00A709F1" w:rsidRDefault="009F31BB" w:rsidP="00930BAC">
            <w:pPr>
              <w:spacing w:before="120" w:after="140"/>
              <w:ind w:left="-13"/>
              <w:jc w:val="both"/>
            </w:pPr>
            <w:r w:rsidRPr="00A709F1">
              <w:t xml:space="preserve">The adjustments shall be determined using the following criteria, from amongst those set out in Section III, Evaluation and Qualification Criteria:  </w:t>
            </w:r>
            <w:r w:rsidRPr="00A709F1">
              <w:rPr>
                <w:i/>
                <w:iCs/>
              </w:rPr>
              <w:t>[refer to Schedule III, Evaluation and Qualification Criteria; insert complementary details if necessary</w:t>
            </w:r>
            <w:r w:rsidRPr="00A709F1">
              <w:t xml:space="preserve">] </w:t>
            </w:r>
          </w:p>
          <w:p w14:paraId="310D912A" w14:textId="77777777" w:rsidR="009F31BB" w:rsidRPr="00A709F1" w:rsidRDefault="009F31BB" w:rsidP="00AE5AB7">
            <w:pPr>
              <w:numPr>
                <w:ilvl w:val="0"/>
                <w:numId w:val="154"/>
              </w:numPr>
              <w:spacing w:before="120" w:after="140"/>
            </w:pPr>
            <w:r w:rsidRPr="00A709F1">
              <w:t xml:space="preserve">Deviation in Delivery </w:t>
            </w:r>
            <w:r w:rsidRPr="00A709F1">
              <w:rPr>
                <w:rFonts w:hint="eastAsia"/>
                <w:lang w:eastAsia="ko-KR"/>
              </w:rPr>
              <w:t>and completion schedule</w:t>
            </w:r>
            <w:r w:rsidRPr="00A709F1">
              <w:t xml:space="preserve">: </w:t>
            </w:r>
            <w:r w:rsidRPr="00A709F1">
              <w:rPr>
                <w:i/>
                <w:iCs/>
              </w:rPr>
              <w:t>[insert Yes or No. If yes insert the adjustment factor]</w:t>
            </w:r>
          </w:p>
          <w:p w14:paraId="7086C834" w14:textId="77777777" w:rsidR="009F31BB" w:rsidRPr="00A709F1" w:rsidRDefault="009F31BB" w:rsidP="00AE5AB7">
            <w:pPr>
              <w:numPr>
                <w:ilvl w:val="0"/>
                <w:numId w:val="154"/>
              </w:numPr>
              <w:spacing w:before="120" w:after="140"/>
            </w:pPr>
            <w:r w:rsidRPr="00A709F1">
              <w:t xml:space="preserve">Deviation in payment schedule: </w:t>
            </w:r>
            <w:r w:rsidRPr="00A709F1">
              <w:rPr>
                <w:i/>
                <w:iCs/>
              </w:rPr>
              <w:t>[insert Yes or No.  If yes insert the adjustment factor]</w:t>
            </w:r>
          </w:p>
          <w:p w14:paraId="7DBB6BD2" w14:textId="77777777" w:rsidR="009F31BB" w:rsidRPr="00A709F1" w:rsidRDefault="009F31BB" w:rsidP="00AE5AB7">
            <w:pPr>
              <w:numPr>
                <w:ilvl w:val="0"/>
                <w:numId w:val="154"/>
              </w:numPr>
              <w:spacing w:after="200"/>
            </w:pPr>
            <w:r w:rsidRPr="00A709F1">
              <w:t xml:space="preserve">the cost of major replacement components, mandatory spare parts, and </w:t>
            </w:r>
            <w:r w:rsidRPr="00A709F1">
              <w:rPr>
                <w:rFonts w:hint="eastAsia"/>
                <w:lang w:eastAsia="ko-KR"/>
              </w:rPr>
              <w:t>tools</w:t>
            </w:r>
            <w:r w:rsidRPr="00A709F1">
              <w:t xml:space="preserve">: </w:t>
            </w:r>
            <w:r w:rsidRPr="00A709F1">
              <w:rPr>
                <w:i/>
                <w:iCs/>
              </w:rPr>
              <w:t>[insert Yes  or No. If yes, insert the Methodology and criteria]</w:t>
            </w:r>
            <w:r w:rsidRPr="00A709F1">
              <w:t xml:space="preserve"> </w:t>
            </w:r>
          </w:p>
          <w:p w14:paraId="1A245E16" w14:textId="77777777" w:rsidR="009F31BB" w:rsidRPr="00A709F1" w:rsidRDefault="009F31BB" w:rsidP="00AE5AB7">
            <w:pPr>
              <w:numPr>
                <w:ilvl w:val="0"/>
                <w:numId w:val="154"/>
              </w:numPr>
              <w:spacing w:after="200"/>
            </w:pPr>
            <w:r w:rsidRPr="00A709F1">
              <w:t>the projected operating and maintenance costs during the life of the equipment</w:t>
            </w:r>
            <w:r w:rsidR="007A6852" w:rsidRPr="00A709F1">
              <w:t>:</w:t>
            </w:r>
            <w:r w:rsidRPr="00A709F1">
              <w:t xml:space="preserve"> </w:t>
            </w:r>
            <w:r w:rsidRPr="00A709F1">
              <w:rPr>
                <w:i/>
                <w:iCs/>
              </w:rPr>
              <w:t>[insert Yes  or No, If yes, insert the Methodology and criteria]</w:t>
            </w:r>
            <w:r w:rsidRPr="00A709F1">
              <w:t xml:space="preserve"> </w:t>
            </w:r>
          </w:p>
          <w:p w14:paraId="003A4325" w14:textId="77777777" w:rsidR="009F31BB" w:rsidRPr="00A709F1" w:rsidRDefault="009F31BB" w:rsidP="00AE5AB7">
            <w:pPr>
              <w:numPr>
                <w:ilvl w:val="0"/>
                <w:numId w:val="154"/>
              </w:numPr>
              <w:spacing w:after="200"/>
            </w:pPr>
            <w:r w:rsidRPr="00A709F1">
              <w:t xml:space="preserve">the performance and productivity of the </w:t>
            </w:r>
            <w:r w:rsidRPr="00A709F1">
              <w:rPr>
                <w:rFonts w:hint="eastAsia"/>
                <w:lang w:eastAsia="ko-KR"/>
              </w:rPr>
              <w:t>Goods</w:t>
            </w:r>
            <w:r w:rsidR="007A6852" w:rsidRPr="00A709F1">
              <w:t>:</w:t>
            </w:r>
            <w:r w:rsidRPr="00A709F1">
              <w:t xml:space="preserve"> </w:t>
            </w:r>
            <w:r w:rsidRPr="00A709F1">
              <w:rPr>
                <w:i/>
                <w:iCs/>
              </w:rPr>
              <w:t xml:space="preserve">[Insert Yes  or No. If yes, insert the Methodology and criteria] </w:t>
            </w:r>
          </w:p>
          <w:p w14:paraId="562E8B0D" w14:textId="77777777" w:rsidR="009F31BB" w:rsidRPr="00A709F1" w:rsidRDefault="009F31BB" w:rsidP="00AE5AB7">
            <w:pPr>
              <w:numPr>
                <w:ilvl w:val="0"/>
                <w:numId w:val="154"/>
              </w:numPr>
              <w:spacing w:after="200"/>
            </w:pPr>
            <w:r w:rsidRPr="00A709F1">
              <w:rPr>
                <w:i/>
                <w:iCs/>
              </w:rPr>
              <w:t>[insert any other specific criteria]</w:t>
            </w:r>
          </w:p>
        </w:tc>
      </w:tr>
      <w:tr w:rsidR="00A709F1" w:rsidRPr="00A709F1" w14:paraId="6943AF0E" w14:textId="77777777" w:rsidTr="00EF7E2C">
        <w:tblPrEx>
          <w:tblBorders>
            <w:insideH w:val="single" w:sz="8" w:space="0" w:color="000000"/>
          </w:tblBorders>
          <w:tblCellMar>
            <w:left w:w="103" w:type="dxa"/>
            <w:right w:w="103" w:type="dxa"/>
          </w:tblCellMar>
        </w:tblPrEx>
        <w:tc>
          <w:tcPr>
            <w:tcW w:w="1625" w:type="dxa"/>
          </w:tcPr>
          <w:p w14:paraId="6089D5A0" w14:textId="77777777" w:rsidR="009F31BB" w:rsidRPr="00A709F1" w:rsidRDefault="009F31BB" w:rsidP="0086214C">
            <w:pPr>
              <w:spacing w:before="120"/>
              <w:rPr>
                <w:b/>
                <w:bCs/>
              </w:rPr>
            </w:pPr>
            <w:r w:rsidRPr="00A709F1">
              <w:rPr>
                <w:b/>
                <w:bCs/>
              </w:rPr>
              <w:t>ITB 3</w:t>
            </w:r>
            <w:r w:rsidRPr="00A709F1">
              <w:rPr>
                <w:rFonts w:hint="eastAsia"/>
                <w:b/>
                <w:bCs/>
                <w:lang w:eastAsia="ko-KR"/>
              </w:rPr>
              <w:t>5</w:t>
            </w:r>
            <w:r w:rsidRPr="00A709F1">
              <w:rPr>
                <w:b/>
                <w:bCs/>
              </w:rPr>
              <w:t>.6</w:t>
            </w:r>
          </w:p>
        </w:tc>
        <w:tc>
          <w:tcPr>
            <w:tcW w:w="7405" w:type="dxa"/>
          </w:tcPr>
          <w:p w14:paraId="22D53AF6" w14:textId="77777777" w:rsidR="009F31BB" w:rsidRPr="00A709F1" w:rsidRDefault="009F31BB" w:rsidP="0086214C">
            <w:pPr>
              <w:pStyle w:val="i"/>
              <w:tabs>
                <w:tab w:val="right" w:pos="7254"/>
              </w:tabs>
              <w:suppressAutoHyphens w:val="0"/>
              <w:spacing w:before="120" w:after="120"/>
              <w:rPr>
                <w:rFonts w:ascii="Times New Roman" w:hAnsi="Times New Roman"/>
              </w:rPr>
            </w:pPr>
            <w:r w:rsidRPr="00A709F1">
              <w:t xml:space="preserve">Bidders </w:t>
            </w:r>
            <w:r w:rsidRPr="00A709F1">
              <w:rPr>
                <w:i/>
                <w:iCs/>
              </w:rPr>
              <w:t>[insert “shall “or “shall not”]</w:t>
            </w:r>
            <w:r w:rsidRPr="00A709F1">
              <w:t xml:space="preserve"> be allowed to quote separate prices for one or more lots. </w:t>
            </w:r>
            <w:r w:rsidRPr="00A709F1">
              <w:rPr>
                <w:i/>
                <w:iCs/>
              </w:rPr>
              <w:t xml:space="preserve">[refer to Section III </w:t>
            </w:r>
            <w:r w:rsidRPr="00A709F1">
              <w:rPr>
                <w:rFonts w:ascii="Times New Roman" w:hAnsi="Times New Roman"/>
                <w:i/>
                <w:iCs/>
              </w:rPr>
              <w:t>Evaluation and Qualification Criteria, for the evaluation methodology, if appropriate]</w:t>
            </w:r>
            <w:r w:rsidRPr="00A709F1">
              <w:rPr>
                <w:rFonts w:ascii="Times New Roman" w:hAnsi="Times New Roman"/>
              </w:rPr>
              <w:t xml:space="preserve"> </w:t>
            </w:r>
          </w:p>
        </w:tc>
      </w:tr>
      <w:tr w:rsidR="00A709F1" w:rsidRPr="00A709F1" w14:paraId="2D573ADF" w14:textId="77777777" w:rsidTr="00EF7E2C">
        <w:tblPrEx>
          <w:tblBorders>
            <w:insideH w:val="single" w:sz="8" w:space="0" w:color="000000"/>
          </w:tblBorders>
          <w:tblCellMar>
            <w:left w:w="103" w:type="dxa"/>
            <w:right w:w="103" w:type="dxa"/>
          </w:tblCellMar>
        </w:tblPrEx>
        <w:trPr>
          <w:cantSplit/>
        </w:trPr>
        <w:tc>
          <w:tcPr>
            <w:tcW w:w="1625" w:type="dxa"/>
          </w:tcPr>
          <w:p w14:paraId="649F950F" w14:textId="77777777" w:rsidR="007715BB" w:rsidRPr="00A709F1" w:rsidRDefault="007715BB" w:rsidP="007715BB">
            <w:pPr>
              <w:spacing w:before="120"/>
              <w:rPr>
                <w:b/>
                <w:bCs/>
              </w:rPr>
            </w:pPr>
          </w:p>
        </w:tc>
        <w:tc>
          <w:tcPr>
            <w:tcW w:w="7405" w:type="dxa"/>
          </w:tcPr>
          <w:p w14:paraId="59264CA5" w14:textId="77777777" w:rsidR="007715BB" w:rsidRPr="00A709F1" w:rsidRDefault="007715BB" w:rsidP="007715BB">
            <w:pPr>
              <w:spacing w:before="120" w:after="120"/>
              <w:jc w:val="center"/>
              <w:rPr>
                <w:b/>
                <w:bCs/>
                <w:sz w:val="28"/>
              </w:rPr>
            </w:pPr>
            <w:bookmarkStart w:id="336" w:name="_Toc505659534"/>
            <w:bookmarkStart w:id="337" w:name="_Toc506185682"/>
            <w:r w:rsidRPr="00A709F1">
              <w:rPr>
                <w:b/>
                <w:bCs/>
                <w:sz w:val="28"/>
              </w:rPr>
              <w:t>F. Award of Contract</w:t>
            </w:r>
            <w:bookmarkEnd w:id="336"/>
            <w:bookmarkEnd w:id="337"/>
          </w:p>
        </w:tc>
      </w:tr>
      <w:tr w:rsidR="00A709F1" w:rsidRPr="00A709F1" w14:paraId="2AB84B98" w14:textId="77777777" w:rsidTr="00EF7E2C">
        <w:tblPrEx>
          <w:tblBorders>
            <w:insideH w:val="single" w:sz="8" w:space="0" w:color="000000"/>
          </w:tblBorders>
          <w:tblCellMar>
            <w:left w:w="103" w:type="dxa"/>
            <w:right w:w="103" w:type="dxa"/>
          </w:tblCellMar>
        </w:tblPrEx>
        <w:trPr>
          <w:trHeight w:val="1505"/>
        </w:trPr>
        <w:tc>
          <w:tcPr>
            <w:tcW w:w="1625" w:type="dxa"/>
          </w:tcPr>
          <w:p w14:paraId="067A4A31" w14:textId="79C66C22" w:rsidR="007715BB" w:rsidRPr="00A709F1" w:rsidRDefault="007715BB" w:rsidP="007715BB">
            <w:pPr>
              <w:spacing w:before="120"/>
              <w:rPr>
                <w:b/>
                <w:bCs/>
              </w:rPr>
            </w:pPr>
            <w:r w:rsidRPr="00A709F1">
              <w:rPr>
                <w:b/>
                <w:bCs/>
              </w:rPr>
              <w:t>ITB 4</w:t>
            </w:r>
            <w:r w:rsidR="00C160D0" w:rsidRPr="00A709F1">
              <w:rPr>
                <w:rFonts w:hint="eastAsia"/>
                <w:b/>
                <w:bCs/>
                <w:lang w:eastAsia="ko-KR"/>
              </w:rPr>
              <w:t>0</w:t>
            </w:r>
            <w:r w:rsidRPr="00A709F1">
              <w:rPr>
                <w:b/>
                <w:bCs/>
              </w:rPr>
              <w:t>.1</w:t>
            </w:r>
          </w:p>
        </w:tc>
        <w:tc>
          <w:tcPr>
            <w:tcW w:w="7405" w:type="dxa"/>
          </w:tcPr>
          <w:p w14:paraId="1C7CF0BA" w14:textId="77777777" w:rsidR="007715BB" w:rsidRPr="00A709F1" w:rsidRDefault="007715BB" w:rsidP="007715BB">
            <w:pPr>
              <w:tabs>
                <w:tab w:val="right" w:pos="7254"/>
              </w:tabs>
              <w:spacing w:before="120" w:after="120"/>
            </w:pPr>
            <w:r w:rsidRPr="00A709F1">
              <w:t xml:space="preserve">The maximum percentage by which quantities may be increased is: </w:t>
            </w:r>
            <w:r w:rsidRPr="00A709F1">
              <w:rPr>
                <w:i/>
                <w:iCs/>
              </w:rPr>
              <w:t>[insert percentage]</w:t>
            </w:r>
          </w:p>
          <w:p w14:paraId="002BC885" w14:textId="77777777" w:rsidR="007715BB" w:rsidRPr="00A709F1" w:rsidRDefault="007715BB" w:rsidP="007715BB">
            <w:pPr>
              <w:tabs>
                <w:tab w:val="right" w:pos="7254"/>
              </w:tabs>
              <w:spacing w:before="120" w:after="120"/>
            </w:pPr>
            <w:r w:rsidRPr="00A709F1">
              <w:t xml:space="preserve">The maximum percentage by which quantities may be decreased is: </w:t>
            </w:r>
            <w:r w:rsidRPr="00A709F1">
              <w:rPr>
                <w:i/>
                <w:iCs/>
              </w:rPr>
              <w:t>[insert percentage]</w:t>
            </w:r>
          </w:p>
        </w:tc>
      </w:tr>
      <w:tr w:rsidR="00A709F1" w:rsidRPr="00A709F1" w14:paraId="37A062BC" w14:textId="77777777" w:rsidTr="00EF7E2C">
        <w:tblPrEx>
          <w:tblBorders>
            <w:insideH w:val="single" w:sz="8" w:space="0" w:color="000000"/>
          </w:tblBorders>
          <w:tblCellMar>
            <w:left w:w="103" w:type="dxa"/>
            <w:right w:w="103" w:type="dxa"/>
          </w:tblCellMar>
        </w:tblPrEx>
        <w:trPr>
          <w:trHeight w:val="1505"/>
        </w:trPr>
        <w:tc>
          <w:tcPr>
            <w:tcW w:w="1625" w:type="dxa"/>
          </w:tcPr>
          <w:p w14:paraId="1CBA197C" w14:textId="6F7F774E" w:rsidR="00C160D0" w:rsidRPr="00A709F1" w:rsidRDefault="00C160D0" w:rsidP="00C160D0">
            <w:pPr>
              <w:spacing w:before="120"/>
              <w:rPr>
                <w:b/>
                <w:bCs/>
              </w:rPr>
            </w:pPr>
            <w:r w:rsidRPr="00A709F1">
              <w:rPr>
                <w:rFonts w:hint="eastAsia"/>
                <w:b/>
                <w:szCs w:val="24"/>
                <w:lang w:eastAsia="ko-KR"/>
              </w:rPr>
              <w:lastRenderedPageBreak/>
              <w:t xml:space="preserve">ITB </w:t>
            </w:r>
            <w:r w:rsidRPr="00A709F1">
              <w:rPr>
                <w:b/>
                <w:szCs w:val="24"/>
                <w:lang w:eastAsia="ko-KR"/>
              </w:rPr>
              <w:t>41</w:t>
            </w:r>
            <w:r w:rsidRPr="00A709F1">
              <w:rPr>
                <w:rFonts w:hint="eastAsia"/>
                <w:b/>
                <w:szCs w:val="24"/>
                <w:lang w:eastAsia="ko-KR"/>
              </w:rPr>
              <w:t>.1</w:t>
            </w:r>
          </w:p>
        </w:tc>
        <w:tc>
          <w:tcPr>
            <w:tcW w:w="7405" w:type="dxa"/>
          </w:tcPr>
          <w:p w14:paraId="0810EE04"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hint="eastAsia"/>
                <w:bCs/>
                <w:szCs w:val="24"/>
              </w:rPr>
              <w:t>The Standstill P</w:t>
            </w:r>
            <w:r w:rsidRPr="00A709F1">
              <w:rPr>
                <w:rFonts w:eastAsia="휴먼명조"/>
                <w:bCs/>
                <w:szCs w:val="24"/>
              </w:rPr>
              <w:t>e</w:t>
            </w:r>
            <w:r w:rsidRPr="00A709F1">
              <w:rPr>
                <w:rFonts w:eastAsia="휴먼명조" w:hint="eastAsia"/>
                <w:bCs/>
                <w:szCs w:val="24"/>
              </w:rPr>
              <w:t xml:space="preserve">riod </w:t>
            </w:r>
            <w:r w:rsidRPr="00A709F1">
              <w:rPr>
                <w:rFonts w:eastAsia="휴먼명조" w:hint="eastAsia"/>
                <w:bCs/>
                <w:i/>
                <w:szCs w:val="24"/>
              </w:rPr>
              <w:t>[</w:t>
            </w:r>
            <w:r w:rsidRPr="00A709F1">
              <w:rPr>
                <w:rFonts w:eastAsia="휴먼명조"/>
                <w:bCs/>
                <w:i/>
                <w:szCs w:val="24"/>
              </w:rPr>
              <w:t>insert “shall” or “shall not”</w:t>
            </w:r>
            <w:r w:rsidRPr="00A709F1">
              <w:rPr>
                <w:rFonts w:eastAsia="휴먼명조"/>
                <w:bCs/>
                <w:szCs w:val="24"/>
              </w:rPr>
              <w:t>] be applied.</w:t>
            </w:r>
          </w:p>
          <w:p w14:paraId="2A707760" w14:textId="77777777" w:rsidR="00C160D0" w:rsidRPr="00A709F1" w:rsidRDefault="00C160D0" w:rsidP="00C160D0">
            <w:pPr>
              <w:tabs>
                <w:tab w:val="right" w:pos="7254"/>
              </w:tabs>
              <w:spacing w:before="120" w:after="120"/>
            </w:pPr>
          </w:p>
        </w:tc>
      </w:tr>
      <w:tr w:rsidR="00A709F1" w:rsidRPr="00A709F1" w14:paraId="1283C68B" w14:textId="77777777" w:rsidTr="00EF7E2C">
        <w:tblPrEx>
          <w:tblBorders>
            <w:insideH w:val="single" w:sz="8" w:space="0" w:color="000000"/>
          </w:tblBorders>
          <w:tblCellMar>
            <w:left w:w="103" w:type="dxa"/>
            <w:right w:w="103" w:type="dxa"/>
          </w:tblCellMar>
        </w:tblPrEx>
        <w:trPr>
          <w:trHeight w:val="1505"/>
        </w:trPr>
        <w:tc>
          <w:tcPr>
            <w:tcW w:w="1625" w:type="dxa"/>
          </w:tcPr>
          <w:p w14:paraId="34B02CF4" w14:textId="4E0C049E" w:rsidR="00C160D0" w:rsidRPr="00A709F1" w:rsidRDefault="00C160D0" w:rsidP="00C160D0">
            <w:pPr>
              <w:spacing w:before="120"/>
              <w:rPr>
                <w:b/>
                <w:bCs/>
              </w:rPr>
            </w:pPr>
            <w:r w:rsidRPr="00A709F1">
              <w:rPr>
                <w:rFonts w:hint="eastAsia"/>
                <w:b/>
                <w:szCs w:val="24"/>
                <w:lang w:eastAsia="ko-KR"/>
              </w:rPr>
              <w:t>ITB 4</w:t>
            </w:r>
            <w:r w:rsidRPr="00A709F1">
              <w:rPr>
                <w:b/>
                <w:szCs w:val="24"/>
                <w:lang w:eastAsia="ko-KR"/>
              </w:rPr>
              <w:t>2</w:t>
            </w:r>
            <w:r w:rsidRPr="00A709F1">
              <w:rPr>
                <w:rFonts w:hint="eastAsia"/>
                <w:b/>
                <w:szCs w:val="24"/>
                <w:lang w:eastAsia="ko-KR"/>
              </w:rPr>
              <w:t>.1</w:t>
            </w:r>
          </w:p>
        </w:tc>
        <w:tc>
          <w:tcPr>
            <w:tcW w:w="7405" w:type="dxa"/>
          </w:tcPr>
          <w:p w14:paraId="3E19FBFD"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bCs/>
                <w:szCs w:val="24"/>
              </w:rPr>
              <w:t>The Notification of Intention to Award the Contract shall contain, at a minimum, the following information:</w:t>
            </w:r>
          </w:p>
          <w:p w14:paraId="05E4E38B" w14:textId="77777777" w:rsidR="00C160D0" w:rsidRPr="00A709F1" w:rsidRDefault="00C160D0" w:rsidP="00C160D0">
            <w:pPr>
              <w:autoSpaceDE w:val="0"/>
              <w:autoSpaceDN w:val="0"/>
              <w:spacing w:line="300" w:lineRule="auto"/>
              <w:textAlignment w:val="baseline"/>
              <w:rPr>
                <w:rFonts w:eastAsia="휴먼명조"/>
                <w:bCs/>
                <w:szCs w:val="24"/>
              </w:rPr>
            </w:pPr>
          </w:p>
          <w:p w14:paraId="38F9FBAD" w14:textId="77777777" w:rsidR="00C160D0" w:rsidRPr="00A709F1" w:rsidRDefault="00C160D0" w:rsidP="00C160D0">
            <w:pPr>
              <w:autoSpaceDE w:val="0"/>
              <w:autoSpaceDN w:val="0"/>
              <w:spacing w:line="300" w:lineRule="auto"/>
              <w:ind w:left="360" w:hangingChars="150" w:hanging="360"/>
              <w:textAlignment w:val="baseline"/>
              <w:rPr>
                <w:rFonts w:eastAsia="휴먼명조"/>
                <w:bCs/>
                <w:szCs w:val="24"/>
              </w:rPr>
            </w:pPr>
            <w:r w:rsidRPr="00A709F1">
              <w:rPr>
                <w:rFonts w:eastAsia="휴먼명조"/>
                <w:bCs/>
                <w:szCs w:val="24"/>
              </w:rPr>
              <w:t>(a) the name and address of the Bidder submitting the successful Bid;</w:t>
            </w:r>
          </w:p>
          <w:p w14:paraId="6938EDD1"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bCs/>
                <w:szCs w:val="24"/>
              </w:rPr>
              <w:t>(b) the contract price of the successful Bid;</w:t>
            </w:r>
          </w:p>
          <w:p w14:paraId="48086030"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bCs/>
                <w:szCs w:val="24"/>
              </w:rPr>
              <w:t>(c) the names of all Bidders who submitted Bids, and their Bid prices as readout, and as evaluated; and</w:t>
            </w:r>
          </w:p>
          <w:p w14:paraId="045EF58C" w14:textId="77777777" w:rsidR="00C160D0" w:rsidRPr="00A709F1" w:rsidRDefault="00C160D0" w:rsidP="00C160D0">
            <w:pPr>
              <w:autoSpaceDE w:val="0"/>
              <w:autoSpaceDN w:val="0"/>
              <w:spacing w:line="300" w:lineRule="auto"/>
              <w:textAlignment w:val="baseline"/>
              <w:rPr>
                <w:rFonts w:eastAsia="휴먼명조"/>
                <w:bCs/>
                <w:szCs w:val="24"/>
                <w:lang w:eastAsia="ko-KR"/>
              </w:rPr>
            </w:pPr>
            <w:r w:rsidRPr="00A709F1">
              <w:rPr>
                <w:rFonts w:eastAsia="휴먼명조"/>
                <w:bCs/>
                <w:szCs w:val="24"/>
              </w:rPr>
              <w:t>(d) a statement of the reason(s) why the Bid was unsuccessful, unless the price information in (c) above already reveals the reason</w:t>
            </w:r>
            <w:r w:rsidRPr="00A709F1">
              <w:rPr>
                <w:rFonts w:eastAsia="휴먼명조" w:hint="eastAsia"/>
                <w:bCs/>
                <w:szCs w:val="24"/>
                <w:lang w:eastAsia="ko-KR"/>
              </w:rPr>
              <w:t>.</w:t>
            </w:r>
          </w:p>
          <w:p w14:paraId="65B95877" w14:textId="77777777" w:rsidR="00C160D0" w:rsidRPr="00A709F1" w:rsidRDefault="00C160D0" w:rsidP="00C160D0">
            <w:pPr>
              <w:tabs>
                <w:tab w:val="right" w:pos="7254"/>
              </w:tabs>
              <w:spacing w:before="120" w:after="120"/>
            </w:pPr>
          </w:p>
        </w:tc>
      </w:tr>
      <w:tr w:rsidR="00A709F1" w:rsidRPr="00A709F1" w14:paraId="677360CD" w14:textId="77777777" w:rsidTr="00EF7E2C">
        <w:tblPrEx>
          <w:tblBorders>
            <w:insideH w:val="single" w:sz="8" w:space="0" w:color="000000"/>
          </w:tblBorders>
          <w:tblCellMar>
            <w:left w:w="103" w:type="dxa"/>
            <w:right w:w="103" w:type="dxa"/>
          </w:tblCellMar>
        </w:tblPrEx>
        <w:trPr>
          <w:trHeight w:val="2711"/>
        </w:trPr>
        <w:tc>
          <w:tcPr>
            <w:tcW w:w="1625" w:type="dxa"/>
          </w:tcPr>
          <w:p w14:paraId="7B38BF50" w14:textId="2A775EBD" w:rsidR="00C160D0" w:rsidRPr="00A709F1" w:rsidRDefault="00C160D0" w:rsidP="00462D3C">
            <w:pPr>
              <w:spacing w:before="120"/>
              <w:rPr>
                <w:b/>
                <w:bCs/>
              </w:rPr>
            </w:pPr>
            <w:r w:rsidRPr="00A709F1">
              <w:rPr>
                <w:b/>
                <w:bCs/>
              </w:rPr>
              <w:t xml:space="preserve">ITB </w:t>
            </w:r>
            <w:r w:rsidR="00784DDC" w:rsidRPr="00A709F1">
              <w:rPr>
                <w:b/>
                <w:bCs/>
              </w:rPr>
              <w:t>44.1</w:t>
            </w:r>
          </w:p>
        </w:tc>
        <w:tc>
          <w:tcPr>
            <w:tcW w:w="7405" w:type="dxa"/>
          </w:tcPr>
          <w:p w14:paraId="60D73F8C" w14:textId="486807BC" w:rsidR="00C160D0" w:rsidRPr="00A709F1" w:rsidRDefault="00C160D0" w:rsidP="00C160D0">
            <w:pPr>
              <w:tabs>
                <w:tab w:val="right" w:pos="7254"/>
              </w:tabs>
              <w:spacing w:before="120" w:after="120"/>
            </w:pPr>
            <w:r w:rsidRPr="00A709F1">
              <w:t xml:space="preserve">The </w:t>
            </w:r>
            <w:r w:rsidR="00FA73AC" w:rsidRPr="00A709F1">
              <w:rPr>
                <w:rFonts w:hint="eastAsia"/>
                <w:lang w:eastAsia="ko-KR"/>
              </w:rPr>
              <w:t xml:space="preserve">request for </w:t>
            </w:r>
            <w:r w:rsidR="00784DDC" w:rsidRPr="00A709F1">
              <w:t>debriefing</w:t>
            </w:r>
            <w:r w:rsidRPr="00A709F1">
              <w:t xml:space="preserve"> shall be submitted in writing, to: </w:t>
            </w:r>
          </w:p>
          <w:p w14:paraId="3CADC616" w14:textId="77777777" w:rsidR="00C160D0" w:rsidRPr="00A709F1" w:rsidRDefault="00C160D0" w:rsidP="00C160D0">
            <w:pPr>
              <w:tabs>
                <w:tab w:val="right" w:pos="7254"/>
              </w:tabs>
              <w:spacing w:before="120" w:after="120"/>
            </w:pPr>
            <w:r w:rsidRPr="00A709F1">
              <w:t>Attention: __________________</w:t>
            </w:r>
          </w:p>
          <w:p w14:paraId="719506DE" w14:textId="77777777" w:rsidR="00C160D0" w:rsidRPr="00A709F1" w:rsidRDefault="00C160D0" w:rsidP="00C160D0">
            <w:pPr>
              <w:tabs>
                <w:tab w:val="right" w:pos="7254"/>
              </w:tabs>
              <w:spacing w:before="120" w:after="120"/>
            </w:pPr>
            <w:r w:rsidRPr="00A709F1">
              <w:t>Title/position: _____________________</w:t>
            </w:r>
          </w:p>
          <w:p w14:paraId="7D355A6C" w14:textId="77777777" w:rsidR="00C160D0" w:rsidRPr="00A709F1" w:rsidRDefault="00C160D0" w:rsidP="00C160D0">
            <w:pPr>
              <w:tabs>
                <w:tab w:val="right" w:pos="7254"/>
              </w:tabs>
              <w:spacing w:before="120" w:after="120"/>
            </w:pPr>
            <w:r w:rsidRPr="00A709F1">
              <w:t>Purchaser: ________________________</w:t>
            </w:r>
          </w:p>
          <w:p w14:paraId="02DAD11B" w14:textId="77777777" w:rsidR="00C160D0" w:rsidRPr="00A709F1" w:rsidRDefault="00C160D0" w:rsidP="00C160D0">
            <w:pPr>
              <w:tabs>
                <w:tab w:val="right" w:pos="7254"/>
              </w:tabs>
              <w:spacing w:before="120" w:after="120"/>
            </w:pPr>
            <w:r w:rsidRPr="00A709F1">
              <w:t>E-mail address: ____________________</w:t>
            </w:r>
          </w:p>
          <w:p w14:paraId="7F1F1B9D" w14:textId="2BC5AA4D" w:rsidR="00C160D0" w:rsidRPr="00A709F1" w:rsidRDefault="00C160D0" w:rsidP="00C160D0">
            <w:pPr>
              <w:tabs>
                <w:tab w:val="right" w:pos="7254"/>
              </w:tabs>
              <w:spacing w:before="120" w:after="120"/>
            </w:pPr>
            <w:r w:rsidRPr="00A709F1">
              <w:t>Facsimile number: ________________</w:t>
            </w:r>
          </w:p>
        </w:tc>
      </w:tr>
      <w:tr w:rsidR="00421EC9" w:rsidRPr="00A709F1" w14:paraId="75507980" w14:textId="77777777" w:rsidTr="00930BAC">
        <w:tblPrEx>
          <w:tblBorders>
            <w:insideH w:val="single" w:sz="8" w:space="0" w:color="000000"/>
          </w:tblBorders>
          <w:tblCellMar>
            <w:left w:w="103" w:type="dxa"/>
            <w:right w:w="103" w:type="dxa"/>
          </w:tblCellMar>
        </w:tblPrEx>
        <w:trPr>
          <w:trHeight w:val="2130"/>
        </w:trPr>
        <w:tc>
          <w:tcPr>
            <w:tcW w:w="1625" w:type="dxa"/>
          </w:tcPr>
          <w:p w14:paraId="6D2DD8D9" w14:textId="2529CC0A" w:rsidR="00421EC9" w:rsidRPr="00A709F1" w:rsidRDefault="00421EC9" w:rsidP="00421EC9">
            <w:pPr>
              <w:spacing w:before="120"/>
              <w:rPr>
                <w:b/>
                <w:bCs/>
              </w:rPr>
            </w:pPr>
            <w:r>
              <w:rPr>
                <w:rFonts w:hint="eastAsia"/>
                <w:b/>
                <w:bCs/>
                <w:lang w:eastAsia="ko-KR"/>
              </w:rPr>
              <w:t>ITB 46.1</w:t>
            </w:r>
          </w:p>
        </w:tc>
        <w:tc>
          <w:tcPr>
            <w:tcW w:w="7405" w:type="dxa"/>
          </w:tcPr>
          <w:p w14:paraId="12E4F9D1" w14:textId="3040E9E8" w:rsidR="00421EC9" w:rsidRDefault="00421EC9" w:rsidP="00B904CF">
            <w:pPr>
              <w:tabs>
                <w:tab w:val="right" w:pos="7254"/>
              </w:tabs>
              <w:spacing w:before="60" w:after="60"/>
              <w:jc w:val="both"/>
            </w:pPr>
            <w:r w:rsidRPr="00440213">
              <w:t xml:space="preserve">The Performance </w:t>
            </w:r>
            <w:r w:rsidRPr="00457D52">
              <w:rPr>
                <w:color w:val="000000" w:themeColor="text1"/>
              </w:rPr>
              <w:t xml:space="preserve">Security </w:t>
            </w:r>
            <w:r w:rsidR="00B904CF" w:rsidRPr="00457D52">
              <w:rPr>
                <w:color w:val="000000" w:themeColor="text1"/>
              </w:rPr>
              <w:t xml:space="preserve">and the Advance Payment Security </w:t>
            </w:r>
            <w:r w:rsidRPr="00457D52">
              <w:rPr>
                <w:color w:val="000000" w:themeColor="text1"/>
              </w:rPr>
              <w:t>shall be in the form attached hereto in Section IX (Contract Forms)</w:t>
            </w:r>
            <w:r w:rsidRPr="00457D52">
              <w:rPr>
                <w:color w:val="000000" w:themeColor="text1"/>
                <w:lang w:eastAsia="ko-KR"/>
              </w:rPr>
              <w:t>,</w:t>
            </w:r>
            <w:r w:rsidRPr="00457D52">
              <w:rPr>
                <w:color w:val="000000" w:themeColor="text1"/>
              </w:rPr>
              <w:t xml:space="preserve"> </w:t>
            </w:r>
            <w:r w:rsidRPr="00457D52">
              <w:rPr>
                <w:color w:val="000000" w:themeColor="text1"/>
                <w:lang w:eastAsia="ko-KR"/>
              </w:rPr>
              <w:t>or</w:t>
            </w:r>
            <w:r w:rsidRPr="00457D52">
              <w:rPr>
                <w:color w:val="000000" w:themeColor="text1"/>
              </w:rPr>
              <w:t xml:space="preserve"> </w:t>
            </w:r>
            <w:r w:rsidRPr="00457D52">
              <w:rPr>
                <w:color w:val="000000" w:themeColor="text1"/>
                <w:lang w:eastAsia="ko-KR"/>
              </w:rPr>
              <w:t>another</w:t>
            </w:r>
            <w:r w:rsidRPr="00457D52">
              <w:rPr>
                <w:color w:val="000000" w:themeColor="text1"/>
              </w:rPr>
              <w:t xml:space="preserve"> </w:t>
            </w:r>
            <w:r w:rsidRPr="00457D52">
              <w:rPr>
                <w:color w:val="000000" w:themeColor="text1"/>
                <w:lang w:eastAsia="ko-KR"/>
              </w:rPr>
              <w:t>form</w:t>
            </w:r>
            <w:r w:rsidRPr="00457D52">
              <w:rPr>
                <w:color w:val="000000" w:themeColor="text1"/>
              </w:rPr>
              <w:t xml:space="preserve"> </w:t>
            </w:r>
            <w:r w:rsidRPr="00457D52">
              <w:rPr>
                <w:color w:val="000000" w:themeColor="text1"/>
                <w:lang w:eastAsia="ko-KR"/>
              </w:rPr>
              <w:t>acceptable</w:t>
            </w:r>
            <w:r w:rsidRPr="00457D52">
              <w:rPr>
                <w:color w:val="000000" w:themeColor="text1"/>
              </w:rPr>
              <w:t xml:space="preserve"> </w:t>
            </w:r>
            <w:r w:rsidRPr="00457D52">
              <w:rPr>
                <w:color w:val="000000" w:themeColor="text1"/>
                <w:lang w:eastAsia="ko-KR"/>
              </w:rPr>
              <w:t>to</w:t>
            </w:r>
            <w:r w:rsidRPr="00457D52">
              <w:rPr>
                <w:color w:val="000000" w:themeColor="text1"/>
              </w:rPr>
              <w:t xml:space="preserve"> </w:t>
            </w:r>
            <w:r w:rsidRPr="00457D52">
              <w:rPr>
                <w:color w:val="000000" w:themeColor="text1"/>
                <w:lang w:eastAsia="ko-KR"/>
              </w:rPr>
              <w:t>the</w:t>
            </w:r>
            <w:r w:rsidRPr="00457D52">
              <w:rPr>
                <w:color w:val="000000" w:themeColor="text1"/>
              </w:rPr>
              <w:t xml:space="preserve"> </w:t>
            </w:r>
            <w:r w:rsidR="0011152C" w:rsidRPr="00457D52">
              <w:rPr>
                <w:color w:val="000000" w:themeColor="text1"/>
                <w:lang w:eastAsia="ko-KR"/>
              </w:rPr>
              <w:t>Purchaser</w:t>
            </w:r>
            <w:r w:rsidRPr="00457D52">
              <w:rPr>
                <w:color w:val="000000" w:themeColor="text1"/>
              </w:rPr>
              <w:t xml:space="preserve">. The </w:t>
            </w:r>
            <w:r w:rsidR="00B904CF" w:rsidRPr="00457D52">
              <w:rPr>
                <w:color w:val="000000" w:themeColor="text1"/>
              </w:rPr>
              <w:t xml:space="preserve">both of the securities </w:t>
            </w:r>
            <w:r w:rsidRPr="00457D52">
              <w:rPr>
                <w:color w:val="000000" w:themeColor="text1"/>
              </w:rPr>
              <w:t>shall be issued by a bank</w:t>
            </w:r>
            <w:r w:rsidR="007C554C" w:rsidRPr="00457D52">
              <w:rPr>
                <w:color w:val="000000" w:themeColor="text1"/>
                <w:lang w:eastAsia="ko-KR"/>
              </w:rPr>
              <w:t>,</w:t>
            </w:r>
            <w:r w:rsidRPr="00457D52">
              <w:rPr>
                <w:color w:val="000000" w:themeColor="text1"/>
              </w:rPr>
              <w:t xml:space="preserve"> insurance company</w:t>
            </w:r>
            <w:r w:rsidR="007C554C" w:rsidRPr="00457D52">
              <w:rPr>
                <w:color w:val="000000" w:themeColor="text1"/>
                <w:lang w:eastAsia="ko-KR"/>
              </w:rPr>
              <w:t xml:space="preserve">, or </w:t>
            </w:r>
            <w:r w:rsidRPr="00457D52">
              <w:rPr>
                <w:color w:val="000000" w:themeColor="text1"/>
              </w:rPr>
              <w:t>financial institution in</w:t>
            </w:r>
            <w:r w:rsidR="007C554C" w:rsidRPr="00457D52">
              <w:rPr>
                <w:color w:val="000000" w:themeColor="text1"/>
                <w:lang w:eastAsia="ko-KR"/>
              </w:rPr>
              <w:t xml:space="preserve"> the Purchaser’s country or</w:t>
            </w:r>
            <w:r w:rsidRPr="00457D52">
              <w:rPr>
                <w:color w:val="000000" w:themeColor="text1"/>
              </w:rPr>
              <w:t xml:space="preserve"> </w:t>
            </w:r>
            <w:r w:rsidR="00A6632E" w:rsidRPr="00457D52">
              <w:rPr>
                <w:color w:val="000000" w:themeColor="text1"/>
              </w:rPr>
              <w:t xml:space="preserve">the </w:t>
            </w:r>
            <w:r w:rsidR="0011152C" w:rsidRPr="00457D52">
              <w:rPr>
                <w:color w:val="000000" w:themeColor="text1"/>
              </w:rPr>
              <w:t>Supplier</w:t>
            </w:r>
            <w:r w:rsidRPr="00457D52">
              <w:rPr>
                <w:color w:val="000000" w:themeColor="text1"/>
              </w:rPr>
              <w:t xml:space="preserve">'s country whose credit rating is equal or above A- (A3) (equivalent) rated by </w:t>
            </w:r>
            <w:r w:rsidR="0011152C" w:rsidRPr="00457D52">
              <w:rPr>
                <w:color w:val="000000" w:themeColor="text1"/>
              </w:rPr>
              <w:t xml:space="preserve">an </w:t>
            </w:r>
            <w:r w:rsidRPr="00457D52">
              <w:rPr>
                <w:color w:val="000000" w:themeColor="text1"/>
              </w:rPr>
              <w:t xml:space="preserve">international credit rating agency </w:t>
            </w:r>
            <w:r w:rsidR="0011152C" w:rsidRPr="00457D52">
              <w:rPr>
                <w:rFonts w:eastAsia="맑은 고딕"/>
                <w:color w:val="000000" w:themeColor="text1"/>
              </w:rPr>
              <w:t>(e.g., S&amp;P, Fitch, or Moody's).</w:t>
            </w:r>
            <w:r w:rsidR="00B904CF" w:rsidRPr="00457D52">
              <w:rPr>
                <w:color w:val="000000" w:themeColor="text1"/>
                <w:lang w:eastAsia="ko-KR"/>
              </w:rPr>
              <w:t xml:space="preserve"> The borrower is advised to exercise caution when accepting security from an institution with a history of payment disputes to avoid risks to its enforceability.</w:t>
            </w:r>
            <w:r w:rsidR="0011152C" w:rsidRPr="00457D52">
              <w:rPr>
                <w:rFonts w:eastAsia="맑은 고딕"/>
                <w:color w:val="000000" w:themeColor="text1"/>
              </w:rPr>
              <w:t xml:space="preserve"> </w:t>
            </w:r>
            <w:r w:rsidR="0011152C" w:rsidRPr="00457D52">
              <w:rPr>
                <w:rFonts w:eastAsia="맑은 고딕"/>
                <w:i/>
                <w:color w:val="000000" w:themeColor="text1"/>
              </w:rPr>
              <w:t xml:space="preserve">[The credit rating </w:t>
            </w:r>
            <w:r w:rsidR="0011152C" w:rsidRPr="0011152C">
              <w:rPr>
                <w:rFonts w:eastAsia="맑은 고딕"/>
                <w:i/>
              </w:rPr>
              <w:t xml:space="preserve">may be adjusted based on the financial situations in either the </w:t>
            </w:r>
            <w:r w:rsidR="0011152C" w:rsidRPr="00930BAC">
              <w:rPr>
                <w:i/>
                <w:lang w:eastAsia="ko-KR"/>
              </w:rPr>
              <w:t>Purchaser</w:t>
            </w:r>
            <w:r w:rsidR="0011152C" w:rsidRPr="0011152C">
              <w:rPr>
                <w:rFonts w:eastAsia="맑은 고딕"/>
                <w:i/>
              </w:rPr>
              <w:t xml:space="preserve">’s or the </w:t>
            </w:r>
            <w:r w:rsidR="0011152C" w:rsidRPr="00930BAC">
              <w:rPr>
                <w:i/>
              </w:rPr>
              <w:t>Supplier</w:t>
            </w:r>
            <w:r w:rsidR="0011152C" w:rsidRPr="0011152C">
              <w:rPr>
                <w:rFonts w:eastAsia="맑은 고딕"/>
                <w:i/>
              </w:rPr>
              <w:t>’s country.]</w:t>
            </w:r>
          </w:p>
        </w:tc>
      </w:tr>
      <w:tr w:rsidR="00421EC9" w:rsidRPr="00A709F1" w14:paraId="0A10A74F" w14:textId="77777777" w:rsidTr="00EF7E2C">
        <w:tblPrEx>
          <w:tblBorders>
            <w:insideH w:val="single" w:sz="8" w:space="0" w:color="000000"/>
          </w:tblBorders>
          <w:tblCellMar>
            <w:left w:w="103" w:type="dxa"/>
            <w:right w:w="103" w:type="dxa"/>
          </w:tblCellMar>
        </w:tblPrEx>
        <w:trPr>
          <w:trHeight w:val="2711"/>
        </w:trPr>
        <w:tc>
          <w:tcPr>
            <w:tcW w:w="1625" w:type="dxa"/>
          </w:tcPr>
          <w:p w14:paraId="4CF0C693" w14:textId="0282BFCB" w:rsidR="00421EC9" w:rsidRPr="00A709F1" w:rsidRDefault="00421EC9" w:rsidP="00421EC9">
            <w:pPr>
              <w:spacing w:before="120"/>
              <w:rPr>
                <w:b/>
                <w:bCs/>
              </w:rPr>
            </w:pPr>
            <w:r w:rsidRPr="00A709F1">
              <w:rPr>
                <w:b/>
                <w:bCs/>
              </w:rPr>
              <w:t>ITB 4</w:t>
            </w:r>
            <w:r>
              <w:rPr>
                <w:b/>
                <w:bCs/>
              </w:rPr>
              <w:t>7</w:t>
            </w:r>
            <w:r w:rsidRPr="00A709F1">
              <w:rPr>
                <w:b/>
                <w:bCs/>
              </w:rPr>
              <w:t>.1</w:t>
            </w:r>
          </w:p>
        </w:tc>
        <w:tc>
          <w:tcPr>
            <w:tcW w:w="7405" w:type="dxa"/>
          </w:tcPr>
          <w:p w14:paraId="28632B5E" w14:textId="77777777" w:rsidR="00421EC9" w:rsidRPr="00657DEC" w:rsidRDefault="00421EC9" w:rsidP="00930BAC">
            <w:pPr>
              <w:tabs>
                <w:tab w:val="right" w:pos="7254"/>
              </w:tabs>
              <w:spacing w:before="60" w:after="60"/>
              <w:jc w:val="both"/>
            </w:pPr>
            <w:r>
              <w:t>Any</w:t>
            </w:r>
            <w:r w:rsidRPr="00657DEC">
              <w:t xml:space="preserve"> Complaint </w:t>
            </w:r>
            <w:r>
              <w:t xml:space="preserve">related to the Procurement </w:t>
            </w:r>
            <w:r w:rsidRPr="00657DEC">
              <w:t xml:space="preserve">shall be submitted in writing, to: </w:t>
            </w:r>
          </w:p>
          <w:p w14:paraId="7F837F8C" w14:textId="77777777" w:rsidR="00421EC9" w:rsidRPr="00657DEC" w:rsidRDefault="00421EC9" w:rsidP="00421EC9">
            <w:pPr>
              <w:tabs>
                <w:tab w:val="right" w:pos="7254"/>
              </w:tabs>
              <w:spacing w:before="60" w:after="60"/>
            </w:pPr>
            <w:r w:rsidRPr="00657DEC">
              <w:t>Attention: __________________</w:t>
            </w:r>
          </w:p>
          <w:p w14:paraId="72C12C38" w14:textId="77777777" w:rsidR="00421EC9" w:rsidRPr="00657DEC" w:rsidRDefault="00421EC9" w:rsidP="00421EC9">
            <w:pPr>
              <w:tabs>
                <w:tab w:val="right" w:pos="7254"/>
              </w:tabs>
              <w:spacing w:before="60" w:after="60"/>
            </w:pPr>
            <w:r w:rsidRPr="00657DEC">
              <w:t>Title/position: _____________________</w:t>
            </w:r>
          </w:p>
          <w:p w14:paraId="77CA650A" w14:textId="77777777" w:rsidR="00421EC9" w:rsidRPr="00657DEC" w:rsidRDefault="00421EC9" w:rsidP="00421EC9">
            <w:pPr>
              <w:tabs>
                <w:tab w:val="right" w:pos="7254"/>
              </w:tabs>
              <w:spacing w:before="60" w:after="60"/>
            </w:pPr>
            <w:r w:rsidRPr="00657DEC">
              <w:t>Employer: ________________________</w:t>
            </w:r>
          </w:p>
          <w:p w14:paraId="2A9324D9" w14:textId="77777777" w:rsidR="00421EC9" w:rsidRPr="00657DEC" w:rsidRDefault="00421EC9" w:rsidP="00421EC9">
            <w:pPr>
              <w:tabs>
                <w:tab w:val="right" w:pos="7254"/>
              </w:tabs>
              <w:spacing w:before="60" w:after="60"/>
            </w:pPr>
            <w:r w:rsidRPr="00657DEC">
              <w:t>E-mail address: ____________________</w:t>
            </w:r>
          </w:p>
          <w:p w14:paraId="69F9682E" w14:textId="77777777" w:rsidR="00421EC9" w:rsidRDefault="00421EC9" w:rsidP="00421EC9">
            <w:pPr>
              <w:tabs>
                <w:tab w:val="right" w:pos="7254"/>
              </w:tabs>
              <w:spacing w:before="60" w:after="60"/>
            </w:pPr>
            <w:r w:rsidRPr="00657DEC">
              <w:t>Facsimile number: ________________</w:t>
            </w:r>
          </w:p>
          <w:p w14:paraId="201E9444" w14:textId="77777777" w:rsidR="00421EC9" w:rsidRDefault="00421EC9" w:rsidP="00421EC9">
            <w:pPr>
              <w:tabs>
                <w:tab w:val="right" w:pos="7254"/>
              </w:tabs>
              <w:spacing w:before="60" w:after="60"/>
            </w:pPr>
          </w:p>
          <w:p w14:paraId="502AA93A" w14:textId="425103AC" w:rsidR="00421EC9" w:rsidRPr="00657DEC" w:rsidRDefault="00421EC9" w:rsidP="00930BAC">
            <w:pPr>
              <w:tabs>
                <w:tab w:val="right" w:pos="7254"/>
              </w:tabs>
              <w:spacing w:before="60" w:after="60"/>
              <w:jc w:val="both"/>
            </w:pPr>
            <w:r>
              <w:lastRenderedPageBreak/>
              <w:t>Any</w:t>
            </w:r>
            <w:r w:rsidRPr="00657DEC">
              <w:t xml:space="preserve"> Complaint </w:t>
            </w:r>
            <w:r>
              <w:t xml:space="preserve">related to fraud or corruption associated with the Purchaser or any interested party in the Procurement process </w:t>
            </w:r>
            <w:r w:rsidRPr="00657DEC">
              <w:t xml:space="preserve">shall be submitted in writing, to: </w:t>
            </w:r>
          </w:p>
          <w:p w14:paraId="0FAAFC93" w14:textId="77777777" w:rsidR="00421EC9" w:rsidRPr="00657DEC" w:rsidRDefault="00421EC9" w:rsidP="00421EC9">
            <w:pPr>
              <w:tabs>
                <w:tab w:val="right" w:pos="7254"/>
              </w:tabs>
              <w:spacing w:before="60" w:after="60"/>
            </w:pPr>
            <w:r w:rsidRPr="00657DEC">
              <w:t>Attention: __________________</w:t>
            </w:r>
          </w:p>
          <w:p w14:paraId="2DA85976" w14:textId="77777777" w:rsidR="00421EC9" w:rsidRPr="00657DEC" w:rsidRDefault="00421EC9" w:rsidP="00421EC9">
            <w:pPr>
              <w:tabs>
                <w:tab w:val="right" w:pos="7254"/>
              </w:tabs>
              <w:spacing w:before="60" w:after="60"/>
            </w:pPr>
            <w:r w:rsidRPr="00657DEC">
              <w:t>Title/position: _____________________</w:t>
            </w:r>
          </w:p>
          <w:p w14:paraId="2E7CD757" w14:textId="77777777" w:rsidR="00421EC9" w:rsidRPr="00657DEC" w:rsidRDefault="00421EC9" w:rsidP="00421EC9">
            <w:pPr>
              <w:tabs>
                <w:tab w:val="right" w:pos="7254"/>
              </w:tabs>
              <w:spacing w:before="60" w:after="60"/>
            </w:pPr>
            <w:r>
              <w:t>Anti-Corruption Unit*</w:t>
            </w:r>
            <w:r w:rsidRPr="00657DEC">
              <w:t>: ________________________</w:t>
            </w:r>
          </w:p>
          <w:p w14:paraId="065DE56C" w14:textId="77777777" w:rsidR="00421EC9" w:rsidRPr="00657DEC" w:rsidRDefault="00421EC9" w:rsidP="00421EC9">
            <w:pPr>
              <w:tabs>
                <w:tab w:val="right" w:pos="7254"/>
              </w:tabs>
              <w:spacing w:before="60" w:after="60"/>
            </w:pPr>
            <w:r w:rsidRPr="00657DEC">
              <w:t>E-mail address: ____________________</w:t>
            </w:r>
          </w:p>
          <w:p w14:paraId="5B371848" w14:textId="77777777" w:rsidR="00421EC9" w:rsidRDefault="00421EC9" w:rsidP="00421EC9">
            <w:pPr>
              <w:tabs>
                <w:tab w:val="right" w:pos="7254"/>
              </w:tabs>
              <w:spacing w:before="60" w:after="60"/>
            </w:pPr>
            <w:r w:rsidRPr="00657DEC">
              <w:t>Facsimile number: ________________</w:t>
            </w:r>
          </w:p>
          <w:p w14:paraId="4BFED3D0" w14:textId="6BAB56E6" w:rsidR="00421EC9" w:rsidRPr="00A709F1" w:rsidRDefault="00421EC9" w:rsidP="00930BAC">
            <w:pPr>
              <w:tabs>
                <w:tab w:val="right" w:pos="7254"/>
              </w:tabs>
              <w:spacing w:before="120" w:after="120"/>
              <w:jc w:val="both"/>
            </w:pPr>
            <w:r w:rsidRPr="00974627">
              <w:rPr>
                <w:i/>
                <w:lang w:eastAsia="ko-KR"/>
              </w:rPr>
              <w:t>[</w:t>
            </w:r>
            <w:r w:rsidRPr="00974627">
              <w:rPr>
                <w:rFonts w:hint="eastAsia"/>
                <w:i/>
                <w:lang w:eastAsia="ko-KR"/>
              </w:rPr>
              <w:t xml:space="preserve">* </w:t>
            </w:r>
            <w:r w:rsidRPr="00974627">
              <w:rPr>
                <w:i/>
                <w:lang w:eastAsia="ko-KR"/>
              </w:rPr>
              <w:t>Any entity vested with the authority to address matters of fraud or corruption within the Employer’s parent ministry, the ministry responsible for administering the EDCF Loan, or the government body overseeing public procurement.]</w:t>
            </w:r>
          </w:p>
        </w:tc>
      </w:tr>
    </w:tbl>
    <w:p w14:paraId="50558199" w14:textId="7AE1EBA7" w:rsidR="00F049F9" w:rsidRPr="00A709F1" w:rsidRDefault="00F049F9">
      <w:pPr>
        <w:rPr>
          <w:lang w:eastAsia="ko-KR"/>
        </w:rPr>
      </w:pPr>
      <w:bookmarkStart w:id="338" w:name="_Toc73332849"/>
    </w:p>
    <w:p w14:paraId="481A6439" w14:textId="7D5C3D58" w:rsidR="00521B08" w:rsidRPr="00A709F1" w:rsidRDefault="00521B08">
      <w:pPr>
        <w:rPr>
          <w:lang w:eastAsia="ko-KR"/>
        </w:rPr>
      </w:pPr>
    </w:p>
    <w:p w14:paraId="56AA5B0B" w14:textId="5A54DF51" w:rsidR="00521B08" w:rsidRPr="00A709F1" w:rsidRDefault="00521B08">
      <w:pPr>
        <w:rPr>
          <w:lang w:eastAsia="ko-KR"/>
        </w:rPr>
      </w:pPr>
    </w:p>
    <w:p w14:paraId="050801EB" w14:textId="727A95C1" w:rsidR="00521B08" w:rsidRPr="00A709F1" w:rsidRDefault="00521B08">
      <w:pPr>
        <w:rPr>
          <w:lang w:eastAsia="ko-KR"/>
        </w:rPr>
      </w:pPr>
    </w:p>
    <w:p w14:paraId="474C6EB7" w14:textId="77777777" w:rsidR="002307AA" w:rsidRPr="00A709F1" w:rsidRDefault="002307AA" w:rsidP="00930BAC">
      <w:pPr>
        <w:pStyle w:val="a8"/>
        <w:jc w:val="left"/>
        <w:sectPr w:rsidR="002307AA" w:rsidRPr="00A709F1" w:rsidSect="0056012A">
          <w:headerReference w:type="even" r:id="rId29"/>
          <w:headerReference w:type="default" r:id="rId30"/>
          <w:headerReference w:type="first" r:id="rId31"/>
          <w:footnotePr>
            <w:numRestart w:val="eachSect"/>
          </w:footnotePr>
          <w:pgSz w:w="11907" w:h="16840" w:code="9"/>
          <w:pgMar w:top="1440" w:right="1440" w:bottom="1276" w:left="1440" w:header="720" w:footer="720" w:gutter="0"/>
          <w:cols w:space="720"/>
          <w:docGrid w:linePitch="326"/>
        </w:sectPr>
      </w:pPr>
    </w:p>
    <w:tbl>
      <w:tblPr>
        <w:tblW w:w="9000" w:type="dxa"/>
        <w:tblInd w:w="108" w:type="dxa"/>
        <w:tblLayout w:type="fixed"/>
        <w:tblLook w:val="0000" w:firstRow="0" w:lastRow="0" w:firstColumn="0" w:lastColumn="0" w:noHBand="0" w:noVBand="0"/>
      </w:tblPr>
      <w:tblGrid>
        <w:gridCol w:w="9000"/>
      </w:tblGrid>
      <w:tr w:rsidR="001B41B9" w:rsidRPr="00A709F1" w14:paraId="1E8D43E0" w14:textId="77777777">
        <w:trPr>
          <w:trHeight w:val="801"/>
        </w:trPr>
        <w:tc>
          <w:tcPr>
            <w:tcW w:w="9000" w:type="dxa"/>
            <w:vAlign w:val="center"/>
          </w:tcPr>
          <w:p w14:paraId="41E6E09A" w14:textId="77777777" w:rsidR="001B41B9" w:rsidRPr="00A709F1" w:rsidRDefault="001B41B9">
            <w:pPr>
              <w:pStyle w:val="a8"/>
              <w:rPr>
                <w:lang w:eastAsia="ko-KR"/>
              </w:rPr>
            </w:pPr>
            <w:bookmarkStart w:id="339" w:name="p34"/>
            <w:bookmarkEnd w:id="339"/>
            <w:permEnd w:id="1372087117"/>
            <w:r w:rsidRPr="00A709F1">
              <w:lastRenderedPageBreak/>
              <w:t>Section I.  Instructions to Bidders</w:t>
            </w:r>
          </w:p>
          <w:p w14:paraId="51435128" w14:textId="77777777" w:rsidR="001B41B9" w:rsidRPr="00A709F1" w:rsidRDefault="001B41B9" w:rsidP="0038151C">
            <w:pPr>
              <w:pStyle w:val="a8"/>
              <w:rPr>
                <w:lang w:eastAsia="ko-KR"/>
              </w:rPr>
            </w:pPr>
            <w:r w:rsidRPr="00A709F1">
              <w:rPr>
                <w:rFonts w:hint="eastAsia"/>
                <w:lang w:eastAsia="ko-KR"/>
              </w:rPr>
              <w:t xml:space="preserve">(Single-Stage: </w:t>
            </w:r>
            <w:r w:rsidR="002211F3" w:rsidRPr="00A709F1">
              <w:rPr>
                <w:rFonts w:hint="eastAsia"/>
                <w:lang w:eastAsia="ko-KR"/>
              </w:rPr>
              <w:t>Two</w:t>
            </w:r>
            <w:r w:rsidRPr="00A709F1">
              <w:rPr>
                <w:rFonts w:hint="eastAsia"/>
                <w:lang w:eastAsia="ko-KR"/>
              </w:rPr>
              <w:t>-Envelope)</w:t>
            </w:r>
          </w:p>
        </w:tc>
      </w:tr>
    </w:tbl>
    <w:p w14:paraId="2C71A1C6" w14:textId="77777777" w:rsidR="001B41B9" w:rsidRPr="00A709F1" w:rsidRDefault="001B41B9" w:rsidP="001B41B9"/>
    <w:p w14:paraId="1E57E1A7" w14:textId="77777777" w:rsidR="002211F3" w:rsidRPr="00A709F1" w:rsidRDefault="002211F3" w:rsidP="002211F3">
      <w:pPr>
        <w:jc w:val="center"/>
        <w:rPr>
          <w:b/>
          <w:sz w:val="32"/>
        </w:rPr>
      </w:pPr>
      <w:r w:rsidRPr="00A709F1">
        <w:rPr>
          <w:b/>
          <w:sz w:val="32"/>
        </w:rPr>
        <w:t>Table of Clauses</w:t>
      </w:r>
    </w:p>
    <w:p w14:paraId="2C788A67" w14:textId="77777777" w:rsidR="002211F3" w:rsidRPr="00A709F1" w:rsidRDefault="002211F3" w:rsidP="002211F3"/>
    <w:p w14:paraId="276256E1" w14:textId="3333E7A0" w:rsidR="002211F3" w:rsidRPr="00A709F1" w:rsidRDefault="001F10A1" w:rsidP="002211F3">
      <w:pPr>
        <w:pStyle w:val="10"/>
        <w:tabs>
          <w:tab w:val="clear" w:pos="8990"/>
          <w:tab w:val="left" w:pos="720"/>
          <w:tab w:val="right" w:leader="dot" w:pos="8640"/>
        </w:tabs>
        <w:rPr>
          <w:szCs w:val="24"/>
          <w:lang w:eastAsia="ko-KR"/>
        </w:rPr>
      </w:pPr>
      <w:r w:rsidRPr="00A709F1">
        <w:fldChar w:fldCharType="begin"/>
      </w:r>
      <w:r w:rsidR="002211F3" w:rsidRPr="00A709F1">
        <w:instrText xml:space="preserve"> TOC \t "Body Text 2,1,Sec1-Clauses,2" </w:instrText>
      </w:r>
      <w:r w:rsidRPr="00A709F1">
        <w:fldChar w:fldCharType="separate"/>
      </w:r>
      <w:r w:rsidR="00510167" w:rsidRPr="00A709F1">
        <w:rPr>
          <w:rFonts w:hint="eastAsia"/>
          <w:szCs w:val="28"/>
          <w:lang w:eastAsia="ko-KR"/>
        </w:rPr>
        <w:t>A</w:t>
      </w:r>
      <w:r w:rsidR="002211F3" w:rsidRPr="00A709F1">
        <w:rPr>
          <w:szCs w:val="28"/>
        </w:rPr>
        <w:t>.</w:t>
      </w:r>
      <w:r w:rsidR="002211F3" w:rsidRPr="00A709F1">
        <w:rPr>
          <w:szCs w:val="24"/>
        </w:rPr>
        <w:tab/>
      </w:r>
      <w:r w:rsidR="002211F3" w:rsidRPr="00A709F1">
        <w:rPr>
          <w:szCs w:val="28"/>
        </w:rPr>
        <w:t>General</w:t>
      </w:r>
      <w:r w:rsidR="002211F3" w:rsidRPr="00A709F1">
        <w:tab/>
      </w:r>
      <w:r w:rsidR="00DB1908" w:rsidRPr="00A709F1">
        <w:rPr>
          <w:rFonts w:hint="eastAsia"/>
          <w:lang w:eastAsia="ko-KR"/>
        </w:rPr>
        <w:t>3</w:t>
      </w:r>
      <w:r w:rsidR="00E53856">
        <w:rPr>
          <w:lang w:eastAsia="ko-KR"/>
        </w:rPr>
        <w:t>8</w:t>
      </w:r>
    </w:p>
    <w:p w14:paraId="02ABB7D4" w14:textId="6949B2D3" w:rsidR="002211F3" w:rsidRPr="00A709F1" w:rsidRDefault="002211F3" w:rsidP="00DE524E">
      <w:pPr>
        <w:pStyle w:val="21"/>
        <w:rPr>
          <w:lang w:eastAsia="ko-KR"/>
        </w:rPr>
      </w:pPr>
      <w:r w:rsidRPr="00A709F1">
        <w:t>1.</w:t>
      </w:r>
      <w:r w:rsidRPr="00A709F1">
        <w:tab/>
        <w:t>Scope of Bid</w:t>
      </w:r>
      <w:r w:rsidRPr="00A709F1">
        <w:tab/>
      </w:r>
      <w:r w:rsidR="00DB1908" w:rsidRPr="00A709F1">
        <w:rPr>
          <w:rFonts w:hint="eastAsia"/>
          <w:lang w:eastAsia="ko-KR"/>
        </w:rPr>
        <w:t>3</w:t>
      </w:r>
      <w:r w:rsidR="00E53856">
        <w:rPr>
          <w:lang w:eastAsia="ko-KR"/>
        </w:rPr>
        <w:t>8</w:t>
      </w:r>
    </w:p>
    <w:p w14:paraId="10B7FB70" w14:textId="4B5E305A" w:rsidR="002211F3" w:rsidRPr="00A709F1" w:rsidRDefault="002211F3" w:rsidP="00DE524E">
      <w:pPr>
        <w:pStyle w:val="21"/>
        <w:rPr>
          <w:lang w:eastAsia="ko-KR"/>
        </w:rPr>
      </w:pPr>
      <w:r w:rsidRPr="00A709F1">
        <w:t>2.</w:t>
      </w:r>
      <w:r w:rsidRPr="00A709F1">
        <w:tab/>
        <w:t>Source of Funds</w:t>
      </w:r>
      <w:r w:rsidRPr="00A709F1">
        <w:tab/>
      </w:r>
      <w:r w:rsidR="00DB1908" w:rsidRPr="00A709F1">
        <w:rPr>
          <w:rFonts w:hint="eastAsia"/>
          <w:lang w:eastAsia="ko-KR"/>
        </w:rPr>
        <w:t>3</w:t>
      </w:r>
      <w:r w:rsidR="00E53856">
        <w:rPr>
          <w:lang w:eastAsia="ko-KR"/>
        </w:rPr>
        <w:t>8</w:t>
      </w:r>
    </w:p>
    <w:p w14:paraId="7D35ACBC" w14:textId="7771D584" w:rsidR="002211F3" w:rsidRPr="00A709F1" w:rsidRDefault="00FF7CE6" w:rsidP="00DE524E">
      <w:pPr>
        <w:pStyle w:val="21"/>
        <w:rPr>
          <w:rStyle w:val="a4"/>
          <w:color w:val="auto"/>
          <w:u w:val="none"/>
          <w:lang w:eastAsia="ko-KR"/>
        </w:rPr>
      </w:pPr>
      <w:r w:rsidRPr="00A709F1">
        <w:fldChar w:fldCharType="begin"/>
      </w:r>
      <w:r w:rsidRPr="00A709F1">
        <w:instrText xml:space="preserve"> HYPERLINK  \l "E23" </w:instrText>
      </w:r>
      <w:r w:rsidRPr="00A709F1">
        <w:fldChar w:fldCharType="separate"/>
      </w:r>
      <w:r w:rsidR="002211F3" w:rsidRPr="00A709F1">
        <w:rPr>
          <w:rStyle w:val="a4"/>
          <w:color w:val="auto"/>
          <w:u w:val="none"/>
        </w:rPr>
        <w:t>3.</w:t>
      </w:r>
      <w:r w:rsidR="002211F3" w:rsidRPr="00A709F1">
        <w:rPr>
          <w:rStyle w:val="a4"/>
          <w:color w:val="auto"/>
          <w:u w:val="none"/>
        </w:rPr>
        <w:tab/>
        <w:t>Fraud and Corruption</w:t>
      </w:r>
      <w:r w:rsidR="002211F3" w:rsidRPr="00A709F1">
        <w:rPr>
          <w:rStyle w:val="a4"/>
          <w:color w:val="auto"/>
          <w:u w:val="none"/>
        </w:rPr>
        <w:tab/>
      </w:r>
      <w:r w:rsidR="00937EF7" w:rsidRPr="00A709F1">
        <w:rPr>
          <w:rStyle w:val="a4"/>
          <w:rFonts w:hint="eastAsia"/>
          <w:color w:val="auto"/>
          <w:u w:val="none"/>
          <w:lang w:eastAsia="ko-KR"/>
        </w:rPr>
        <w:t>3</w:t>
      </w:r>
      <w:r w:rsidR="00E53856">
        <w:rPr>
          <w:rStyle w:val="a4"/>
          <w:color w:val="auto"/>
          <w:u w:val="none"/>
          <w:lang w:eastAsia="ko-KR"/>
        </w:rPr>
        <w:t>8</w:t>
      </w:r>
    </w:p>
    <w:p w14:paraId="0F30B038" w14:textId="65192D93" w:rsidR="002211F3" w:rsidRPr="00A709F1" w:rsidRDefault="00FF7CE6" w:rsidP="00DE524E">
      <w:pPr>
        <w:pStyle w:val="21"/>
        <w:rPr>
          <w:rStyle w:val="a4"/>
          <w:color w:val="auto"/>
          <w:u w:val="none"/>
          <w:lang w:eastAsia="ko-KR"/>
        </w:rPr>
      </w:pPr>
      <w:r w:rsidRPr="00A709F1">
        <w:fldChar w:fldCharType="end"/>
      </w:r>
      <w:r w:rsidRPr="00A709F1">
        <w:fldChar w:fldCharType="begin"/>
      </w:r>
      <w:r w:rsidRPr="00A709F1">
        <w:instrText xml:space="preserve"> HYPERLINK  \l "E24" </w:instrText>
      </w:r>
      <w:r w:rsidRPr="00A709F1">
        <w:fldChar w:fldCharType="separate"/>
      </w:r>
      <w:r w:rsidR="002211F3" w:rsidRPr="00A709F1">
        <w:rPr>
          <w:rStyle w:val="a4"/>
          <w:color w:val="auto"/>
          <w:u w:val="none"/>
        </w:rPr>
        <w:t>4.</w:t>
      </w:r>
      <w:r w:rsidR="002211F3" w:rsidRPr="00A709F1">
        <w:rPr>
          <w:rStyle w:val="a4"/>
          <w:color w:val="auto"/>
          <w:u w:val="none"/>
        </w:rPr>
        <w:tab/>
        <w:t>Eligible Bidders</w:t>
      </w:r>
      <w:r w:rsidR="002211F3" w:rsidRPr="00A709F1">
        <w:rPr>
          <w:rStyle w:val="a4"/>
          <w:color w:val="auto"/>
          <w:u w:val="none"/>
        </w:rPr>
        <w:tab/>
      </w:r>
      <w:r w:rsidR="00E53856">
        <w:rPr>
          <w:rStyle w:val="a4"/>
          <w:color w:val="auto"/>
          <w:u w:val="none"/>
        </w:rPr>
        <w:t>40</w:t>
      </w:r>
    </w:p>
    <w:p w14:paraId="59E51B00" w14:textId="11F64DBA" w:rsidR="002211F3" w:rsidRPr="00A709F1" w:rsidRDefault="00FF7CE6" w:rsidP="00DE524E">
      <w:pPr>
        <w:pStyle w:val="21"/>
        <w:rPr>
          <w:rStyle w:val="a4"/>
          <w:color w:val="auto"/>
          <w:u w:val="none"/>
          <w:lang w:eastAsia="ko-KR"/>
        </w:rPr>
      </w:pPr>
      <w:r w:rsidRPr="00A709F1">
        <w:fldChar w:fldCharType="end"/>
      </w:r>
      <w:r w:rsidRPr="00A709F1">
        <w:fldChar w:fldCharType="begin"/>
      </w:r>
      <w:r w:rsidRPr="00A709F1">
        <w:instrText xml:space="preserve"> HYPERLINK  \l "E25" </w:instrText>
      </w:r>
      <w:r w:rsidRPr="00A709F1">
        <w:fldChar w:fldCharType="separate"/>
      </w:r>
      <w:r w:rsidR="002211F3" w:rsidRPr="00A709F1">
        <w:rPr>
          <w:rStyle w:val="a4"/>
          <w:color w:val="auto"/>
          <w:u w:val="none"/>
        </w:rPr>
        <w:t>5.</w:t>
      </w:r>
      <w:r w:rsidR="002211F3" w:rsidRPr="00A709F1">
        <w:rPr>
          <w:rStyle w:val="a4"/>
          <w:color w:val="auto"/>
          <w:u w:val="none"/>
        </w:rPr>
        <w:tab/>
        <w:t>Eligible Goods and Related Services</w:t>
      </w:r>
      <w:r w:rsidR="002211F3" w:rsidRPr="00A709F1">
        <w:rPr>
          <w:rStyle w:val="a4"/>
          <w:color w:val="auto"/>
          <w:u w:val="none"/>
        </w:rPr>
        <w:tab/>
      </w:r>
      <w:r w:rsidR="002307AA" w:rsidRPr="00A709F1">
        <w:rPr>
          <w:rStyle w:val="a4"/>
          <w:color w:val="auto"/>
          <w:u w:val="none"/>
        </w:rPr>
        <w:t>4</w:t>
      </w:r>
      <w:r w:rsidR="00E53856">
        <w:rPr>
          <w:rStyle w:val="a4"/>
          <w:color w:val="auto"/>
          <w:u w:val="none"/>
        </w:rPr>
        <w:t>2</w:t>
      </w:r>
    </w:p>
    <w:p w14:paraId="4549B3DA" w14:textId="31108C92" w:rsidR="002211F3" w:rsidRPr="00A709F1" w:rsidRDefault="00FF7CE6" w:rsidP="002211F3">
      <w:pPr>
        <w:pStyle w:val="10"/>
        <w:tabs>
          <w:tab w:val="clear" w:pos="8990"/>
          <w:tab w:val="left" w:pos="720"/>
          <w:tab w:val="right" w:leader="dot" w:pos="8640"/>
        </w:tabs>
        <w:rPr>
          <w:rStyle w:val="a4"/>
          <w:color w:val="auto"/>
          <w:szCs w:val="24"/>
          <w:u w:val="none"/>
          <w:lang w:eastAsia="ko-KR"/>
        </w:rPr>
      </w:pPr>
      <w:r w:rsidRPr="00A709F1">
        <w:rPr>
          <w:b w:val="0"/>
          <w:szCs w:val="24"/>
        </w:rPr>
        <w:fldChar w:fldCharType="end"/>
      </w:r>
      <w:r w:rsidR="006233A0" w:rsidRPr="00A709F1">
        <w:rPr>
          <w:b w:val="0"/>
          <w:szCs w:val="28"/>
          <w:lang w:eastAsia="ko-KR"/>
        </w:rPr>
        <w:fldChar w:fldCharType="begin"/>
      </w:r>
      <w:r w:rsidRPr="00A709F1">
        <w:rPr>
          <w:b w:val="0"/>
          <w:szCs w:val="28"/>
          <w:lang w:eastAsia="ko-KR"/>
        </w:rPr>
        <w:instrText>HYPERLINK  \l "E27"</w:instrText>
      </w:r>
      <w:r w:rsidR="006233A0" w:rsidRPr="00A709F1">
        <w:rPr>
          <w:b w:val="0"/>
          <w:szCs w:val="28"/>
          <w:lang w:eastAsia="ko-KR"/>
        </w:rPr>
        <w:fldChar w:fldCharType="separate"/>
      </w:r>
      <w:r w:rsidR="00510167" w:rsidRPr="00A709F1">
        <w:rPr>
          <w:rStyle w:val="a4"/>
          <w:rFonts w:hint="eastAsia"/>
          <w:color w:val="auto"/>
          <w:szCs w:val="28"/>
          <w:u w:val="none"/>
          <w:lang w:eastAsia="ko-KR"/>
        </w:rPr>
        <w:t>B</w:t>
      </w:r>
      <w:r w:rsidR="002211F3" w:rsidRPr="00A709F1">
        <w:rPr>
          <w:rStyle w:val="a4"/>
          <w:color w:val="auto"/>
          <w:szCs w:val="28"/>
          <w:u w:val="none"/>
        </w:rPr>
        <w:t>.</w:t>
      </w:r>
      <w:r w:rsidR="002211F3" w:rsidRPr="00A709F1">
        <w:rPr>
          <w:rStyle w:val="a4"/>
          <w:color w:val="auto"/>
          <w:szCs w:val="24"/>
          <w:u w:val="none"/>
        </w:rPr>
        <w:tab/>
      </w:r>
      <w:r w:rsidR="002211F3" w:rsidRPr="00A709F1">
        <w:rPr>
          <w:rStyle w:val="a4"/>
          <w:color w:val="auto"/>
          <w:szCs w:val="28"/>
          <w:u w:val="none"/>
        </w:rPr>
        <w:t>Contents of Bidding Documents</w:t>
      </w:r>
      <w:r w:rsidR="002211F3" w:rsidRPr="00A709F1">
        <w:rPr>
          <w:rStyle w:val="a4"/>
          <w:color w:val="auto"/>
          <w:u w:val="none"/>
        </w:rPr>
        <w:tab/>
      </w:r>
      <w:r w:rsidR="00506F11" w:rsidRPr="00A709F1">
        <w:rPr>
          <w:rStyle w:val="a4"/>
          <w:rFonts w:hint="eastAsia"/>
          <w:color w:val="auto"/>
          <w:u w:val="none"/>
          <w:lang w:eastAsia="ko-KR"/>
        </w:rPr>
        <w:t>4</w:t>
      </w:r>
      <w:r w:rsidR="00E53856">
        <w:rPr>
          <w:rStyle w:val="a4"/>
          <w:color w:val="auto"/>
          <w:u w:val="none"/>
          <w:lang w:eastAsia="ko-KR"/>
        </w:rPr>
        <w:t>3</w:t>
      </w:r>
    </w:p>
    <w:p w14:paraId="37859EC4" w14:textId="62ED9920" w:rsidR="002211F3" w:rsidRPr="00A709F1" w:rsidRDefault="002211F3" w:rsidP="00DE524E">
      <w:pPr>
        <w:pStyle w:val="21"/>
        <w:rPr>
          <w:rStyle w:val="a4"/>
          <w:color w:val="auto"/>
          <w:u w:val="none"/>
          <w:lang w:eastAsia="ko-KR"/>
        </w:rPr>
      </w:pPr>
      <w:r w:rsidRPr="00A709F1">
        <w:rPr>
          <w:rStyle w:val="a4"/>
          <w:color w:val="auto"/>
          <w:u w:val="none"/>
        </w:rPr>
        <w:t>6.</w:t>
      </w:r>
      <w:r w:rsidRPr="00A709F1">
        <w:rPr>
          <w:rStyle w:val="a4"/>
          <w:color w:val="auto"/>
          <w:u w:val="none"/>
        </w:rPr>
        <w:tab/>
        <w:t>Sections of Bidding Documents</w:t>
      </w:r>
      <w:r w:rsidRPr="00A709F1">
        <w:rPr>
          <w:rStyle w:val="a4"/>
          <w:color w:val="auto"/>
          <w:u w:val="none"/>
        </w:rPr>
        <w:tab/>
      </w:r>
      <w:r w:rsidR="00506F11" w:rsidRPr="00A709F1">
        <w:rPr>
          <w:rStyle w:val="a4"/>
          <w:rFonts w:hint="eastAsia"/>
          <w:color w:val="auto"/>
          <w:u w:val="none"/>
          <w:lang w:eastAsia="ko-KR"/>
        </w:rPr>
        <w:t>4</w:t>
      </w:r>
      <w:r w:rsidR="00E53856">
        <w:rPr>
          <w:rStyle w:val="a4"/>
          <w:color w:val="auto"/>
          <w:u w:val="none"/>
          <w:lang w:eastAsia="ko-KR"/>
        </w:rPr>
        <w:t>3</w:t>
      </w:r>
    </w:p>
    <w:p w14:paraId="1C28A69D" w14:textId="50184388" w:rsidR="002211F3" w:rsidRPr="00A709F1" w:rsidRDefault="002211F3" w:rsidP="00DE524E">
      <w:pPr>
        <w:pStyle w:val="21"/>
        <w:rPr>
          <w:lang w:eastAsia="ko-KR"/>
        </w:rPr>
      </w:pPr>
      <w:r w:rsidRPr="00A709F1">
        <w:rPr>
          <w:rStyle w:val="a4"/>
          <w:color w:val="auto"/>
          <w:u w:val="none"/>
        </w:rPr>
        <w:t>7.</w:t>
      </w:r>
      <w:r w:rsidRPr="00A709F1">
        <w:rPr>
          <w:rStyle w:val="a4"/>
          <w:color w:val="auto"/>
          <w:u w:val="none"/>
        </w:rPr>
        <w:tab/>
      </w:r>
      <w:r w:rsidR="003F2512" w:rsidRPr="00A709F1">
        <w:rPr>
          <w:rStyle w:val="a4"/>
          <w:color w:val="auto"/>
          <w:u w:val="none"/>
        </w:rPr>
        <w:t>Clarification of Bidding Documents</w:t>
      </w:r>
      <w:r w:rsidR="003F2512" w:rsidRPr="00A709F1">
        <w:rPr>
          <w:rStyle w:val="a4"/>
          <w:rFonts w:hint="eastAsia"/>
          <w:color w:val="auto"/>
          <w:u w:val="none"/>
          <w:lang w:eastAsia="ko-KR"/>
        </w:rPr>
        <w:t>, Site visit</w:t>
      </w:r>
      <w:r w:rsidR="00F4391F" w:rsidRPr="00A709F1">
        <w:rPr>
          <w:rStyle w:val="a4"/>
          <w:rFonts w:hint="eastAsia"/>
          <w:color w:val="auto"/>
          <w:u w:val="none"/>
          <w:lang w:eastAsia="ko-KR"/>
        </w:rPr>
        <w:t>,</w:t>
      </w:r>
      <w:r w:rsidR="003F2512" w:rsidRPr="00A709F1">
        <w:rPr>
          <w:rStyle w:val="a4"/>
          <w:rFonts w:hint="eastAsia"/>
          <w:color w:val="auto"/>
          <w:u w:val="none"/>
          <w:lang w:eastAsia="ko-KR"/>
        </w:rPr>
        <w:t xml:space="preserve"> and Pre-Bid Meeting</w:t>
      </w:r>
      <w:r w:rsidRPr="00A709F1">
        <w:rPr>
          <w:rStyle w:val="a4"/>
          <w:color w:val="auto"/>
          <w:u w:val="none"/>
        </w:rPr>
        <w:tab/>
      </w:r>
      <w:r w:rsidR="00506F11" w:rsidRPr="00A709F1">
        <w:rPr>
          <w:rStyle w:val="a4"/>
          <w:rFonts w:hint="eastAsia"/>
          <w:color w:val="auto"/>
          <w:u w:val="none"/>
          <w:lang w:eastAsia="ko-KR"/>
        </w:rPr>
        <w:t>4</w:t>
      </w:r>
      <w:r w:rsidR="006233A0" w:rsidRPr="00A709F1">
        <w:rPr>
          <w:szCs w:val="28"/>
          <w:lang w:eastAsia="ko-KR"/>
        </w:rPr>
        <w:fldChar w:fldCharType="end"/>
      </w:r>
      <w:r w:rsidR="00E53856">
        <w:rPr>
          <w:szCs w:val="28"/>
          <w:lang w:eastAsia="ko-KR"/>
        </w:rPr>
        <w:t>3</w:t>
      </w:r>
    </w:p>
    <w:p w14:paraId="5E8C8D9B" w14:textId="4DE38941" w:rsidR="002211F3" w:rsidRPr="00A709F1" w:rsidRDefault="00217714" w:rsidP="00DE524E">
      <w:pPr>
        <w:pStyle w:val="21"/>
        <w:rPr>
          <w:lang w:eastAsia="ko-KR"/>
        </w:rPr>
      </w:pPr>
      <w:hyperlink w:anchor="E28" w:history="1">
        <w:r w:rsidR="002211F3" w:rsidRPr="00A709F1">
          <w:rPr>
            <w:rStyle w:val="a4"/>
            <w:color w:val="auto"/>
            <w:u w:val="none"/>
          </w:rPr>
          <w:t>8.</w:t>
        </w:r>
        <w:r w:rsidR="002211F3" w:rsidRPr="00A709F1">
          <w:rPr>
            <w:rStyle w:val="a4"/>
            <w:color w:val="auto"/>
            <w:u w:val="none"/>
          </w:rPr>
          <w:tab/>
          <w:t>Amendment of Bidding Documents</w:t>
        </w:r>
        <w:r w:rsidR="002211F3" w:rsidRPr="00A709F1">
          <w:rPr>
            <w:rStyle w:val="a4"/>
            <w:color w:val="auto"/>
            <w:u w:val="none"/>
          </w:rPr>
          <w:tab/>
        </w:r>
        <w:r w:rsidR="00506F11" w:rsidRPr="00A709F1">
          <w:rPr>
            <w:rStyle w:val="a4"/>
            <w:rFonts w:hint="eastAsia"/>
            <w:color w:val="auto"/>
            <w:u w:val="none"/>
            <w:lang w:eastAsia="ko-KR"/>
          </w:rPr>
          <w:t>4</w:t>
        </w:r>
      </w:hyperlink>
      <w:r w:rsidR="00E53856">
        <w:rPr>
          <w:rStyle w:val="a4"/>
          <w:color w:val="auto"/>
          <w:u w:val="none"/>
          <w:lang w:eastAsia="ko-KR"/>
        </w:rPr>
        <w:t>4</w:t>
      </w:r>
    </w:p>
    <w:p w14:paraId="51215278" w14:textId="2D155C14" w:rsidR="002211F3" w:rsidRPr="00A709F1" w:rsidRDefault="006233A0" w:rsidP="002211F3">
      <w:pPr>
        <w:pStyle w:val="10"/>
        <w:tabs>
          <w:tab w:val="clear" w:pos="8990"/>
          <w:tab w:val="left" w:pos="720"/>
          <w:tab w:val="right" w:leader="dot" w:pos="8640"/>
        </w:tabs>
        <w:rPr>
          <w:rStyle w:val="a4"/>
          <w:color w:val="auto"/>
          <w:szCs w:val="24"/>
          <w:u w:val="none"/>
          <w:lang w:eastAsia="ko-KR"/>
        </w:rPr>
      </w:pPr>
      <w:r w:rsidRPr="00A709F1">
        <w:rPr>
          <w:b w:val="0"/>
          <w:szCs w:val="28"/>
          <w:lang w:eastAsia="ko-KR"/>
        </w:rPr>
        <w:fldChar w:fldCharType="begin"/>
      </w:r>
      <w:r w:rsidR="00FF7CE6" w:rsidRPr="00A709F1">
        <w:rPr>
          <w:b w:val="0"/>
          <w:szCs w:val="28"/>
          <w:lang w:eastAsia="ko-KR"/>
        </w:rPr>
        <w:instrText>HYPERLINK  \l "E211"</w:instrText>
      </w:r>
      <w:r w:rsidRPr="00A709F1">
        <w:rPr>
          <w:b w:val="0"/>
          <w:szCs w:val="28"/>
          <w:lang w:eastAsia="ko-KR"/>
        </w:rPr>
        <w:fldChar w:fldCharType="separate"/>
      </w:r>
      <w:r w:rsidR="00510167" w:rsidRPr="00A709F1">
        <w:rPr>
          <w:rStyle w:val="a4"/>
          <w:rFonts w:hint="eastAsia"/>
          <w:color w:val="auto"/>
          <w:szCs w:val="28"/>
          <w:u w:val="none"/>
          <w:lang w:eastAsia="ko-KR"/>
        </w:rPr>
        <w:t>C</w:t>
      </w:r>
      <w:r w:rsidR="002211F3" w:rsidRPr="00A709F1">
        <w:rPr>
          <w:rStyle w:val="a4"/>
          <w:color w:val="auto"/>
          <w:szCs w:val="28"/>
          <w:u w:val="none"/>
        </w:rPr>
        <w:t>.</w:t>
      </w:r>
      <w:r w:rsidR="002211F3" w:rsidRPr="00A709F1">
        <w:rPr>
          <w:rStyle w:val="a4"/>
          <w:color w:val="auto"/>
          <w:szCs w:val="24"/>
          <w:u w:val="none"/>
        </w:rPr>
        <w:tab/>
      </w:r>
      <w:r w:rsidR="002211F3" w:rsidRPr="00A709F1">
        <w:rPr>
          <w:rStyle w:val="a4"/>
          <w:color w:val="auto"/>
          <w:szCs w:val="28"/>
          <w:u w:val="none"/>
        </w:rPr>
        <w:t>Preparation of Bids</w:t>
      </w:r>
      <w:r w:rsidR="002211F3"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5</w:t>
      </w:r>
    </w:p>
    <w:p w14:paraId="0665934C" w14:textId="277A4076" w:rsidR="002211F3" w:rsidRPr="00A709F1" w:rsidRDefault="002211F3" w:rsidP="00DE524E">
      <w:pPr>
        <w:pStyle w:val="21"/>
        <w:rPr>
          <w:rStyle w:val="a4"/>
          <w:color w:val="auto"/>
          <w:u w:val="none"/>
          <w:lang w:eastAsia="ko-KR"/>
        </w:rPr>
      </w:pPr>
      <w:r w:rsidRPr="00A709F1">
        <w:rPr>
          <w:rStyle w:val="a4"/>
          <w:color w:val="auto"/>
          <w:u w:val="none"/>
        </w:rPr>
        <w:t>9.</w:t>
      </w:r>
      <w:r w:rsidRPr="00A709F1">
        <w:rPr>
          <w:rStyle w:val="a4"/>
          <w:color w:val="auto"/>
          <w:u w:val="none"/>
        </w:rPr>
        <w:tab/>
        <w:t>Cost of Bidding</w:t>
      </w:r>
      <w:r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5</w:t>
      </w:r>
    </w:p>
    <w:p w14:paraId="01D08BF3" w14:textId="1807B680" w:rsidR="002211F3" w:rsidRPr="00A709F1" w:rsidRDefault="002211F3" w:rsidP="00DE524E">
      <w:pPr>
        <w:pStyle w:val="21"/>
        <w:rPr>
          <w:rStyle w:val="a4"/>
          <w:color w:val="auto"/>
          <w:u w:val="none"/>
          <w:lang w:eastAsia="ko-KR"/>
        </w:rPr>
      </w:pPr>
      <w:r w:rsidRPr="00A709F1">
        <w:rPr>
          <w:rStyle w:val="a4"/>
          <w:color w:val="auto"/>
          <w:u w:val="none"/>
        </w:rPr>
        <w:t>10.</w:t>
      </w:r>
      <w:r w:rsidRPr="00A709F1">
        <w:rPr>
          <w:rStyle w:val="a4"/>
          <w:color w:val="auto"/>
          <w:u w:val="none"/>
        </w:rPr>
        <w:tab/>
        <w:t>Language of Bid</w:t>
      </w:r>
      <w:r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5</w:t>
      </w:r>
    </w:p>
    <w:p w14:paraId="3895ABBD" w14:textId="7AF118D9" w:rsidR="002211F3" w:rsidRPr="00A709F1" w:rsidRDefault="002211F3" w:rsidP="00DE524E">
      <w:pPr>
        <w:pStyle w:val="21"/>
        <w:rPr>
          <w:lang w:eastAsia="ko-KR"/>
        </w:rPr>
      </w:pPr>
      <w:r w:rsidRPr="00A709F1">
        <w:rPr>
          <w:rStyle w:val="a4"/>
          <w:color w:val="auto"/>
          <w:u w:val="none"/>
        </w:rPr>
        <w:t>11.</w:t>
      </w:r>
      <w:r w:rsidRPr="00A709F1">
        <w:rPr>
          <w:rStyle w:val="a4"/>
          <w:color w:val="auto"/>
          <w:u w:val="none"/>
        </w:rPr>
        <w:tab/>
        <w:t>Documents Comprising the Bid</w:t>
      </w:r>
      <w:r w:rsidRPr="00A709F1">
        <w:rPr>
          <w:rStyle w:val="a4"/>
          <w:color w:val="auto"/>
          <w:u w:val="none"/>
        </w:rPr>
        <w:tab/>
      </w:r>
      <w:r w:rsidR="00937EF7" w:rsidRPr="00A709F1">
        <w:rPr>
          <w:rStyle w:val="a4"/>
          <w:rFonts w:hint="eastAsia"/>
          <w:color w:val="auto"/>
          <w:u w:val="none"/>
          <w:lang w:eastAsia="ko-KR"/>
        </w:rPr>
        <w:t>4</w:t>
      </w:r>
      <w:r w:rsidR="006233A0" w:rsidRPr="00A709F1">
        <w:rPr>
          <w:szCs w:val="28"/>
          <w:lang w:eastAsia="ko-KR"/>
        </w:rPr>
        <w:fldChar w:fldCharType="end"/>
      </w:r>
      <w:r w:rsidR="00E53856">
        <w:rPr>
          <w:szCs w:val="28"/>
          <w:lang w:eastAsia="ko-KR"/>
        </w:rPr>
        <w:t>5</w:t>
      </w:r>
    </w:p>
    <w:p w14:paraId="60EA4FEC" w14:textId="0E53408F" w:rsidR="002211F3" w:rsidRPr="00A709F1" w:rsidRDefault="002211F3" w:rsidP="00DE524E">
      <w:pPr>
        <w:pStyle w:val="21"/>
        <w:rPr>
          <w:lang w:eastAsia="ko-KR"/>
        </w:rPr>
      </w:pPr>
      <w:r w:rsidRPr="00A709F1">
        <w:t>12.</w:t>
      </w:r>
      <w:r w:rsidRPr="00A709F1">
        <w:tab/>
        <w:t>Bid Submission Form and Price Schedules</w:t>
      </w:r>
      <w:r w:rsidRPr="00A709F1">
        <w:tab/>
      </w:r>
      <w:r w:rsidR="00937EF7" w:rsidRPr="00A709F1">
        <w:rPr>
          <w:rFonts w:hint="eastAsia"/>
          <w:lang w:eastAsia="ko-KR"/>
        </w:rPr>
        <w:t>4</w:t>
      </w:r>
      <w:r w:rsidR="00E53856">
        <w:rPr>
          <w:lang w:eastAsia="ko-KR"/>
        </w:rPr>
        <w:t>6</w:t>
      </w:r>
    </w:p>
    <w:p w14:paraId="1808EE8C" w14:textId="2AE06E04" w:rsidR="002211F3" w:rsidRPr="00A709F1" w:rsidRDefault="002211F3" w:rsidP="00DE524E">
      <w:pPr>
        <w:pStyle w:val="21"/>
        <w:rPr>
          <w:lang w:eastAsia="ko-KR"/>
        </w:rPr>
      </w:pPr>
      <w:r w:rsidRPr="00A709F1">
        <w:t>13.</w:t>
      </w:r>
      <w:r w:rsidRPr="00A709F1">
        <w:tab/>
        <w:t>Alternative Bids</w:t>
      </w:r>
      <w:r w:rsidRPr="00A709F1">
        <w:tab/>
      </w:r>
      <w:r w:rsidR="00937EF7" w:rsidRPr="00A709F1">
        <w:rPr>
          <w:rFonts w:hint="eastAsia"/>
          <w:lang w:eastAsia="ko-KR"/>
        </w:rPr>
        <w:t>4</w:t>
      </w:r>
      <w:r w:rsidR="00E53856">
        <w:rPr>
          <w:lang w:eastAsia="ko-KR"/>
        </w:rPr>
        <w:t>6</w:t>
      </w:r>
    </w:p>
    <w:p w14:paraId="29B43439" w14:textId="7EE94E8A" w:rsidR="002211F3" w:rsidRPr="00A709F1" w:rsidRDefault="00FF7CE6" w:rsidP="00DE524E">
      <w:pPr>
        <w:pStyle w:val="21"/>
        <w:rPr>
          <w:rStyle w:val="a4"/>
          <w:color w:val="auto"/>
          <w:u w:val="none"/>
          <w:lang w:eastAsia="ko-KR"/>
        </w:rPr>
      </w:pPr>
      <w:r w:rsidRPr="00A709F1">
        <w:fldChar w:fldCharType="begin"/>
      </w:r>
      <w:r w:rsidRPr="00A709F1">
        <w:instrText xml:space="preserve"> HYPERLINK  \l "E214" </w:instrText>
      </w:r>
      <w:r w:rsidRPr="00A709F1">
        <w:fldChar w:fldCharType="separate"/>
      </w:r>
      <w:r w:rsidR="002211F3" w:rsidRPr="00A709F1">
        <w:rPr>
          <w:rStyle w:val="a4"/>
          <w:color w:val="auto"/>
          <w:u w:val="none"/>
        </w:rPr>
        <w:t>14.</w:t>
      </w:r>
      <w:r w:rsidR="002211F3" w:rsidRPr="00A709F1">
        <w:rPr>
          <w:rStyle w:val="a4"/>
          <w:color w:val="auto"/>
          <w:u w:val="none"/>
        </w:rPr>
        <w:tab/>
        <w:t>Bid Prices and Discounts</w:t>
      </w:r>
      <w:r w:rsidR="002211F3"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6</w:t>
      </w:r>
    </w:p>
    <w:p w14:paraId="01442D80" w14:textId="57770216" w:rsidR="002211F3" w:rsidRPr="00A709F1" w:rsidRDefault="00FF7CE6" w:rsidP="00DE524E">
      <w:pPr>
        <w:pStyle w:val="21"/>
        <w:rPr>
          <w:rStyle w:val="a4"/>
          <w:color w:val="auto"/>
          <w:u w:val="none"/>
          <w:lang w:eastAsia="ko-KR"/>
        </w:rPr>
      </w:pPr>
      <w:r w:rsidRPr="00A709F1">
        <w:fldChar w:fldCharType="end"/>
      </w:r>
      <w:r w:rsidR="006233A0" w:rsidRPr="00A709F1">
        <w:fldChar w:fldCharType="begin"/>
      </w:r>
      <w:r w:rsidRPr="00A709F1">
        <w:instrText>HYPERLINK  \l "E218"</w:instrText>
      </w:r>
      <w:r w:rsidR="006233A0" w:rsidRPr="00A709F1">
        <w:fldChar w:fldCharType="separate"/>
      </w:r>
      <w:r w:rsidR="002211F3" w:rsidRPr="00A709F1">
        <w:rPr>
          <w:rStyle w:val="a4"/>
          <w:color w:val="auto"/>
          <w:u w:val="none"/>
        </w:rPr>
        <w:t>15.</w:t>
      </w:r>
      <w:r w:rsidR="002211F3" w:rsidRPr="00A709F1">
        <w:rPr>
          <w:rStyle w:val="a4"/>
          <w:color w:val="auto"/>
          <w:u w:val="none"/>
        </w:rPr>
        <w:tab/>
        <w:t>Currencies of Bid</w:t>
      </w:r>
      <w:r w:rsidR="002211F3"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9</w:t>
      </w:r>
    </w:p>
    <w:p w14:paraId="2F924338" w14:textId="0B97ECDF" w:rsidR="002211F3" w:rsidRPr="00A709F1" w:rsidRDefault="002211F3" w:rsidP="00DE524E">
      <w:pPr>
        <w:pStyle w:val="21"/>
        <w:rPr>
          <w:rStyle w:val="a4"/>
          <w:color w:val="auto"/>
          <w:u w:val="none"/>
          <w:lang w:eastAsia="ko-KR"/>
        </w:rPr>
      </w:pPr>
      <w:r w:rsidRPr="00A709F1">
        <w:rPr>
          <w:rStyle w:val="a4"/>
          <w:color w:val="auto"/>
          <w:u w:val="none"/>
        </w:rPr>
        <w:t>16.</w:t>
      </w:r>
      <w:r w:rsidRPr="00A709F1">
        <w:rPr>
          <w:rStyle w:val="a4"/>
          <w:color w:val="auto"/>
          <w:u w:val="none"/>
        </w:rPr>
        <w:tab/>
        <w:t>Documents Establishing the Eligibility of the Bidder</w:t>
      </w:r>
      <w:r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9</w:t>
      </w:r>
    </w:p>
    <w:p w14:paraId="19298C45" w14:textId="5E66E98C" w:rsidR="002211F3" w:rsidRPr="00A709F1" w:rsidRDefault="002211F3" w:rsidP="00DE524E">
      <w:pPr>
        <w:pStyle w:val="21"/>
        <w:rPr>
          <w:rStyle w:val="a4"/>
          <w:color w:val="auto"/>
          <w:u w:val="none"/>
          <w:lang w:eastAsia="ko-KR"/>
        </w:rPr>
      </w:pPr>
      <w:r w:rsidRPr="00A709F1">
        <w:rPr>
          <w:rStyle w:val="a4"/>
          <w:color w:val="auto"/>
          <w:u w:val="none"/>
        </w:rPr>
        <w:t>17.</w:t>
      </w:r>
      <w:r w:rsidRPr="00A709F1">
        <w:rPr>
          <w:rStyle w:val="a4"/>
          <w:color w:val="auto"/>
          <w:u w:val="none"/>
        </w:rPr>
        <w:tab/>
        <w:t>Documents Establishing the Eligibility of the Goods and Related Services</w:t>
      </w:r>
      <w:r w:rsidRPr="00A709F1">
        <w:rPr>
          <w:rStyle w:val="a4"/>
          <w:color w:val="auto"/>
          <w:u w:val="none"/>
        </w:rPr>
        <w:tab/>
      </w:r>
      <w:r w:rsidR="00937EF7" w:rsidRPr="00A709F1">
        <w:rPr>
          <w:rStyle w:val="a4"/>
          <w:rFonts w:hint="eastAsia"/>
          <w:color w:val="auto"/>
          <w:u w:val="none"/>
          <w:lang w:eastAsia="ko-KR"/>
        </w:rPr>
        <w:t>4</w:t>
      </w:r>
      <w:r w:rsidR="00E53856">
        <w:rPr>
          <w:rStyle w:val="a4"/>
          <w:color w:val="auto"/>
          <w:u w:val="none"/>
          <w:lang w:eastAsia="ko-KR"/>
        </w:rPr>
        <w:t>9</w:t>
      </w:r>
    </w:p>
    <w:p w14:paraId="69F6F8A3" w14:textId="2D1A8517" w:rsidR="002211F3" w:rsidRPr="00A709F1" w:rsidRDefault="002211F3" w:rsidP="00DE524E">
      <w:pPr>
        <w:pStyle w:val="21"/>
        <w:rPr>
          <w:lang w:eastAsia="ko-KR"/>
        </w:rPr>
      </w:pPr>
      <w:r w:rsidRPr="00A709F1">
        <w:rPr>
          <w:rStyle w:val="a4"/>
          <w:color w:val="auto"/>
          <w:u w:val="none"/>
        </w:rPr>
        <w:t>18.</w:t>
      </w:r>
      <w:r w:rsidRPr="00A709F1">
        <w:rPr>
          <w:rStyle w:val="a4"/>
          <w:color w:val="auto"/>
          <w:u w:val="none"/>
        </w:rPr>
        <w:tab/>
        <w:t>Documents Establishing the Conformity of the Goods and Related Services</w:t>
      </w:r>
      <w:r w:rsidRPr="00A709F1">
        <w:rPr>
          <w:rStyle w:val="a4"/>
          <w:color w:val="auto"/>
          <w:u w:val="none"/>
        </w:rPr>
        <w:tab/>
      </w:r>
      <w:r w:rsidR="00937EF7" w:rsidRPr="00A709F1">
        <w:rPr>
          <w:rStyle w:val="a4"/>
          <w:rFonts w:hint="eastAsia"/>
          <w:color w:val="auto"/>
          <w:u w:val="none"/>
          <w:lang w:eastAsia="ko-KR"/>
        </w:rPr>
        <w:t>4</w:t>
      </w:r>
      <w:r w:rsidR="006233A0" w:rsidRPr="00A709F1">
        <w:fldChar w:fldCharType="end"/>
      </w:r>
      <w:r w:rsidR="00E53856">
        <w:t>9</w:t>
      </w:r>
    </w:p>
    <w:p w14:paraId="42AD64F0" w14:textId="10D320CD" w:rsidR="002211F3" w:rsidRPr="00A709F1" w:rsidRDefault="006233A0" w:rsidP="00DE524E">
      <w:pPr>
        <w:pStyle w:val="21"/>
        <w:rPr>
          <w:rStyle w:val="a4"/>
          <w:color w:val="auto"/>
          <w:u w:val="none"/>
          <w:lang w:eastAsia="ko-KR"/>
        </w:rPr>
      </w:pPr>
      <w:r w:rsidRPr="00A709F1">
        <w:fldChar w:fldCharType="begin"/>
      </w:r>
      <w:r w:rsidR="00FF7CE6" w:rsidRPr="00A709F1">
        <w:instrText>HYPERLINK  \l "E221"</w:instrText>
      </w:r>
      <w:r w:rsidRPr="00A709F1">
        <w:fldChar w:fldCharType="separate"/>
      </w:r>
      <w:r w:rsidR="002211F3" w:rsidRPr="00A709F1">
        <w:rPr>
          <w:rStyle w:val="a4"/>
          <w:color w:val="auto"/>
          <w:u w:val="none"/>
        </w:rPr>
        <w:t>19.</w:t>
      </w:r>
      <w:r w:rsidR="002211F3" w:rsidRPr="00A709F1">
        <w:rPr>
          <w:rStyle w:val="a4"/>
          <w:color w:val="auto"/>
          <w:u w:val="none"/>
        </w:rPr>
        <w:tab/>
        <w:t>Documents Establishing the Qualifications of the Bidder</w:t>
      </w:r>
      <w:r w:rsidR="002211F3" w:rsidRPr="00A709F1">
        <w:rPr>
          <w:rStyle w:val="a4"/>
          <w:color w:val="auto"/>
          <w:u w:val="none"/>
        </w:rPr>
        <w:tab/>
      </w:r>
      <w:r w:rsidR="00E53856">
        <w:rPr>
          <w:rStyle w:val="a4"/>
          <w:color w:val="auto"/>
          <w:u w:val="none"/>
          <w:lang w:eastAsia="ko-KR"/>
        </w:rPr>
        <w:t>50</w:t>
      </w:r>
    </w:p>
    <w:p w14:paraId="11061392" w14:textId="614B6ECA" w:rsidR="002211F3" w:rsidRPr="00A709F1" w:rsidRDefault="002211F3" w:rsidP="00DE524E">
      <w:pPr>
        <w:pStyle w:val="21"/>
        <w:rPr>
          <w:rStyle w:val="a4"/>
          <w:color w:val="auto"/>
          <w:u w:val="none"/>
          <w:lang w:eastAsia="ko-KR"/>
        </w:rPr>
      </w:pPr>
      <w:r w:rsidRPr="00A709F1">
        <w:rPr>
          <w:rStyle w:val="a4"/>
          <w:color w:val="auto"/>
          <w:u w:val="none"/>
        </w:rPr>
        <w:t>20.</w:t>
      </w:r>
      <w:r w:rsidRPr="00A709F1">
        <w:rPr>
          <w:rStyle w:val="a4"/>
          <w:color w:val="auto"/>
          <w:u w:val="none"/>
        </w:rPr>
        <w:tab/>
        <w:t>Period of Validity of Bids</w:t>
      </w:r>
      <w:r w:rsidRPr="00A709F1">
        <w:rPr>
          <w:rStyle w:val="a4"/>
          <w:color w:val="auto"/>
          <w:u w:val="none"/>
        </w:rPr>
        <w:tab/>
      </w:r>
      <w:r w:rsidR="00E53856">
        <w:rPr>
          <w:rStyle w:val="a4"/>
          <w:color w:val="auto"/>
          <w:u w:val="none"/>
        </w:rPr>
        <w:t>50</w:t>
      </w:r>
    </w:p>
    <w:p w14:paraId="31298D59" w14:textId="25E63764" w:rsidR="002211F3" w:rsidRPr="00A709F1" w:rsidRDefault="002211F3" w:rsidP="00DE524E">
      <w:pPr>
        <w:pStyle w:val="21"/>
        <w:rPr>
          <w:lang w:eastAsia="ko-KR"/>
        </w:rPr>
      </w:pPr>
      <w:r w:rsidRPr="00A709F1">
        <w:rPr>
          <w:rStyle w:val="a4"/>
          <w:color w:val="auto"/>
          <w:u w:val="none"/>
        </w:rPr>
        <w:t>21.</w:t>
      </w:r>
      <w:r w:rsidRPr="00A709F1">
        <w:rPr>
          <w:rStyle w:val="a4"/>
          <w:color w:val="auto"/>
          <w:u w:val="none"/>
        </w:rPr>
        <w:tab/>
        <w:t>Bid Security</w:t>
      </w:r>
      <w:r w:rsidRPr="00A709F1">
        <w:rPr>
          <w:rStyle w:val="a4"/>
          <w:color w:val="auto"/>
          <w:u w:val="none"/>
        </w:rPr>
        <w:tab/>
      </w:r>
      <w:r w:rsidR="006233A0" w:rsidRPr="00A709F1">
        <w:fldChar w:fldCharType="end"/>
      </w:r>
      <w:r w:rsidR="00DD5803" w:rsidRPr="00A709F1">
        <w:t>5</w:t>
      </w:r>
      <w:r w:rsidR="00E53856">
        <w:t>1</w:t>
      </w:r>
    </w:p>
    <w:p w14:paraId="222069D9" w14:textId="0BE7C269" w:rsidR="002211F3" w:rsidRPr="00A709F1" w:rsidRDefault="006233A0" w:rsidP="00DE524E">
      <w:pPr>
        <w:pStyle w:val="21"/>
        <w:rPr>
          <w:rStyle w:val="a4"/>
          <w:color w:val="auto"/>
          <w:u w:val="none"/>
          <w:lang w:eastAsia="ko-KR"/>
        </w:rPr>
      </w:pPr>
      <w:r w:rsidRPr="00A709F1">
        <w:fldChar w:fldCharType="begin"/>
      </w:r>
      <w:r w:rsidR="00FF7CE6" w:rsidRPr="00A709F1">
        <w:instrText>HYPERLINK  \l "E223"</w:instrText>
      </w:r>
      <w:r w:rsidRPr="00A709F1">
        <w:fldChar w:fldCharType="separate"/>
      </w:r>
      <w:r w:rsidR="002211F3" w:rsidRPr="00A709F1">
        <w:rPr>
          <w:rStyle w:val="a4"/>
          <w:color w:val="auto"/>
          <w:u w:val="none"/>
        </w:rPr>
        <w:t>22.</w:t>
      </w:r>
      <w:r w:rsidR="002211F3" w:rsidRPr="00A709F1">
        <w:rPr>
          <w:rStyle w:val="a4"/>
          <w:color w:val="auto"/>
          <w:u w:val="none"/>
        </w:rPr>
        <w:tab/>
        <w:t>Format and Signing of Bid</w:t>
      </w:r>
      <w:r w:rsidR="002211F3" w:rsidRPr="00A709F1">
        <w:rPr>
          <w:rStyle w:val="a4"/>
          <w:color w:val="auto"/>
          <w:u w:val="none"/>
        </w:rPr>
        <w:tab/>
      </w:r>
      <w:r w:rsidR="002307AA" w:rsidRPr="00A709F1">
        <w:rPr>
          <w:rStyle w:val="a4"/>
          <w:color w:val="auto"/>
          <w:u w:val="none"/>
        </w:rPr>
        <w:t>5</w:t>
      </w:r>
      <w:r w:rsidR="00E53856">
        <w:rPr>
          <w:rStyle w:val="a4"/>
          <w:color w:val="auto"/>
          <w:u w:val="none"/>
        </w:rPr>
        <w:t>2</w:t>
      </w:r>
    </w:p>
    <w:p w14:paraId="50896D7E" w14:textId="5519E9C5" w:rsidR="002211F3" w:rsidRPr="00A709F1" w:rsidRDefault="00510167" w:rsidP="002211F3">
      <w:pPr>
        <w:pStyle w:val="10"/>
        <w:tabs>
          <w:tab w:val="clear" w:pos="8990"/>
          <w:tab w:val="left" w:pos="720"/>
          <w:tab w:val="right" w:leader="dot" w:pos="8640"/>
        </w:tabs>
        <w:rPr>
          <w:rStyle w:val="a4"/>
          <w:color w:val="auto"/>
          <w:szCs w:val="24"/>
          <w:u w:val="none"/>
          <w:lang w:eastAsia="ko-KR"/>
        </w:rPr>
      </w:pPr>
      <w:r w:rsidRPr="00A709F1">
        <w:rPr>
          <w:rStyle w:val="a4"/>
          <w:rFonts w:hint="eastAsia"/>
          <w:color w:val="auto"/>
          <w:szCs w:val="28"/>
          <w:u w:val="none"/>
          <w:lang w:eastAsia="ko-KR"/>
        </w:rPr>
        <w:t>D</w:t>
      </w:r>
      <w:r w:rsidR="002211F3" w:rsidRPr="00A709F1">
        <w:rPr>
          <w:rStyle w:val="a4"/>
          <w:color w:val="auto"/>
          <w:szCs w:val="28"/>
          <w:u w:val="none"/>
        </w:rPr>
        <w:t>.</w:t>
      </w:r>
      <w:r w:rsidR="002211F3" w:rsidRPr="00A709F1">
        <w:rPr>
          <w:rStyle w:val="a4"/>
          <w:color w:val="auto"/>
          <w:szCs w:val="24"/>
          <w:u w:val="none"/>
        </w:rPr>
        <w:tab/>
      </w:r>
      <w:r w:rsidR="002211F3" w:rsidRPr="00A709F1">
        <w:rPr>
          <w:rStyle w:val="a4"/>
          <w:color w:val="auto"/>
          <w:szCs w:val="28"/>
          <w:u w:val="none"/>
        </w:rPr>
        <w:t>Submission and Opening of Bids</w:t>
      </w:r>
      <w:r w:rsidR="002211F3" w:rsidRPr="00A709F1">
        <w:rPr>
          <w:rStyle w:val="a4"/>
          <w:color w:val="auto"/>
          <w:u w:val="none"/>
        </w:rPr>
        <w:tab/>
      </w:r>
      <w:r w:rsidR="002307AA" w:rsidRPr="00A709F1">
        <w:rPr>
          <w:rStyle w:val="a4"/>
          <w:color w:val="auto"/>
          <w:u w:val="none"/>
        </w:rPr>
        <w:t>5</w:t>
      </w:r>
      <w:r w:rsidR="00E53856">
        <w:rPr>
          <w:rStyle w:val="a4"/>
          <w:color w:val="auto"/>
          <w:u w:val="none"/>
        </w:rPr>
        <w:t>2</w:t>
      </w:r>
    </w:p>
    <w:p w14:paraId="433A5570" w14:textId="5E2A0A2C" w:rsidR="002211F3" w:rsidRPr="00A709F1" w:rsidRDefault="002211F3" w:rsidP="00DE524E">
      <w:pPr>
        <w:pStyle w:val="21"/>
        <w:rPr>
          <w:lang w:eastAsia="ko-KR"/>
        </w:rPr>
      </w:pPr>
      <w:r w:rsidRPr="00A709F1">
        <w:rPr>
          <w:rStyle w:val="a4"/>
          <w:color w:val="auto"/>
          <w:u w:val="none"/>
        </w:rPr>
        <w:t>23.</w:t>
      </w:r>
      <w:r w:rsidRPr="00A709F1">
        <w:rPr>
          <w:rStyle w:val="a4"/>
          <w:color w:val="auto"/>
          <w:u w:val="none"/>
        </w:rPr>
        <w:tab/>
        <w:t>Submission, Sealing and Marking of Bids</w:t>
      </w:r>
      <w:r w:rsidRPr="00A709F1">
        <w:rPr>
          <w:rStyle w:val="a4"/>
          <w:color w:val="auto"/>
          <w:u w:val="none"/>
        </w:rPr>
        <w:tab/>
      </w:r>
      <w:r w:rsidR="006233A0" w:rsidRPr="00A709F1">
        <w:fldChar w:fldCharType="end"/>
      </w:r>
      <w:r w:rsidR="002307AA" w:rsidRPr="00A709F1">
        <w:t>5</w:t>
      </w:r>
      <w:r w:rsidR="00E53856">
        <w:t>2</w:t>
      </w:r>
    </w:p>
    <w:p w14:paraId="2FEC7B49" w14:textId="0DD53180" w:rsidR="002211F3" w:rsidRPr="00A709F1" w:rsidRDefault="006233A0" w:rsidP="00DE524E">
      <w:pPr>
        <w:pStyle w:val="21"/>
        <w:rPr>
          <w:rStyle w:val="a4"/>
          <w:color w:val="auto"/>
          <w:u w:val="none"/>
          <w:lang w:eastAsia="ko-KR"/>
        </w:rPr>
      </w:pPr>
      <w:r w:rsidRPr="00A709F1">
        <w:fldChar w:fldCharType="begin"/>
      </w:r>
      <w:r w:rsidR="00FF7CE6" w:rsidRPr="00A709F1">
        <w:instrText>HYPERLINK  \l "E226"</w:instrText>
      </w:r>
      <w:r w:rsidRPr="00A709F1">
        <w:fldChar w:fldCharType="separate"/>
      </w:r>
      <w:r w:rsidR="002211F3" w:rsidRPr="00A709F1">
        <w:rPr>
          <w:rStyle w:val="a4"/>
          <w:color w:val="auto"/>
          <w:u w:val="none"/>
        </w:rPr>
        <w:t>24.</w:t>
      </w:r>
      <w:r w:rsidR="002211F3" w:rsidRPr="00A709F1">
        <w:rPr>
          <w:rStyle w:val="a4"/>
          <w:color w:val="auto"/>
          <w:u w:val="none"/>
        </w:rPr>
        <w:tab/>
        <w:t>Deadline for Submission of Bids</w:t>
      </w:r>
      <w:r w:rsidR="002211F3" w:rsidRPr="00A709F1">
        <w:rPr>
          <w:rStyle w:val="a4"/>
          <w:color w:val="auto"/>
          <w:u w:val="none"/>
        </w:rPr>
        <w:tab/>
      </w:r>
      <w:r w:rsidR="00506F11" w:rsidRPr="00A709F1">
        <w:rPr>
          <w:rStyle w:val="a4"/>
          <w:rFonts w:hint="eastAsia"/>
          <w:color w:val="auto"/>
          <w:u w:val="none"/>
          <w:lang w:eastAsia="ko-KR"/>
        </w:rPr>
        <w:t>5</w:t>
      </w:r>
      <w:r w:rsidR="00E53856">
        <w:rPr>
          <w:rStyle w:val="a4"/>
          <w:color w:val="auto"/>
          <w:u w:val="none"/>
          <w:lang w:eastAsia="ko-KR"/>
        </w:rPr>
        <w:t>3</w:t>
      </w:r>
    </w:p>
    <w:p w14:paraId="1E4271F1" w14:textId="46D8A41C" w:rsidR="002211F3" w:rsidRPr="00A709F1" w:rsidRDefault="002211F3" w:rsidP="00DE524E">
      <w:pPr>
        <w:pStyle w:val="21"/>
        <w:rPr>
          <w:rStyle w:val="a4"/>
          <w:color w:val="auto"/>
          <w:u w:val="none"/>
          <w:lang w:eastAsia="ko-KR"/>
        </w:rPr>
      </w:pPr>
      <w:r w:rsidRPr="00A709F1">
        <w:rPr>
          <w:rStyle w:val="a4"/>
          <w:color w:val="auto"/>
          <w:u w:val="none"/>
        </w:rPr>
        <w:t>25.</w:t>
      </w:r>
      <w:r w:rsidRPr="00A709F1">
        <w:rPr>
          <w:rStyle w:val="a4"/>
          <w:color w:val="auto"/>
          <w:u w:val="none"/>
        </w:rPr>
        <w:tab/>
        <w:t>Late Bids</w:t>
      </w:r>
      <w:r w:rsidRPr="00A709F1">
        <w:rPr>
          <w:rStyle w:val="a4"/>
          <w:color w:val="auto"/>
          <w:u w:val="none"/>
        </w:rPr>
        <w:tab/>
      </w:r>
      <w:r w:rsidR="005D4D2A" w:rsidRPr="00A709F1">
        <w:rPr>
          <w:rStyle w:val="a4"/>
          <w:rFonts w:hint="eastAsia"/>
          <w:color w:val="auto"/>
          <w:u w:val="none"/>
          <w:lang w:eastAsia="ko-KR"/>
        </w:rPr>
        <w:t>5</w:t>
      </w:r>
      <w:r w:rsidR="00E53856">
        <w:rPr>
          <w:rStyle w:val="a4"/>
          <w:color w:val="auto"/>
          <w:u w:val="none"/>
          <w:lang w:eastAsia="ko-KR"/>
        </w:rPr>
        <w:t>3</w:t>
      </w:r>
    </w:p>
    <w:p w14:paraId="7619FCE5" w14:textId="001CB140" w:rsidR="002211F3" w:rsidRPr="00A709F1" w:rsidRDefault="002211F3" w:rsidP="00DE524E">
      <w:pPr>
        <w:pStyle w:val="21"/>
        <w:rPr>
          <w:lang w:eastAsia="ko-KR"/>
        </w:rPr>
      </w:pPr>
      <w:r w:rsidRPr="00A709F1">
        <w:rPr>
          <w:rStyle w:val="a4"/>
          <w:color w:val="auto"/>
          <w:u w:val="none"/>
        </w:rPr>
        <w:t>26.</w:t>
      </w:r>
      <w:r w:rsidRPr="00A709F1">
        <w:rPr>
          <w:rStyle w:val="a4"/>
          <w:color w:val="auto"/>
          <w:u w:val="none"/>
        </w:rPr>
        <w:tab/>
        <w:t>Withdrawal,  Substitution, and Modification of Bids</w:t>
      </w:r>
      <w:r w:rsidRPr="00A709F1">
        <w:rPr>
          <w:rStyle w:val="a4"/>
          <w:color w:val="auto"/>
          <w:u w:val="none"/>
        </w:rPr>
        <w:tab/>
      </w:r>
      <w:r w:rsidR="005D4D2A" w:rsidRPr="00A709F1">
        <w:rPr>
          <w:rStyle w:val="a4"/>
          <w:rFonts w:hint="eastAsia"/>
          <w:color w:val="auto"/>
          <w:u w:val="none"/>
          <w:lang w:eastAsia="ko-KR"/>
        </w:rPr>
        <w:t>5</w:t>
      </w:r>
      <w:r w:rsidR="006233A0" w:rsidRPr="00A709F1">
        <w:fldChar w:fldCharType="end"/>
      </w:r>
      <w:r w:rsidR="00E53856">
        <w:t>3</w:t>
      </w:r>
    </w:p>
    <w:p w14:paraId="5E07CEEE" w14:textId="67C88704" w:rsidR="002211F3" w:rsidRPr="00811679" w:rsidRDefault="00217714" w:rsidP="00DE524E">
      <w:pPr>
        <w:pStyle w:val="21"/>
        <w:rPr>
          <w:lang w:eastAsia="ko-KR"/>
        </w:rPr>
      </w:pPr>
      <w:hyperlink w:anchor="E227" w:history="1">
        <w:r w:rsidR="002211F3" w:rsidRPr="00811679">
          <w:rPr>
            <w:rStyle w:val="a4"/>
            <w:color w:val="auto"/>
            <w:u w:val="none"/>
          </w:rPr>
          <w:t>27.</w:t>
        </w:r>
        <w:r w:rsidR="002211F3" w:rsidRPr="00811679">
          <w:rPr>
            <w:rStyle w:val="a4"/>
            <w:color w:val="auto"/>
            <w:u w:val="none"/>
          </w:rPr>
          <w:tab/>
          <w:t>Bid Opening</w:t>
        </w:r>
        <w:r w:rsidR="002211F3" w:rsidRPr="00811679">
          <w:rPr>
            <w:rStyle w:val="a4"/>
            <w:color w:val="auto"/>
            <w:u w:val="none"/>
          </w:rPr>
          <w:tab/>
        </w:r>
        <w:r w:rsidR="005D4D2A" w:rsidRPr="00811679">
          <w:rPr>
            <w:rStyle w:val="a4"/>
            <w:rFonts w:hint="eastAsia"/>
            <w:color w:val="auto"/>
            <w:u w:val="none"/>
            <w:lang w:eastAsia="ko-KR"/>
          </w:rPr>
          <w:t>5</w:t>
        </w:r>
      </w:hyperlink>
      <w:r w:rsidR="00A1065F">
        <w:rPr>
          <w:rStyle w:val="a4"/>
          <w:color w:val="auto"/>
          <w:u w:val="none"/>
          <w:lang w:eastAsia="ko-KR"/>
        </w:rPr>
        <w:t>4</w:t>
      </w:r>
    </w:p>
    <w:p w14:paraId="6C9A7678" w14:textId="12F08916" w:rsidR="002211F3" w:rsidRPr="00A709F1" w:rsidRDefault="00FF7CE6" w:rsidP="002211F3">
      <w:pPr>
        <w:pStyle w:val="10"/>
        <w:tabs>
          <w:tab w:val="clear" w:pos="8990"/>
          <w:tab w:val="left" w:pos="720"/>
          <w:tab w:val="right" w:leader="dot" w:pos="8640"/>
        </w:tabs>
        <w:rPr>
          <w:rStyle w:val="a4"/>
          <w:color w:val="auto"/>
          <w:szCs w:val="24"/>
          <w:u w:val="none"/>
          <w:lang w:eastAsia="ko-KR"/>
        </w:rPr>
      </w:pPr>
      <w:r w:rsidRPr="00A709F1">
        <w:rPr>
          <w:szCs w:val="28"/>
          <w:lang w:eastAsia="ko-KR"/>
        </w:rPr>
        <w:fldChar w:fldCharType="begin"/>
      </w:r>
      <w:r w:rsidRPr="00A709F1">
        <w:rPr>
          <w:szCs w:val="28"/>
          <w:lang w:eastAsia="ko-KR"/>
        </w:rPr>
        <w:instrText xml:space="preserve"> HYPERLINK  \l "E2E" </w:instrText>
      </w:r>
      <w:r w:rsidRPr="00A709F1">
        <w:rPr>
          <w:szCs w:val="28"/>
          <w:lang w:eastAsia="ko-KR"/>
        </w:rPr>
        <w:fldChar w:fldCharType="separate"/>
      </w:r>
      <w:r w:rsidR="00510167" w:rsidRPr="00A709F1">
        <w:rPr>
          <w:rStyle w:val="a4"/>
          <w:rFonts w:hint="eastAsia"/>
          <w:color w:val="auto"/>
          <w:szCs w:val="28"/>
          <w:u w:val="none"/>
          <w:lang w:eastAsia="ko-KR"/>
        </w:rPr>
        <w:t>E</w:t>
      </w:r>
      <w:r w:rsidR="002211F3" w:rsidRPr="00A709F1">
        <w:rPr>
          <w:rStyle w:val="a4"/>
          <w:color w:val="auto"/>
          <w:szCs w:val="28"/>
          <w:u w:val="none"/>
        </w:rPr>
        <w:t>.</w:t>
      </w:r>
      <w:r w:rsidR="002211F3" w:rsidRPr="00A709F1">
        <w:rPr>
          <w:rStyle w:val="a4"/>
          <w:color w:val="auto"/>
          <w:szCs w:val="24"/>
          <w:u w:val="none"/>
        </w:rPr>
        <w:tab/>
      </w:r>
      <w:r w:rsidR="002211F3" w:rsidRPr="00A709F1">
        <w:rPr>
          <w:rStyle w:val="a4"/>
          <w:color w:val="auto"/>
          <w:szCs w:val="28"/>
          <w:u w:val="none"/>
        </w:rPr>
        <w:t>Evaluation and Comparison of Bids</w:t>
      </w:r>
      <w:r w:rsidR="002211F3" w:rsidRPr="00A709F1">
        <w:rPr>
          <w:rStyle w:val="a4"/>
          <w:color w:val="auto"/>
          <w:u w:val="none"/>
        </w:rPr>
        <w:tab/>
      </w:r>
      <w:r w:rsidR="00937EF7" w:rsidRPr="00A709F1">
        <w:rPr>
          <w:rStyle w:val="a4"/>
          <w:rFonts w:hint="eastAsia"/>
          <w:color w:val="auto"/>
          <w:u w:val="none"/>
          <w:lang w:eastAsia="ko-KR"/>
        </w:rPr>
        <w:t>5</w:t>
      </w:r>
      <w:r w:rsidR="00A1065F">
        <w:rPr>
          <w:rStyle w:val="a4"/>
          <w:color w:val="auto"/>
          <w:u w:val="none"/>
          <w:lang w:eastAsia="ko-KR"/>
        </w:rPr>
        <w:t>6</w:t>
      </w:r>
    </w:p>
    <w:p w14:paraId="7CBFDD04" w14:textId="30C7D0AF" w:rsidR="002211F3" w:rsidRPr="00A709F1" w:rsidRDefault="00FF7CE6" w:rsidP="00DE524E">
      <w:pPr>
        <w:pStyle w:val="21"/>
        <w:rPr>
          <w:lang w:eastAsia="ko-KR"/>
        </w:rPr>
      </w:pPr>
      <w:r w:rsidRPr="00A709F1">
        <w:rPr>
          <w:b/>
          <w:szCs w:val="28"/>
          <w:lang w:eastAsia="ko-KR"/>
        </w:rPr>
        <w:fldChar w:fldCharType="end"/>
      </w:r>
      <w:r w:rsidR="002211F3" w:rsidRPr="00A709F1">
        <w:t>28.</w:t>
      </w:r>
      <w:r w:rsidR="002211F3" w:rsidRPr="00A709F1">
        <w:tab/>
        <w:t>Confidentiality</w:t>
      </w:r>
      <w:r w:rsidR="002211F3" w:rsidRPr="00A709F1">
        <w:tab/>
      </w:r>
      <w:r w:rsidR="00937EF7" w:rsidRPr="00A709F1">
        <w:rPr>
          <w:rFonts w:hint="eastAsia"/>
          <w:lang w:eastAsia="ko-KR"/>
        </w:rPr>
        <w:t>5</w:t>
      </w:r>
      <w:r w:rsidR="00A1065F">
        <w:rPr>
          <w:lang w:eastAsia="ko-KR"/>
        </w:rPr>
        <w:t>6</w:t>
      </w:r>
    </w:p>
    <w:p w14:paraId="678ED35E" w14:textId="7C9D8C2F" w:rsidR="002211F3" w:rsidRPr="00A709F1" w:rsidRDefault="00FF7CE6" w:rsidP="00DE524E">
      <w:pPr>
        <w:pStyle w:val="21"/>
        <w:rPr>
          <w:rStyle w:val="a4"/>
          <w:color w:val="auto"/>
          <w:u w:val="none"/>
          <w:lang w:eastAsia="ko-KR"/>
        </w:rPr>
      </w:pPr>
      <w:r w:rsidRPr="00A709F1">
        <w:fldChar w:fldCharType="begin"/>
      </w:r>
      <w:r w:rsidRPr="00A709F1">
        <w:instrText xml:space="preserve"> HYPERLINK  \l "E229" </w:instrText>
      </w:r>
      <w:r w:rsidRPr="00A709F1">
        <w:fldChar w:fldCharType="separate"/>
      </w:r>
      <w:r w:rsidR="002211F3" w:rsidRPr="00A709F1">
        <w:rPr>
          <w:rStyle w:val="a4"/>
          <w:color w:val="auto"/>
          <w:u w:val="none"/>
        </w:rPr>
        <w:t>29.</w:t>
      </w:r>
      <w:r w:rsidR="002211F3" w:rsidRPr="00A709F1">
        <w:rPr>
          <w:rStyle w:val="a4"/>
          <w:color w:val="auto"/>
          <w:u w:val="none"/>
        </w:rPr>
        <w:tab/>
        <w:t>Clarification of Bids</w:t>
      </w:r>
      <w:r w:rsidR="002211F3" w:rsidRPr="00A709F1">
        <w:rPr>
          <w:rStyle w:val="a4"/>
          <w:color w:val="auto"/>
          <w:u w:val="none"/>
        </w:rPr>
        <w:tab/>
      </w:r>
      <w:r w:rsidR="00937EF7" w:rsidRPr="00A709F1">
        <w:rPr>
          <w:rStyle w:val="a4"/>
          <w:rFonts w:hint="eastAsia"/>
          <w:color w:val="auto"/>
          <w:u w:val="none"/>
          <w:lang w:eastAsia="ko-KR"/>
        </w:rPr>
        <w:t>5</w:t>
      </w:r>
      <w:r w:rsidR="00A1065F">
        <w:rPr>
          <w:rStyle w:val="a4"/>
          <w:color w:val="auto"/>
          <w:u w:val="none"/>
          <w:lang w:eastAsia="ko-KR"/>
        </w:rPr>
        <w:t>6</w:t>
      </w:r>
    </w:p>
    <w:p w14:paraId="6D4FB328" w14:textId="0410E300" w:rsidR="002211F3" w:rsidRPr="00A709F1" w:rsidRDefault="00FF7CE6" w:rsidP="00DE524E">
      <w:pPr>
        <w:pStyle w:val="21"/>
        <w:rPr>
          <w:lang w:eastAsia="ko-KR"/>
        </w:rPr>
      </w:pPr>
      <w:r w:rsidRPr="00A709F1">
        <w:fldChar w:fldCharType="end"/>
      </w:r>
      <w:r w:rsidR="00A1065F">
        <w:t>6</w:t>
      </w:r>
      <w:r w:rsidR="002211F3" w:rsidRPr="00A709F1">
        <w:t>0.</w:t>
      </w:r>
      <w:r w:rsidR="002211F3" w:rsidRPr="00A709F1">
        <w:tab/>
        <w:t xml:space="preserve">Responsiveness of </w:t>
      </w:r>
      <w:r w:rsidR="000C1327" w:rsidRPr="00A709F1">
        <w:rPr>
          <w:rFonts w:hint="eastAsia"/>
          <w:lang w:eastAsia="ko-KR"/>
        </w:rPr>
        <w:t>Technical Proposal</w:t>
      </w:r>
      <w:r w:rsidR="002211F3" w:rsidRPr="00A709F1">
        <w:tab/>
      </w:r>
      <w:r w:rsidR="00937EF7" w:rsidRPr="00A709F1">
        <w:rPr>
          <w:rFonts w:hint="eastAsia"/>
          <w:lang w:eastAsia="ko-KR"/>
        </w:rPr>
        <w:t>5</w:t>
      </w:r>
      <w:r w:rsidR="00A1065F">
        <w:rPr>
          <w:lang w:eastAsia="ko-KR"/>
        </w:rPr>
        <w:t>7</w:t>
      </w:r>
    </w:p>
    <w:p w14:paraId="259908F5" w14:textId="16E11DD1" w:rsidR="002211F3" w:rsidRPr="00A709F1" w:rsidRDefault="00FF7CE6" w:rsidP="00DE524E">
      <w:pPr>
        <w:pStyle w:val="21"/>
        <w:rPr>
          <w:rStyle w:val="a4"/>
          <w:color w:val="auto"/>
          <w:u w:val="none"/>
          <w:lang w:eastAsia="ko-KR"/>
        </w:rPr>
      </w:pPr>
      <w:r w:rsidRPr="00A709F1">
        <w:fldChar w:fldCharType="begin"/>
      </w:r>
      <w:r w:rsidRPr="00A709F1">
        <w:instrText xml:space="preserve"> HYPERLINK  \l "E231" </w:instrText>
      </w:r>
      <w:r w:rsidRPr="00A709F1">
        <w:fldChar w:fldCharType="separate"/>
      </w:r>
      <w:r w:rsidR="002211F3" w:rsidRPr="00A709F1">
        <w:rPr>
          <w:rStyle w:val="a4"/>
          <w:color w:val="auto"/>
          <w:u w:val="none"/>
        </w:rPr>
        <w:t>31.</w:t>
      </w:r>
      <w:r w:rsidR="002211F3" w:rsidRPr="00A709F1">
        <w:rPr>
          <w:rStyle w:val="a4"/>
          <w:color w:val="auto"/>
          <w:u w:val="none"/>
        </w:rPr>
        <w:tab/>
        <w:t>Nonconformities, Errors, and Omissions</w:t>
      </w:r>
      <w:r w:rsidR="002211F3" w:rsidRPr="00A709F1">
        <w:rPr>
          <w:rStyle w:val="a4"/>
          <w:color w:val="auto"/>
          <w:u w:val="none"/>
        </w:rPr>
        <w:tab/>
      </w:r>
      <w:r w:rsidR="00937EF7" w:rsidRPr="00A709F1">
        <w:rPr>
          <w:rStyle w:val="a4"/>
          <w:rFonts w:hint="eastAsia"/>
          <w:color w:val="auto"/>
          <w:u w:val="none"/>
          <w:lang w:eastAsia="ko-KR"/>
        </w:rPr>
        <w:t>5</w:t>
      </w:r>
      <w:r w:rsidR="00A1065F">
        <w:rPr>
          <w:rStyle w:val="a4"/>
          <w:color w:val="auto"/>
          <w:u w:val="none"/>
          <w:lang w:eastAsia="ko-KR"/>
        </w:rPr>
        <w:t>7</w:t>
      </w:r>
    </w:p>
    <w:p w14:paraId="7AF9698E" w14:textId="554191D9" w:rsidR="002211F3" w:rsidRPr="00A709F1" w:rsidRDefault="00FF7CE6" w:rsidP="00DE524E">
      <w:pPr>
        <w:pStyle w:val="21"/>
        <w:rPr>
          <w:lang w:eastAsia="ko-KR"/>
        </w:rPr>
      </w:pPr>
      <w:r w:rsidRPr="00A709F1">
        <w:fldChar w:fldCharType="end"/>
      </w:r>
      <w:hyperlink w:anchor="E232" w:history="1">
        <w:r w:rsidR="002211F3" w:rsidRPr="00A709F1">
          <w:rPr>
            <w:rStyle w:val="a4"/>
            <w:color w:val="auto"/>
            <w:u w:val="none"/>
          </w:rPr>
          <w:t>32.</w:t>
        </w:r>
        <w:r w:rsidR="002211F3" w:rsidRPr="00A709F1">
          <w:rPr>
            <w:rStyle w:val="a4"/>
            <w:color w:val="auto"/>
            <w:u w:val="none"/>
          </w:rPr>
          <w:tab/>
          <w:t>Preliminary Examination of Bids</w:t>
        </w:r>
        <w:r w:rsidR="002211F3" w:rsidRPr="00A709F1">
          <w:rPr>
            <w:rStyle w:val="a4"/>
            <w:color w:val="auto"/>
            <w:u w:val="none"/>
          </w:rPr>
          <w:tab/>
        </w:r>
        <w:r w:rsidR="00937EF7" w:rsidRPr="00A709F1">
          <w:rPr>
            <w:rStyle w:val="a4"/>
            <w:rFonts w:hint="eastAsia"/>
            <w:color w:val="auto"/>
            <w:u w:val="none"/>
            <w:lang w:eastAsia="ko-KR"/>
          </w:rPr>
          <w:t>5</w:t>
        </w:r>
      </w:hyperlink>
      <w:r w:rsidR="00A1065F">
        <w:rPr>
          <w:rStyle w:val="a4"/>
          <w:color w:val="auto"/>
          <w:u w:val="none"/>
          <w:lang w:eastAsia="ko-KR"/>
        </w:rPr>
        <w:t>8</w:t>
      </w:r>
    </w:p>
    <w:p w14:paraId="4D536286" w14:textId="4F851124" w:rsidR="002211F3" w:rsidRPr="00A709F1" w:rsidRDefault="002211F3" w:rsidP="00DE524E">
      <w:pPr>
        <w:pStyle w:val="21"/>
        <w:rPr>
          <w:lang w:eastAsia="ko-KR"/>
        </w:rPr>
      </w:pPr>
      <w:r w:rsidRPr="00A709F1">
        <w:t>33.</w:t>
      </w:r>
      <w:r w:rsidRPr="00A709F1">
        <w:tab/>
        <w:t>Examination of Terms and Conditions; Technical Evaluation</w:t>
      </w:r>
      <w:r w:rsidRPr="00A709F1">
        <w:tab/>
      </w:r>
      <w:r w:rsidR="00937EF7" w:rsidRPr="00A709F1">
        <w:rPr>
          <w:rFonts w:hint="eastAsia"/>
          <w:lang w:eastAsia="ko-KR"/>
        </w:rPr>
        <w:t>5</w:t>
      </w:r>
      <w:r w:rsidR="00A1065F">
        <w:rPr>
          <w:lang w:eastAsia="ko-KR"/>
        </w:rPr>
        <w:t>9</w:t>
      </w:r>
    </w:p>
    <w:p w14:paraId="12F784ED" w14:textId="3EEF6DB7" w:rsidR="002211F3" w:rsidRPr="00A709F1" w:rsidRDefault="002211F3" w:rsidP="00DE524E">
      <w:pPr>
        <w:pStyle w:val="21"/>
        <w:rPr>
          <w:lang w:eastAsia="ko-KR"/>
        </w:rPr>
      </w:pPr>
      <w:r w:rsidRPr="00A709F1">
        <w:lastRenderedPageBreak/>
        <w:t>34.</w:t>
      </w:r>
      <w:r w:rsidRPr="00A709F1">
        <w:tab/>
        <w:t>Conversion to Single Currency</w:t>
      </w:r>
      <w:r w:rsidRPr="00A709F1">
        <w:tab/>
      </w:r>
      <w:r w:rsidR="00937EF7" w:rsidRPr="00A709F1">
        <w:rPr>
          <w:rFonts w:hint="eastAsia"/>
          <w:lang w:eastAsia="ko-KR"/>
        </w:rPr>
        <w:t>5</w:t>
      </w:r>
      <w:r w:rsidR="00A1065F">
        <w:rPr>
          <w:lang w:eastAsia="ko-KR"/>
        </w:rPr>
        <w:t>9</w:t>
      </w:r>
    </w:p>
    <w:p w14:paraId="3CB32E32" w14:textId="0250E4F1" w:rsidR="002211F3" w:rsidRPr="00A709F1" w:rsidRDefault="00FF7CE6" w:rsidP="00DE524E">
      <w:pPr>
        <w:pStyle w:val="21"/>
        <w:rPr>
          <w:rStyle w:val="a4"/>
          <w:color w:val="auto"/>
          <w:u w:val="none"/>
          <w:lang w:eastAsia="ko-KR"/>
        </w:rPr>
      </w:pPr>
      <w:r w:rsidRPr="00A709F1">
        <w:fldChar w:fldCharType="begin"/>
      </w:r>
      <w:r w:rsidRPr="00A709F1">
        <w:instrText xml:space="preserve"> HYPERLINK  \l "E235" </w:instrText>
      </w:r>
      <w:r w:rsidRPr="00A709F1">
        <w:fldChar w:fldCharType="separate"/>
      </w:r>
      <w:r w:rsidR="002211F3" w:rsidRPr="00A709F1">
        <w:rPr>
          <w:rStyle w:val="a4"/>
          <w:color w:val="auto"/>
          <w:u w:val="none"/>
        </w:rPr>
        <w:t>35.</w:t>
      </w:r>
      <w:r w:rsidR="002211F3" w:rsidRPr="00A709F1">
        <w:rPr>
          <w:rStyle w:val="a4"/>
          <w:color w:val="auto"/>
          <w:u w:val="none"/>
        </w:rPr>
        <w:tab/>
      </w:r>
      <w:r w:rsidR="003F2512" w:rsidRPr="00A709F1">
        <w:rPr>
          <w:rStyle w:val="a4"/>
          <w:color w:val="auto"/>
          <w:u w:val="none"/>
        </w:rPr>
        <w:t>Evaluation of Bids</w:t>
      </w:r>
      <w:r w:rsidR="002211F3" w:rsidRPr="00A709F1">
        <w:rPr>
          <w:rStyle w:val="a4"/>
          <w:color w:val="auto"/>
          <w:u w:val="none"/>
        </w:rPr>
        <w:tab/>
      </w:r>
      <w:r w:rsidR="00937EF7" w:rsidRPr="00A709F1">
        <w:rPr>
          <w:rStyle w:val="a4"/>
          <w:rFonts w:hint="eastAsia"/>
          <w:color w:val="auto"/>
          <w:u w:val="none"/>
          <w:lang w:eastAsia="ko-KR"/>
        </w:rPr>
        <w:t>5</w:t>
      </w:r>
      <w:r w:rsidR="00A1065F">
        <w:rPr>
          <w:rStyle w:val="a4"/>
          <w:color w:val="auto"/>
          <w:u w:val="none"/>
          <w:lang w:eastAsia="ko-KR"/>
        </w:rPr>
        <w:t>9</w:t>
      </w:r>
    </w:p>
    <w:p w14:paraId="4100138C" w14:textId="6302740F" w:rsidR="002211F3" w:rsidRPr="00A709F1" w:rsidRDefault="00FF7CE6" w:rsidP="00DE524E">
      <w:pPr>
        <w:pStyle w:val="21"/>
        <w:rPr>
          <w:lang w:eastAsia="ko-KR"/>
        </w:rPr>
      </w:pPr>
      <w:r w:rsidRPr="00A709F1">
        <w:fldChar w:fldCharType="end"/>
      </w:r>
      <w:r w:rsidR="002211F3" w:rsidRPr="00A709F1">
        <w:t>36.</w:t>
      </w:r>
      <w:r w:rsidR="002211F3" w:rsidRPr="00A709F1">
        <w:tab/>
      </w:r>
      <w:r w:rsidR="003F2512" w:rsidRPr="00A709F1">
        <w:t>Comparison of Bids</w:t>
      </w:r>
      <w:r w:rsidR="002211F3" w:rsidRPr="00A709F1">
        <w:tab/>
      </w:r>
      <w:r w:rsidR="00A1065F">
        <w:t>60</w:t>
      </w:r>
    </w:p>
    <w:p w14:paraId="3AFAC477" w14:textId="46090F7C" w:rsidR="002211F3" w:rsidRPr="00A709F1" w:rsidRDefault="00FF7CE6" w:rsidP="00DE524E">
      <w:pPr>
        <w:pStyle w:val="21"/>
        <w:rPr>
          <w:rStyle w:val="a4"/>
          <w:color w:val="auto"/>
          <w:u w:val="none"/>
          <w:lang w:eastAsia="ko-KR"/>
        </w:rPr>
      </w:pPr>
      <w:r w:rsidRPr="00A709F1">
        <w:fldChar w:fldCharType="begin"/>
      </w:r>
      <w:r w:rsidRPr="00A709F1">
        <w:instrText xml:space="preserve"> HYPERLINK  \l "E237" </w:instrText>
      </w:r>
      <w:r w:rsidRPr="00A709F1">
        <w:fldChar w:fldCharType="separate"/>
      </w:r>
      <w:r w:rsidR="002211F3" w:rsidRPr="00A709F1">
        <w:rPr>
          <w:rStyle w:val="a4"/>
          <w:color w:val="auto"/>
          <w:u w:val="none"/>
        </w:rPr>
        <w:t>37.</w:t>
      </w:r>
      <w:r w:rsidR="002211F3" w:rsidRPr="00A709F1">
        <w:rPr>
          <w:rStyle w:val="a4"/>
          <w:color w:val="auto"/>
          <w:u w:val="none"/>
        </w:rPr>
        <w:tab/>
      </w:r>
      <w:r w:rsidR="003F2512" w:rsidRPr="00A709F1">
        <w:rPr>
          <w:rStyle w:val="a4"/>
          <w:color w:val="auto"/>
          <w:u w:val="none"/>
        </w:rPr>
        <w:t>Postqualification of the Bidder</w:t>
      </w:r>
      <w:r w:rsidR="002211F3" w:rsidRPr="00A709F1">
        <w:rPr>
          <w:rStyle w:val="a4"/>
          <w:color w:val="auto"/>
          <w:u w:val="none"/>
        </w:rPr>
        <w:tab/>
      </w:r>
      <w:r w:rsidR="00A1065F">
        <w:rPr>
          <w:rStyle w:val="a4"/>
          <w:color w:val="auto"/>
          <w:u w:val="none"/>
          <w:lang w:eastAsia="ko-KR"/>
        </w:rPr>
        <w:t>60</w:t>
      </w:r>
    </w:p>
    <w:p w14:paraId="414FE491" w14:textId="64A3EC60" w:rsidR="002211F3" w:rsidRPr="00A709F1" w:rsidRDefault="00FF7CE6" w:rsidP="00DE524E">
      <w:pPr>
        <w:pStyle w:val="21"/>
        <w:rPr>
          <w:lang w:eastAsia="ko-KR"/>
        </w:rPr>
      </w:pPr>
      <w:r w:rsidRPr="00A709F1">
        <w:fldChar w:fldCharType="end"/>
      </w:r>
      <w:r w:rsidR="002211F3" w:rsidRPr="00A709F1">
        <w:t>38.</w:t>
      </w:r>
      <w:r w:rsidR="002211F3" w:rsidRPr="00A709F1">
        <w:tab/>
      </w:r>
      <w:r w:rsidR="003F2512" w:rsidRPr="00A709F1">
        <w:t>Purchaser’s Right to Accept Any Bid, and to Reject Any or All Bids</w:t>
      </w:r>
      <w:r w:rsidR="002211F3" w:rsidRPr="00A709F1">
        <w:tab/>
      </w:r>
      <w:r w:rsidR="00DD5803" w:rsidRPr="00A709F1">
        <w:t>6</w:t>
      </w:r>
      <w:r w:rsidR="00A1065F">
        <w:t>1</w:t>
      </w:r>
    </w:p>
    <w:p w14:paraId="310078A0" w14:textId="7FB00107" w:rsidR="002211F3" w:rsidRPr="00A709F1" w:rsidRDefault="00510167" w:rsidP="002211F3">
      <w:pPr>
        <w:pStyle w:val="10"/>
        <w:tabs>
          <w:tab w:val="clear" w:pos="8990"/>
          <w:tab w:val="left" w:pos="720"/>
          <w:tab w:val="right" w:leader="dot" w:pos="8640"/>
        </w:tabs>
        <w:rPr>
          <w:szCs w:val="24"/>
          <w:lang w:eastAsia="ko-KR"/>
        </w:rPr>
      </w:pPr>
      <w:r w:rsidRPr="00A709F1">
        <w:rPr>
          <w:rFonts w:hint="eastAsia"/>
          <w:szCs w:val="28"/>
          <w:lang w:eastAsia="ko-KR"/>
        </w:rPr>
        <w:t>F</w:t>
      </w:r>
      <w:r w:rsidR="002211F3" w:rsidRPr="00A709F1">
        <w:rPr>
          <w:szCs w:val="28"/>
        </w:rPr>
        <w:t>.</w:t>
      </w:r>
      <w:r w:rsidR="002211F3" w:rsidRPr="00A709F1">
        <w:rPr>
          <w:szCs w:val="24"/>
        </w:rPr>
        <w:tab/>
      </w:r>
      <w:r w:rsidR="002211F3" w:rsidRPr="00A709F1">
        <w:rPr>
          <w:szCs w:val="28"/>
        </w:rPr>
        <w:t>Award of Contract</w:t>
      </w:r>
      <w:r w:rsidR="002211F3" w:rsidRPr="00A709F1">
        <w:tab/>
      </w:r>
      <w:r w:rsidR="00DD5803" w:rsidRPr="00A709F1">
        <w:t>6</w:t>
      </w:r>
      <w:r w:rsidR="00A1065F">
        <w:t>1</w:t>
      </w:r>
    </w:p>
    <w:p w14:paraId="7A2065D1" w14:textId="1E2467CD" w:rsidR="002211F3" w:rsidRPr="00A709F1" w:rsidRDefault="00937EF7" w:rsidP="00DE524E">
      <w:pPr>
        <w:pStyle w:val="21"/>
        <w:rPr>
          <w:lang w:eastAsia="ko-KR"/>
        </w:rPr>
      </w:pPr>
      <w:r w:rsidRPr="00A709F1">
        <w:rPr>
          <w:rFonts w:hint="eastAsia"/>
          <w:lang w:eastAsia="ko-KR"/>
        </w:rPr>
        <w:t>39</w:t>
      </w:r>
      <w:r w:rsidR="002211F3" w:rsidRPr="00A709F1">
        <w:t>.</w:t>
      </w:r>
      <w:r w:rsidR="002211F3" w:rsidRPr="00A709F1">
        <w:tab/>
        <w:t>Award Criteria</w:t>
      </w:r>
      <w:r w:rsidR="002211F3" w:rsidRPr="00A709F1">
        <w:tab/>
      </w:r>
      <w:r w:rsidR="0052298C" w:rsidRPr="00A709F1">
        <w:t>6</w:t>
      </w:r>
      <w:r w:rsidR="00A1065F">
        <w:t>1</w:t>
      </w:r>
    </w:p>
    <w:p w14:paraId="7D89490A" w14:textId="75AED97E" w:rsidR="0052298C" w:rsidRPr="00A709F1" w:rsidRDefault="00937EF7" w:rsidP="00DE524E">
      <w:pPr>
        <w:pStyle w:val="21"/>
        <w:rPr>
          <w:lang w:eastAsia="ko-KR"/>
        </w:rPr>
      </w:pPr>
      <w:r w:rsidRPr="00A709F1">
        <w:t>4</w:t>
      </w:r>
      <w:r w:rsidRPr="00A709F1">
        <w:rPr>
          <w:rFonts w:hint="eastAsia"/>
          <w:lang w:eastAsia="ko-KR"/>
        </w:rPr>
        <w:t>0</w:t>
      </w:r>
      <w:r w:rsidR="002211F3" w:rsidRPr="00A709F1">
        <w:t>.</w:t>
      </w:r>
      <w:r w:rsidR="002211F3" w:rsidRPr="00A709F1">
        <w:tab/>
        <w:t>Purchaser’s Right to Vary Quantities at Time of Award</w:t>
      </w:r>
      <w:r w:rsidR="002211F3" w:rsidRPr="00A709F1">
        <w:tab/>
      </w:r>
      <w:r w:rsidR="0052298C" w:rsidRPr="00A709F1">
        <w:t>6</w:t>
      </w:r>
      <w:r w:rsidR="00A1065F">
        <w:t>1</w:t>
      </w:r>
    </w:p>
    <w:p w14:paraId="47EEFF02" w14:textId="4FDAB58D" w:rsidR="002211F3" w:rsidRPr="00A709F1" w:rsidRDefault="0052298C" w:rsidP="00DE524E">
      <w:pPr>
        <w:pStyle w:val="21"/>
        <w:rPr>
          <w:lang w:eastAsia="ko-KR"/>
        </w:rPr>
      </w:pPr>
      <w:r w:rsidRPr="00A709F1">
        <w:t>4</w:t>
      </w:r>
      <w:r w:rsidR="000D73FD" w:rsidRPr="00A709F1">
        <w:rPr>
          <w:lang w:eastAsia="ko-KR"/>
        </w:rPr>
        <w:t>1</w:t>
      </w:r>
      <w:r w:rsidRPr="00A709F1">
        <w:t>.</w:t>
      </w:r>
      <w:r w:rsidRPr="00A709F1">
        <w:tab/>
        <w:t>Standstill Pe</w:t>
      </w:r>
      <w:r w:rsidR="000D73FD" w:rsidRPr="00A709F1">
        <w:t>riod</w:t>
      </w:r>
      <w:r w:rsidRPr="00A709F1">
        <w:tab/>
      </w:r>
      <w:hyperlink w:anchor="stand2" w:history="1">
        <w:r w:rsidRPr="00CA7465">
          <w:rPr>
            <w:rStyle w:val="a4"/>
          </w:rPr>
          <w:t>6</w:t>
        </w:r>
      </w:hyperlink>
      <w:r w:rsidR="00A1065F" w:rsidRPr="00930BAC">
        <w:rPr>
          <w:rStyle w:val="a4"/>
          <w:color w:val="auto"/>
          <w:u w:val="none"/>
        </w:rPr>
        <w:t>1</w:t>
      </w:r>
    </w:p>
    <w:p w14:paraId="13162DA3" w14:textId="1473C8F4" w:rsidR="0052298C" w:rsidRPr="00A709F1" w:rsidRDefault="00FF7CE6" w:rsidP="00DE524E">
      <w:pPr>
        <w:pStyle w:val="21"/>
        <w:rPr>
          <w:lang w:eastAsia="ko-KR"/>
        </w:rPr>
      </w:pPr>
      <w:r w:rsidRPr="00A709F1">
        <w:fldChar w:fldCharType="begin"/>
      </w:r>
      <w:r w:rsidR="00CA7465">
        <w:instrText>HYPERLINK  \l "debriefing2"</w:instrText>
      </w:r>
      <w:r w:rsidRPr="00A709F1">
        <w:fldChar w:fldCharType="separate"/>
      </w:r>
      <w:r w:rsidR="00937EF7" w:rsidRPr="00A709F1">
        <w:rPr>
          <w:rStyle w:val="a4"/>
          <w:color w:val="auto"/>
          <w:u w:val="none"/>
        </w:rPr>
        <w:t>4</w:t>
      </w:r>
      <w:r w:rsidR="000D73FD" w:rsidRPr="00A709F1">
        <w:rPr>
          <w:rStyle w:val="a4"/>
          <w:rFonts w:hint="eastAsia"/>
          <w:color w:val="auto"/>
          <w:u w:val="none"/>
          <w:lang w:eastAsia="ko-KR"/>
        </w:rPr>
        <w:t>2</w:t>
      </w:r>
      <w:r w:rsidR="002211F3" w:rsidRPr="00A709F1">
        <w:rPr>
          <w:rStyle w:val="a4"/>
          <w:color w:val="auto"/>
          <w:u w:val="none"/>
        </w:rPr>
        <w:t>.</w:t>
      </w:r>
      <w:r w:rsidR="002211F3" w:rsidRPr="00A709F1">
        <w:rPr>
          <w:rStyle w:val="a4"/>
          <w:color w:val="auto"/>
          <w:u w:val="none"/>
        </w:rPr>
        <w:tab/>
        <w:t xml:space="preserve">Notification of </w:t>
      </w:r>
      <w:r w:rsidR="000D73FD" w:rsidRPr="00A709F1">
        <w:rPr>
          <w:rStyle w:val="a4"/>
          <w:color w:val="auto"/>
          <w:u w:val="none"/>
        </w:rPr>
        <w:t xml:space="preserve">Intention to </w:t>
      </w:r>
      <w:r w:rsidR="002211F3" w:rsidRPr="00A709F1">
        <w:rPr>
          <w:rStyle w:val="a4"/>
          <w:color w:val="auto"/>
          <w:u w:val="none"/>
        </w:rPr>
        <w:t>Award</w:t>
      </w:r>
      <w:r w:rsidR="002211F3" w:rsidRPr="00A709F1">
        <w:rPr>
          <w:rStyle w:val="a4"/>
          <w:color w:val="auto"/>
          <w:u w:val="none"/>
        </w:rPr>
        <w:tab/>
      </w:r>
      <w:r w:rsidR="000D73FD" w:rsidRPr="00A709F1">
        <w:rPr>
          <w:rStyle w:val="a4"/>
          <w:color w:val="auto"/>
          <w:u w:val="none"/>
          <w:lang w:eastAsia="ko-KR"/>
        </w:rPr>
        <w:t>6</w:t>
      </w:r>
      <w:r w:rsidR="00A1065F">
        <w:rPr>
          <w:rStyle w:val="a4"/>
          <w:color w:val="auto"/>
          <w:u w:val="none"/>
          <w:lang w:eastAsia="ko-KR"/>
        </w:rPr>
        <w:t>2</w:t>
      </w:r>
    </w:p>
    <w:p w14:paraId="04076F19" w14:textId="38F0ED3E" w:rsidR="000D73FD" w:rsidRPr="00A709F1" w:rsidRDefault="0052298C" w:rsidP="00DE524E">
      <w:pPr>
        <w:pStyle w:val="21"/>
        <w:rPr>
          <w:lang w:eastAsia="ko-KR"/>
        </w:rPr>
      </w:pPr>
      <w:r w:rsidRPr="00A709F1">
        <w:t>4</w:t>
      </w:r>
      <w:r w:rsidR="000D73FD" w:rsidRPr="00A709F1">
        <w:rPr>
          <w:lang w:eastAsia="ko-KR"/>
        </w:rPr>
        <w:t>3</w:t>
      </w:r>
      <w:r w:rsidR="000D73FD" w:rsidRPr="00A709F1">
        <w:t>.</w:t>
      </w:r>
      <w:r w:rsidR="000D73FD" w:rsidRPr="00A709F1">
        <w:tab/>
        <w:t>Notification</w:t>
      </w:r>
      <w:r w:rsidRPr="00A709F1">
        <w:t xml:space="preserve"> of Award</w:t>
      </w:r>
      <w:r w:rsidRPr="00A709F1">
        <w:tab/>
      </w:r>
      <w:r w:rsidR="000D73FD" w:rsidRPr="00A709F1">
        <w:rPr>
          <w:rFonts w:hint="eastAsia"/>
          <w:lang w:eastAsia="ko-KR"/>
        </w:rPr>
        <w:t>6</w:t>
      </w:r>
      <w:r w:rsidR="00A1065F">
        <w:rPr>
          <w:lang w:eastAsia="ko-KR"/>
        </w:rPr>
        <w:t>2</w:t>
      </w:r>
    </w:p>
    <w:p w14:paraId="36B9C1C6" w14:textId="0DCA2AA2" w:rsidR="002211F3" w:rsidRPr="00A709F1" w:rsidRDefault="000D73FD" w:rsidP="00DE524E">
      <w:pPr>
        <w:pStyle w:val="21"/>
        <w:rPr>
          <w:rStyle w:val="a4"/>
          <w:color w:val="auto"/>
          <w:u w:val="none"/>
          <w:lang w:eastAsia="ko-KR"/>
        </w:rPr>
      </w:pPr>
      <w:r w:rsidRPr="00A709F1">
        <w:rPr>
          <w:lang w:eastAsia="ko-KR"/>
        </w:rPr>
        <w:t>44.</w:t>
      </w:r>
      <w:r w:rsidRPr="00A709F1">
        <w:rPr>
          <w:lang w:eastAsia="ko-KR"/>
        </w:rPr>
        <w:tab/>
      </w:r>
      <w:r w:rsidRPr="00A709F1">
        <w:rPr>
          <w:rFonts w:hint="eastAsia"/>
          <w:lang w:eastAsia="ko-KR"/>
        </w:rPr>
        <w:t>Deb</w:t>
      </w:r>
      <w:r w:rsidRPr="00A709F1">
        <w:rPr>
          <w:lang w:eastAsia="ko-KR"/>
        </w:rPr>
        <w:t>riefing by the Purchaser</w:t>
      </w:r>
      <w:r w:rsidRPr="00A709F1">
        <w:rPr>
          <w:lang w:eastAsia="ko-KR"/>
        </w:rPr>
        <w:tab/>
      </w:r>
      <w:r w:rsidRPr="00A709F1">
        <w:rPr>
          <w:rFonts w:hint="eastAsia"/>
          <w:lang w:eastAsia="ko-KR"/>
        </w:rPr>
        <w:t>6</w:t>
      </w:r>
      <w:r w:rsidR="00A1065F">
        <w:rPr>
          <w:lang w:eastAsia="ko-KR"/>
        </w:rPr>
        <w:t>2</w:t>
      </w:r>
    </w:p>
    <w:p w14:paraId="0F4B9ECD" w14:textId="1FD24ACA" w:rsidR="002211F3" w:rsidRPr="00A709F1" w:rsidRDefault="00FF7CE6" w:rsidP="00DE524E">
      <w:pPr>
        <w:pStyle w:val="21"/>
        <w:rPr>
          <w:rStyle w:val="a4"/>
          <w:color w:val="auto"/>
          <w:u w:val="none"/>
          <w:lang w:eastAsia="ko-KR"/>
        </w:rPr>
      </w:pPr>
      <w:r w:rsidRPr="00A709F1">
        <w:fldChar w:fldCharType="end"/>
      </w:r>
      <w:r w:rsidRPr="00A709F1">
        <w:fldChar w:fldCharType="begin"/>
      </w:r>
      <w:r w:rsidRPr="00A709F1">
        <w:instrText xml:space="preserve"> HYPERLINK  \l "E242" </w:instrText>
      </w:r>
      <w:r w:rsidRPr="00A709F1">
        <w:fldChar w:fldCharType="separate"/>
      </w:r>
      <w:r w:rsidR="00937EF7" w:rsidRPr="00A709F1">
        <w:rPr>
          <w:rStyle w:val="a4"/>
          <w:color w:val="auto"/>
          <w:u w:val="none"/>
        </w:rPr>
        <w:t>4</w:t>
      </w:r>
      <w:r w:rsidR="000D73FD" w:rsidRPr="00A709F1">
        <w:rPr>
          <w:rStyle w:val="a4"/>
          <w:color w:val="auto"/>
          <w:u w:val="none"/>
          <w:lang w:eastAsia="ko-KR"/>
        </w:rPr>
        <w:t>5</w:t>
      </w:r>
      <w:r w:rsidR="002211F3" w:rsidRPr="00A709F1">
        <w:rPr>
          <w:rStyle w:val="a4"/>
          <w:color w:val="auto"/>
          <w:u w:val="none"/>
        </w:rPr>
        <w:t>.</w:t>
      </w:r>
      <w:r w:rsidR="002211F3" w:rsidRPr="00A709F1">
        <w:rPr>
          <w:rStyle w:val="a4"/>
          <w:color w:val="auto"/>
          <w:u w:val="none"/>
        </w:rPr>
        <w:tab/>
        <w:t>Signing of Contract</w:t>
      </w:r>
      <w:r w:rsidR="002211F3" w:rsidRPr="00A709F1">
        <w:rPr>
          <w:rStyle w:val="a4"/>
          <w:color w:val="auto"/>
          <w:u w:val="none"/>
        </w:rPr>
        <w:tab/>
      </w:r>
      <w:r w:rsidR="000D73FD" w:rsidRPr="00A709F1">
        <w:rPr>
          <w:rStyle w:val="a4"/>
          <w:color w:val="auto"/>
          <w:u w:val="none"/>
        </w:rPr>
        <w:t>6</w:t>
      </w:r>
      <w:r w:rsidR="00A1065F">
        <w:rPr>
          <w:rStyle w:val="a4"/>
          <w:color w:val="auto"/>
          <w:u w:val="none"/>
        </w:rPr>
        <w:t>3</w:t>
      </w:r>
    </w:p>
    <w:p w14:paraId="6317D817" w14:textId="618BFB3A" w:rsidR="002211F3" w:rsidRPr="00A709F1" w:rsidRDefault="00FF7CE6" w:rsidP="00DE524E">
      <w:pPr>
        <w:pStyle w:val="21"/>
        <w:rPr>
          <w:rStyle w:val="a4"/>
          <w:color w:val="auto"/>
          <w:u w:val="none"/>
          <w:lang w:eastAsia="ko-KR"/>
        </w:rPr>
      </w:pPr>
      <w:r w:rsidRPr="00A709F1">
        <w:fldChar w:fldCharType="end"/>
      </w:r>
      <w:r w:rsidR="00974C52" w:rsidRPr="00A709F1">
        <w:fldChar w:fldCharType="begin"/>
      </w:r>
      <w:r w:rsidR="00974C52" w:rsidRPr="00A709F1">
        <w:instrText xml:space="preserve"> HYPERLINK  \l "E243" </w:instrText>
      </w:r>
      <w:r w:rsidR="00974C52" w:rsidRPr="00A709F1">
        <w:fldChar w:fldCharType="separate"/>
      </w:r>
      <w:r w:rsidR="00937EF7" w:rsidRPr="00A709F1">
        <w:rPr>
          <w:rStyle w:val="a4"/>
          <w:color w:val="auto"/>
          <w:u w:val="none"/>
        </w:rPr>
        <w:t>4</w:t>
      </w:r>
      <w:r w:rsidR="000D73FD" w:rsidRPr="00A709F1">
        <w:rPr>
          <w:rStyle w:val="a4"/>
          <w:rFonts w:hint="eastAsia"/>
          <w:color w:val="auto"/>
          <w:u w:val="none"/>
          <w:lang w:eastAsia="ko-KR"/>
        </w:rPr>
        <w:t>6</w:t>
      </w:r>
      <w:r w:rsidR="002211F3" w:rsidRPr="00A709F1">
        <w:rPr>
          <w:rStyle w:val="a4"/>
          <w:color w:val="auto"/>
          <w:u w:val="none"/>
        </w:rPr>
        <w:t>.</w:t>
      </w:r>
      <w:r w:rsidR="002211F3" w:rsidRPr="00A709F1">
        <w:rPr>
          <w:rStyle w:val="a4"/>
          <w:color w:val="auto"/>
          <w:u w:val="none"/>
        </w:rPr>
        <w:tab/>
        <w:t>Performance Security</w:t>
      </w:r>
      <w:r w:rsidR="002211F3" w:rsidRPr="00A709F1">
        <w:rPr>
          <w:rStyle w:val="a4"/>
          <w:color w:val="auto"/>
          <w:u w:val="none"/>
        </w:rPr>
        <w:tab/>
      </w:r>
      <w:r w:rsidR="002307AA" w:rsidRPr="00A709F1">
        <w:rPr>
          <w:rStyle w:val="a4"/>
          <w:color w:val="auto"/>
          <w:u w:val="none"/>
        </w:rPr>
        <w:t>6</w:t>
      </w:r>
      <w:r w:rsidR="00A1065F">
        <w:rPr>
          <w:rStyle w:val="a4"/>
          <w:color w:val="auto"/>
          <w:u w:val="none"/>
        </w:rPr>
        <w:t>3</w:t>
      </w:r>
    </w:p>
    <w:p w14:paraId="0D703ED2" w14:textId="5231C3B9" w:rsidR="00194F7D" w:rsidRPr="00A709F1" w:rsidRDefault="00974C52" w:rsidP="00DE524E">
      <w:pPr>
        <w:pStyle w:val="21"/>
        <w:rPr>
          <w:rStyle w:val="a4"/>
          <w:color w:val="auto"/>
          <w:u w:val="none"/>
          <w:lang w:eastAsia="ko-KR"/>
        </w:rPr>
      </w:pPr>
      <w:r w:rsidRPr="00A709F1">
        <w:fldChar w:fldCharType="end"/>
      </w:r>
      <w:r w:rsidR="00FF7CE6" w:rsidRPr="00A709F1">
        <w:fldChar w:fldCharType="begin"/>
      </w:r>
      <w:r w:rsidR="00FF7CE6" w:rsidRPr="00A709F1">
        <w:instrText xml:space="preserve"> HYPERLINK  \l "E244" </w:instrText>
      </w:r>
      <w:r w:rsidR="00FF7CE6" w:rsidRPr="00A709F1">
        <w:fldChar w:fldCharType="separate"/>
      </w:r>
      <w:r w:rsidR="00194F7D" w:rsidRPr="00A709F1">
        <w:rPr>
          <w:rStyle w:val="a4"/>
          <w:color w:val="auto"/>
          <w:u w:val="none"/>
        </w:rPr>
        <w:t>4</w:t>
      </w:r>
      <w:r w:rsidR="000D73FD" w:rsidRPr="00A709F1">
        <w:rPr>
          <w:rStyle w:val="a4"/>
          <w:color w:val="auto"/>
          <w:u w:val="none"/>
          <w:lang w:eastAsia="ko-KR"/>
        </w:rPr>
        <w:t>7</w:t>
      </w:r>
      <w:r w:rsidR="00194F7D" w:rsidRPr="00A709F1">
        <w:rPr>
          <w:rStyle w:val="a4"/>
          <w:color w:val="auto"/>
          <w:u w:val="none"/>
        </w:rPr>
        <w:t>.</w:t>
      </w:r>
      <w:r w:rsidR="00194F7D" w:rsidRPr="00A709F1">
        <w:rPr>
          <w:rStyle w:val="a4"/>
          <w:color w:val="auto"/>
          <w:u w:val="none"/>
        </w:rPr>
        <w:tab/>
        <w:t>Procurement-related Complaint</w:t>
      </w:r>
      <w:r w:rsidR="00194F7D" w:rsidRPr="00A709F1">
        <w:rPr>
          <w:rStyle w:val="a4"/>
          <w:color w:val="auto"/>
          <w:u w:val="none"/>
        </w:rPr>
        <w:tab/>
      </w:r>
      <w:r w:rsidR="00194F7D" w:rsidRPr="00A709F1">
        <w:rPr>
          <w:rStyle w:val="a4"/>
          <w:rFonts w:hint="eastAsia"/>
          <w:color w:val="auto"/>
          <w:u w:val="none"/>
          <w:lang w:eastAsia="ko-KR"/>
        </w:rPr>
        <w:t>6</w:t>
      </w:r>
      <w:r w:rsidR="00A1065F">
        <w:rPr>
          <w:rStyle w:val="a4"/>
          <w:color w:val="auto"/>
          <w:u w:val="none"/>
          <w:lang w:eastAsia="ko-KR"/>
        </w:rPr>
        <w:t>4</w:t>
      </w:r>
    </w:p>
    <w:p w14:paraId="6F63B6B3" w14:textId="5EE140A2" w:rsidR="002211F3" w:rsidRPr="00A709F1" w:rsidRDefault="00FF7CE6" w:rsidP="00DE524E">
      <w:pPr>
        <w:pStyle w:val="21"/>
        <w:rPr>
          <w:lang w:eastAsia="ko-KR"/>
        </w:rPr>
      </w:pPr>
      <w:r w:rsidRPr="00A709F1">
        <w:fldChar w:fldCharType="end"/>
      </w:r>
      <w:r w:rsidR="001F10A1" w:rsidRPr="00A709F1">
        <w:fldChar w:fldCharType="end"/>
      </w:r>
    </w:p>
    <w:p w14:paraId="5F64DDF9" w14:textId="77777777" w:rsidR="002211F3" w:rsidRPr="00A709F1" w:rsidRDefault="002211F3" w:rsidP="002211F3"/>
    <w:p w14:paraId="3BA4777E" w14:textId="77777777" w:rsidR="002211F3" w:rsidRPr="00A709F1" w:rsidRDefault="002211F3" w:rsidP="002211F3">
      <w:pPr>
        <w:spacing w:after="120"/>
        <w:rPr>
          <w:lang w:eastAsia="ko-KR"/>
        </w:rPr>
      </w:pPr>
    </w:p>
    <w:p w14:paraId="2F88F50A" w14:textId="77777777" w:rsidR="002211F3" w:rsidRPr="00A709F1" w:rsidRDefault="002211F3" w:rsidP="002211F3">
      <w:pPr>
        <w:jc w:val="right"/>
        <w:outlineLvl w:val="0"/>
        <w:rPr>
          <w:sz w:val="28"/>
        </w:rPr>
      </w:pPr>
    </w:p>
    <w:p w14:paraId="342D596D" w14:textId="77777777" w:rsidR="002211F3" w:rsidRPr="00A709F1" w:rsidRDefault="002211F3" w:rsidP="002211F3">
      <w:pPr>
        <w:pStyle w:val="10"/>
      </w:pPr>
    </w:p>
    <w:p w14:paraId="4ACC6770" w14:textId="77777777" w:rsidR="002211F3" w:rsidRPr="00A709F1" w:rsidRDefault="002211F3" w:rsidP="002211F3">
      <w:r w:rsidRPr="00A709F1">
        <w:br w:type="page"/>
      </w:r>
    </w:p>
    <w:tbl>
      <w:tblPr>
        <w:tblW w:w="9030" w:type="dxa"/>
        <w:tblInd w:w="108" w:type="dxa"/>
        <w:tblLayout w:type="fixed"/>
        <w:tblLook w:val="0000" w:firstRow="0" w:lastRow="0" w:firstColumn="0" w:lastColumn="0" w:noHBand="0" w:noVBand="0"/>
      </w:tblPr>
      <w:tblGrid>
        <w:gridCol w:w="2280"/>
        <w:gridCol w:w="6750"/>
      </w:tblGrid>
      <w:tr w:rsidR="002211F3" w:rsidRPr="00A709F1" w14:paraId="594D2520" w14:textId="77777777">
        <w:trPr>
          <w:trHeight w:val="551"/>
        </w:trPr>
        <w:tc>
          <w:tcPr>
            <w:tcW w:w="9030" w:type="dxa"/>
            <w:gridSpan w:val="2"/>
            <w:vAlign w:val="center"/>
          </w:tcPr>
          <w:p w14:paraId="1EA92069" w14:textId="77777777" w:rsidR="002211F3" w:rsidRPr="00A709F1" w:rsidRDefault="002211F3" w:rsidP="00BB37A1">
            <w:pPr>
              <w:jc w:val="center"/>
              <w:rPr>
                <w:b/>
                <w:bCs/>
                <w:sz w:val="36"/>
              </w:rPr>
            </w:pPr>
            <w:r w:rsidRPr="00A709F1">
              <w:rPr>
                <w:b/>
                <w:bCs/>
                <w:sz w:val="36"/>
                <w:u w:val="single"/>
              </w:rPr>
              <w:lastRenderedPageBreak/>
              <w:br w:type="page"/>
            </w:r>
            <w:r w:rsidRPr="00A709F1">
              <w:rPr>
                <w:b/>
                <w:bCs/>
                <w:sz w:val="36"/>
              </w:rPr>
              <w:br w:type="page"/>
              <w:t>Section I.  Instructions to Bidders</w:t>
            </w:r>
          </w:p>
        </w:tc>
      </w:tr>
      <w:tr w:rsidR="002211F3" w:rsidRPr="00A709F1" w14:paraId="4F7DABE6" w14:textId="77777777">
        <w:trPr>
          <w:trHeight w:val="261"/>
        </w:trPr>
        <w:tc>
          <w:tcPr>
            <w:tcW w:w="2280" w:type="dxa"/>
          </w:tcPr>
          <w:p w14:paraId="7F961350" w14:textId="77777777" w:rsidR="002211F3" w:rsidRPr="00A709F1" w:rsidRDefault="002211F3" w:rsidP="00BB37A1">
            <w:pPr>
              <w:pStyle w:val="Heading1-Clausename"/>
              <w:numPr>
                <w:ilvl w:val="0"/>
                <w:numId w:val="0"/>
              </w:numPr>
              <w:spacing w:before="0" w:after="200"/>
            </w:pPr>
          </w:p>
        </w:tc>
        <w:tc>
          <w:tcPr>
            <w:tcW w:w="6750" w:type="dxa"/>
          </w:tcPr>
          <w:p w14:paraId="3B6FEA56" w14:textId="77777777" w:rsidR="002211F3" w:rsidRPr="00A709F1" w:rsidRDefault="002211F3" w:rsidP="00AE5AB7">
            <w:pPr>
              <w:pStyle w:val="2"/>
              <w:numPr>
                <w:ilvl w:val="0"/>
                <w:numId w:val="171"/>
              </w:numPr>
            </w:pPr>
            <w:bookmarkStart w:id="340" w:name="E2A"/>
            <w:bookmarkEnd w:id="340"/>
            <w:r w:rsidRPr="00A709F1">
              <w:t>General</w:t>
            </w:r>
          </w:p>
        </w:tc>
      </w:tr>
      <w:tr w:rsidR="002211F3" w:rsidRPr="00A709F1" w14:paraId="050B68D1" w14:textId="77777777">
        <w:tc>
          <w:tcPr>
            <w:tcW w:w="2280" w:type="dxa"/>
          </w:tcPr>
          <w:p w14:paraId="23387B69" w14:textId="77777777" w:rsidR="002211F3" w:rsidRPr="00A709F1" w:rsidRDefault="002211F3" w:rsidP="0022720E">
            <w:pPr>
              <w:pStyle w:val="Sec1-Clauses"/>
              <w:numPr>
                <w:ilvl w:val="0"/>
                <w:numId w:val="104"/>
              </w:numPr>
              <w:spacing w:before="0" w:after="200"/>
            </w:pPr>
            <w:bookmarkStart w:id="341" w:name="E21"/>
            <w:bookmarkEnd w:id="341"/>
            <w:r w:rsidRPr="00A709F1">
              <w:t>Scope of Bid</w:t>
            </w:r>
          </w:p>
        </w:tc>
        <w:tc>
          <w:tcPr>
            <w:tcW w:w="6750" w:type="dxa"/>
          </w:tcPr>
          <w:p w14:paraId="48E3315A" w14:textId="77777777" w:rsidR="001E276F" w:rsidRPr="00A709F1" w:rsidRDefault="00A140F1" w:rsidP="0022720E">
            <w:pPr>
              <w:pStyle w:val="Sub-ClauseText"/>
              <w:numPr>
                <w:ilvl w:val="1"/>
                <w:numId w:val="105"/>
              </w:numPr>
              <w:spacing w:before="0" w:after="180"/>
              <w:rPr>
                <w:spacing w:val="0"/>
              </w:rPr>
            </w:pPr>
            <w:r w:rsidRPr="00A709F1">
              <w:rPr>
                <w:spacing w:val="0"/>
              </w:rPr>
              <w:t xml:space="preserve">The Purchaser </w:t>
            </w:r>
            <w:r w:rsidRPr="00A709F1">
              <w:rPr>
                <w:b/>
                <w:bCs/>
                <w:spacing w:val="0"/>
              </w:rPr>
              <w:t>indicated in the Bidding Data Sheet (BDS),</w:t>
            </w:r>
            <w:r w:rsidRPr="00A709F1">
              <w:rPr>
                <w:spacing w:val="0"/>
              </w:rPr>
              <w:t xml:space="preserve"> issues these Bidding Documents for the supply of Goods and Related Services incidental thereto as specified in Section VI, Schedule of Requirements. The </w:t>
            </w:r>
            <w:r w:rsidR="001E276F" w:rsidRPr="00A709F1">
              <w:rPr>
                <w:lang w:val="en-GB"/>
              </w:rPr>
              <w:t xml:space="preserve">name, identification, and number of lots of </w:t>
            </w:r>
            <w:r w:rsidR="001E276F" w:rsidRPr="00A709F1">
              <w:rPr>
                <w:spacing w:val="0"/>
              </w:rPr>
              <w:t xml:space="preserve">this Competitive Bidding (CB) procurement are </w:t>
            </w:r>
            <w:r w:rsidRPr="00A709F1">
              <w:rPr>
                <w:b/>
                <w:bCs/>
                <w:spacing w:val="0"/>
              </w:rPr>
              <w:t>specified in the BDS</w:t>
            </w:r>
            <w:r w:rsidRPr="00A709F1">
              <w:rPr>
                <w:spacing w:val="0"/>
              </w:rPr>
              <w:t xml:space="preserve">. </w:t>
            </w:r>
          </w:p>
          <w:p w14:paraId="4EE92B1A" w14:textId="77777777" w:rsidR="002211F3" w:rsidRPr="00A709F1" w:rsidRDefault="002211F3" w:rsidP="0022720E">
            <w:pPr>
              <w:pStyle w:val="Sub-ClauseText"/>
              <w:numPr>
                <w:ilvl w:val="1"/>
                <w:numId w:val="105"/>
              </w:numPr>
              <w:spacing w:before="0" w:after="180"/>
              <w:rPr>
                <w:spacing w:val="0"/>
              </w:rPr>
            </w:pPr>
            <w:r w:rsidRPr="00A709F1">
              <w:rPr>
                <w:spacing w:val="0"/>
              </w:rPr>
              <w:t>Throughout these Bidding Documents:</w:t>
            </w:r>
          </w:p>
          <w:p w14:paraId="62276361" w14:textId="77777777" w:rsidR="002211F3" w:rsidRPr="00A709F1" w:rsidRDefault="002211F3" w:rsidP="00AE5AB7">
            <w:pPr>
              <w:pStyle w:val="3"/>
              <w:numPr>
                <w:ilvl w:val="2"/>
                <w:numId w:val="142"/>
              </w:numPr>
              <w:spacing w:after="180"/>
            </w:pPr>
            <w:r w:rsidRPr="00A709F1">
              <w:t>the term “in writing” means communicated in written form (e.g. by mail, e-mail, fax, telex) with proof of receipt;</w:t>
            </w:r>
          </w:p>
          <w:p w14:paraId="1C1C5F66" w14:textId="5A2E8060" w:rsidR="002211F3" w:rsidRPr="00A709F1" w:rsidRDefault="002211F3" w:rsidP="00AE5AB7">
            <w:pPr>
              <w:pStyle w:val="3"/>
              <w:numPr>
                <w:ilvl w:val="2"/>
                <w:numId w:val="142"/>
              </w:numPr>
              <w:spacing w:after="180"/>
            </w:pPr>
            <w:r w:rsidRPr="00A709F1">
              <w:t>if the context so requires, “singular” means “plural” and vice versa;</w:t>
            </w:r>
          </w:p>
          <w:p w14:paraId="7D01F7A0" w14:textId="7EFA558B" w:rsidR="00C86197" w:rsidRPr="00F55689" w:rsidRDefault="002211F3" w:rsidP="00AE5AB7">
            <w:pPr>
              <w:pStyle w:val="3"/>
              <w:numPr>
                <w:ilvl w:val="2"/>
                <w:numId w:val="142"/>
              </w:numPr>
              <w:spacing w:after="180"/>
            </w:pPr>
            <w:r w:rsidRPr="00F55689">
              <w:t>“day” means calendar day</w:t>
            </w:r>
            <w:r w:rsidR="00572327" w:rsidRPr="00F55689">
              <w:t>; and</w:t>
            </w:r>
          </w:p>
          <w:p w14:paraId="078499C2" w14:textId="21299BBD" w:rsidR="002211F3" w:rsidRPr="00A709F1" w:rsidRDefault="00C86197" w:rsidP="00AE5AB7">
            <w:pPr>
              <w:pStyle w:val="3"/>
              <w:numPr>
                <w:ilvl w:val="2"/>
                <w:numId w:val="142"/>
              </w:numPr>
              <w:spacing w:after="180"/>
            </w:pPr>
            <w:r w:rsidRPr="00F55689">
              <w:rPr>
                <w:lang w:eastAsia="ko-KR"/>
              </w:rPr>
              <w:t>“</w:t>
            </w:r>
            <w:r w:rsidRPr="00F55689">
              <w:rPr>
                <w:rFonts w:eastAsia="휴먼명조"/>
                <w:bCs/>
                <w:szCs w:val="24"/>
              </w:rPr>
              <w:t xml:space="preserve">affiliate(s)” </w:t>
            </w:r>
            <w:r w:rsidRPr="00F55689">
              <w:rPr>
                <w:rFonts w:eastAsia="휴먼명조"/>
                <w:szCs w:val="24"/>
              </w:rPr>
              <w:t>means an individual or an entity that directly or indirectly controls, is controlled by, or is under common control with a Bidder</w:t>
            </w:r>
            <w:r w:rsidR="00572327" w:rsidRPr="00F55689">
              <w:rPr>
                <w:rFonts w:eastAsia="휴먼명조"/>
                <w:szCs w:val="24"/>
              </w:rPr>
              <w:t>.</w:t>
            </w:r>
          </w:p>
        </w:tc>
      </w:tr>
      <w:tr w:rsidR="002211F3" w:rsidRPr="00A709F1" w14:paraId="52ED5F3D" w14:textId="77777777">
        <w:tc>
          <w:tcPr>
            <w:tcW w:w="2280" w:type="dxa"/>
          </w:tcPr>
          <w:p w14:paraId="21C0DC64" w14:textId="77777777" w:rsidR="002211F3" w:rsidRPr="00A709F1" w:rsidRDefault="002211F3" w:rsidP="0022720E">
            <w:pPr>
              <w:pStyle w:val="Sec1-Clauses"/>
              <w:numPr>
                <w:ilvl w:val="0"/>
                <w:numId w:val="104"/>
              </w:numPr>
              <w:spacing w:before="0" w:after="200"/>
            </w:pPr>
            <w:bookmarkStart w:id="342" w:name="E22"/>
            <w:bookmarkEnd w:id="342"/>
            <w:r w:rsidRPr="00A709F1">
              <w:t>Source of Funds</w:t>
            </w:r>
          </w:p>
        </w:tc>
        <w:tc>
          <w:tcPr>
            <w:tcW w:w="6750" w:type="dxa"/>
          </w:tcPr>
          <w:p w14:paraId="7ED3A039" w14:textId="77777777" w:rsidR="002211F3" w:rsidRPr="00A709F1" w:rsidRDefault="002211F3" w:rsidP="0022720E">
            <w:pPr>
              <w:pStyle w:val="Sub-ClauseText"/>
              <w:numPr>
                <w:ilvl w:val="1"/>
                <w:numId w:val="106"/>
              </w:numPr>
              <w:spacing w:before="0" w:after="180"/>
              <w:rPr>
                <w:spacing w:val="0"/>
              </w:rPr>
            </w:pPr>
            <w:r w:rsidRPr="00A709F1">
              <w:rPr>
                <w:spacing w:val="0"/>
              </w:rPr>
              <w:t xml:space="preserve">The Borrower or Recipient (hereinafter called “Borrower”) </w:t>
            </w:r>
            <w:r w:rsidRPr="00A709F1">
              <w:rPr>
                <w:b/>
                <w:bCs/>
                <w:spacing w:val="0"/>
              </w:rPr>
              <w:t>specified in the BDS</w:t>
            </w:r>
            <w:r w:rsidRPr="00A709F1">
              <w:rPr>
                <w:spacing w:val="0"/>
              </w:rPr>
              <w:t xml:space="preserve"> has applied for or received financing (hereinafter called “funds”) from </w:t>
            </w:r>
            <w:r w:rsidRPr="00A709F1">
              <w:rPr>
                <w:rFonts w:hint="eastAsia"/>
                <w:lang w:eastAsia="ko-KR"/>
              </w:rPr>
              <w:t xml:space="preserve">the Export-Import Bank of Korea (hereinafter called </w:t>
            </w:r>
            <w:r w:rsidRPr="00A709F1">
              <w:rPr>
                <w:lang w:eastAsia="ko-KR"/>
              </w:rPr>
              <w:t>“</w:t>
            </w:r>
            <w:r w:rsidR="004F36FC" w:rsidRPr="00A709F1">
              <w:rPr>
                <w:rFonts w:hint="eastAsia"/>
                <w:lang w:eastAsia="ko-KR"/>
              </w:rPr>
              <w:t>the Bank</w:t>
            </w:r>
            <w:r w:rsidRPr="00A709F1">
              <w:rPr>
                <w:lang w:eastAsia="ko-KR"/>
              </w:rPr>
              <w:t>”</w:t>
            </w:r>
            <w:r w:rsidRPr="00A709F1">
              <w:rPr>
                <w:rFonts w:hint="eastAsia"/>
                <w:lang w:eastAsia="ko-KR"/>
              </w:rPr>
              <w:t xml:space="preserve">) from the resources of the Economic Development Cooperation Fund </w:t>
            </w:r>
            <w:r w:rsidRPr="00A709F1">
              <w:rPr>
                <w:spacing w:val="0"/>
              </w:rPr>
              <w:t>(hereinafter called “</w:t>
            </w:r>
            <w:r w:rsidRPr="00A709F1">
              <w:rPr>
                <w:rFonts w:hint="eastAsia"/>
                <w:spacing w:val="0"/>
                <w:lang w:eastAsia="ko-KR"/>
              </w:rPr>
              <w:t>EDCF</w:t>
            </w:r>
            <w:r w:rsidRPr="00A709F1">
              <w:rPr>
                <w:spacing w:val="0"/>
              </w:rPr>
              <w:t>”)</w:t>
            </w:r>
            <w:r w:rsidRPr="00A709F1">
              <w:rPr>
                <w:rFonts w:hint="eastAsia"/>
                <w:spacing w:val="0"/>
                <w:lang w:eastAsia="ko-KR"/>
              </w:rPr>
              <w:t xml:space="preserve"> </w:t>
            </w:r>
            <w:r w:rsidRPr="00A709F1">
              <w:rPr>
                <w:rFonts w:hint="eastAsia"/>
                <w:lang w:eastAsia="ko-KR"/>
              </w:rPr>
              <w:t>of the Republic of Korea</w:t>
            </w:r>
            <w:r w:rsidRPr="00A709F1">
              <w:rPr>
                <w:spacing w:val="0"/>
              </w:rPr>
              <w:t xml:space="preserve"> toward the cost of the project </w:t>
            </w:r>
            <w:r w:rsidRPr="00A709F1">
              <w:rPr>
                <w:b/>
                <w:bCs/>
                <w:spacing w:val="0"/>
              </w:rPr>
              <w:t>named in the</w:t>
            </w:r>
            <w:r w:rsidRPr="00A709F1">
              <w:rPr>
                <w:spacing w:val="0"/>
              </w:rPr>
              <w:t xml:space="preserve"> </w:t>
            </w:r>
            <w:r w:rsidRPr="00A709F1">
              <w:rPr>
                <w:b/>
                <w:spacing w:val="0"/>
              </w:rPr>
              <w:t>BDS</w:t>
            </w:r>
            <w:r w:rsidRPr="00A709F1">
              <w:rPr>
                <w:spacing w:val="0"/>
              </w:rPr>
              <w:t>.  The Borrower intends to apply a portion of the funds to eligible payments under the contract for which these Bidding Documents are issued.</w:t>
            </w:r>
          </w:p>
          <w:p w14:paraId="17B697E1" w14:textId="77777777" w:rsidR="002211F3" w:rsidRPr="00A709F1" w:rsidRDefault="002211F3" w:rsidP="0022720E">
            <w:pPr>
              <w:pStyle w:val="Sub-ClauseText"/>
              <w:numPr>
                <w:ilvl w:val="1"/>
                <w:numId w:val="106"/>
              </w:numPr>
              <w:spacing w:before="0" w:after="180"/>
              <w:rPr>
                <w:spacing w:val="0"/>
              </w:rPr>
            </w:pPr>
            <w:r w:rsidRPr="00A709F1">
              <w:rPr>
                <w:spacing w:val="0"/>
              </w:rPr>
              <w:t xml:space="preserve">Payments by </w:t>
            </w:r>
            <w:r w:rsidR="004F36FC" w:rsidRPr="00A709F1">
              <w:rPr>
                <w:spacing w:val="0"/>
              </w:rPr>
              <w:t>the Bank</w:t>
            </w:r>
            <w:r w:rsidRPr="00A709F1">
              <w:rPr>
                <w:spacing w:val="0"/>
              </w:rPr>
              <w:t xml:space="preserve"> will be made only at the request of the Borrower and upon approval by </w:t>
            </w:r>
            <w:r w:rsidR="004F36FC" w:rsidRPr="00A709F1">
              <w:rPr>
                <w:spacing w:val="0"/>
              </w:rPr>
              <w:t>the Bank</w:t>
            </w:r>
            <w:r w:rsidRPr="00A709F1">
              <w:rPr>
                <w:spacing w:val="0"/>
              </w:rPr>
              <w:t xml:space="preserve"> in accordance with the terms and conditions of the financing agreement between the Borrower and </w:t>
            </w:r>
            <w:r w:rsidR="004F36FC" w:rsidRPr="00A709F1">
              <w:rPr>
                <w:spacing w:val="0"/>
              </w:rPr>
              <w:t>the Bank</w:t>
            </w:r>
            <w:r w:rsidRPr="00A709F1">
              <w:rPr>
                <w:spacing w:val="0"/>
              </w:rPr>
              <w:t xml:space="preserve"> (hereinafter called the Loan Agreement), and will be subject in all respects to the terms and conditions of that Loan Agreement. The Loan Agreement prohibits a withdrawal from the loan account for the purpose of any payment to persons or entities, or for any import of goods, if such payment or import, to the knowledge of </w:t>
            </w:r>
            <w:r w:rsidR="004F36FC" w:rsidRPr="00A709F1">
              <w:rPr>
                <w:spacing w:val="0"/>
              </w:rPr>
              <w:t>the Bank</w:t>
            </w:r>
            <w:r w:rsidRPr="00A709F1">
              <w:rPr>
                <w:spacing w:val="0"/>
              </w:rPr>
              <w:t xml:space="preserve">, is prohibited by decision of </w:t>
            </w:r>
            <w:r w:rsidR="004F36FC" w:rsidRPr="00A709F1">
              <w:rPr>
                <w:rFonts w:hint="eastAsia"/>
                <w:spacing w:val="0"/>
                <w:lang w:eastAsia="ko-KR"/>
              </w:rPr>
              <w:t>the Bank</w:t>
            </w:r>
            <w:r w:rsidRPr="00A709F1">
              <w:rPr>
                <w:spacing w:val="0"/>
              </w:rPr>
              <w:t>. No party other than the Borrower shall derive any rights from the Loan Agreement or have any claim to the funds.</w:t>
            </w:r>
          </w:p>
        </w:tc>
      </w:tr>
      <w:tr w:rsidR="002211F3" w:rsidRPr="00A709F1" w14:paraId="3759D4CE" w14:textId="77777777">
        <w:tc>
          <w:tcPr>
            <w:tcW w:w="2280" w:type="dxa"/>
          </w:tcPr>
          <w:p w14:paraId="776B9274" w14:textId="77777777" w:rsidR="002211F3" w:rsidRPr="00A709F1" w:rsidRDefault="002211F3" w:rsidP="0022720E">
            <w:pPr>
              <w:pStyle w:val="Sec1-Clauses"/>
              <w:numPr>
                <w:ilvl w:val="0"/>
                <w:numId w:val="104"/>
              </w:numPr>
              <w:spacing w:before="0" w:after="0"/>
            </w:pPr>
            <w:bookmarkStart w:id="343" w:name="E23"/>
            <w:bookmarkEnd w:id="343"/>
            <w:r w:rsidRPr="00A709F1">
              <w:t xml:space="preserve">Fraud and Corruption </w:t>
            </w:r>
          </w:p>
        </w:tc>
        <w:tc>
          <w:tcPr>
            <w:tcW w:w="6750" w:type="dxa"/>
          </w:tcPr>
          <w:p w14:paraId="74DE7089" w14:textId="44FFB97E" w:rsidR="00622F6B" w:rsidRPr="00A709F1" w:rsidRDefault="002211F3" w:rsidP="00AE5AB7">
            <w:pPr>
              <w:pStyle w:val="Sub-ClauseText"/>
              <w:numPr>
                <w:ilvl w:val="1"/>
                <w:numId w:val="184"/>
              </w:numPr>
              <w:spacing w:before="0" w:after="220"/>
              <w:rPr>
                <w:spacing w:val="0"/>
              </w:rPr>
            </w:pPr>
            <w:r w:rsidRPr="00A709F1">
              <w:rPr>
                <w:rFonts w:hint="eastAsia"/>
                <w:spacing w:val="0"/>
                <w:lang w:eastAsia="ko-KR"/>
              </w:rPr>
              <w:t xml:space="preserve">It is </w:t>
            </w:r>
            <w:r w:rsidR="004F36FC" w:rsidRPr="00A709F1">
              <w:rPr>
                <w:spacing w:val="0"/>
              </w:rPr>
              <w:t>the Bank</w:t>
            </w:r>
            <w:r w:rsidRPr="00A709F1">
              <w:rPr>
                <w:spacing w:val="0"/>
                <w:lang w:eastAsia="ko-KR"/>
              </w:rPr>
              <w:t>’</w:t>
            </w:r>
            <w:r w:rsidRPr="00A709F1">
              <w:rPr>
                <w:rFonts w:hint="eastAsia"/>
                <w:spacing w:val="0"/>
                <w:lang w:eastAsia="ko-KR"/>
              </w:rPr>
              <w:t>s policy to</w:t>
            </w:r>
            <w:r w:rsidRPr="00A709F1">
              <w:rPr>
                <w:spacing w:val="0"/>
              </w:rPr>
              <w:t xml:space="preserve"> require that Borrowers (including beneficiaries of </w:t>
            </w:r>
            <w:r w:rsidRPr="00A709F1">
              <w:rPr>
                <w:rFonts w:hint="eastAsia"/>
                <w:spacing w:val="0"/>
                <w:lang w:eastAsia="ko-KR"/>
              </w:rPr>
              <w:t>EDCF</w:t>
            </w:r>
            <w:r w:rsidR="00C06046" w:rsidRPr="00A709F1">
              <w:rPr>
                <w:rFonts w:hint="eastAsia"/>
                <w:spacing w:val="0"/>
                <w:lang w:eastAsia="ko-KR"/>
              </w:rPr>
              <w:t>-financed activity</w:t>
            </w:r>
            <w:r w:rsidRPr="00A709F1">
              <w:rPr>
                <w:spacing w:val="0"/>
              </w:rPr>
              <w:t xml:space="preserve">), as well as bidders, suppliers, contractors, and </w:t>
            </w:r>
            <w:r w:rsidRPr="00A709F1">
              <w:t xml:space="preserve">consultants under </w:t>
            </w:r>
            <w:r w:rsidR="00272C7D" w:rsidRPr="00A709F1">
              <w:rPr>
                <w:rFonts w:hint="eastAsia"/>
                <w:lang w:eastAsia="ko-KR"/>
              </w:rPr>
              <w:t xml:space="preserve">the </w:t>
            </w:r>
            <w:r w:rsidRPr="00A709F1">
              <w:t xml:space="preserve">Bank-financed contracts, observe the highest standard of ethics during the </w:t>
            </w:r>
            <w:r w:rsidR="00622F6B" w:rsidRPr="00A709F1">
              <w:lastRenderedPageBreak/>
              <w:t>procurement and execution of such</w:t>
            </w:r>
            <w:r w:rsidR="00622F6B" w:rsidRPr="00A709F1">
              <w:rPr>
                <w:rFonts w:hint="eastAsia"/>
                <w:lang w:eastAsia="ko-KR"/>
              </w:rPr>
              <w:t xml:space="preserve"> </w:t>
            </w:r>
            <w:r w:rsidR="00622F6B" w:rsidRPr="00A709F1">
              <w:t>contracts</w:t>
            </w:r>
            <w:r w:rsidR="00622F6B" w:rsidRPr="00A709F1">
              <w:rPr>
                <w:rStyle w:val="ad"/>
              </w:rPr>
              <w:footnoteReference w:id="17"/>
            </w:r>
            <w:r w:rsidR="00622F6B" w:rsidRPr="00A709F1">
              <w:t xml:space="preserve">.  In pursuit of this policy, </w:t>
            </w:r>
            <w:r w:rsidR="004F36FC" w:rsidRPr="00A709F1">
              <w:t>the Bank</w:t>
            </w:r>
            <w:r w:rsidR="00622F6B" w:rsidRPr="00A709F1">
              <w:t>:</w:t>
            </w:r>
          </w:p>
          <w:p w14:paraId="1490367A" w14:textId="77777777" w:rsidR="00622F6B" w:rsidRPr="00A709F1" w:rsidRDefault="00622F6B" w:rsidP="00AE5AB7">
            <w:pPr>
              <w:pStyle w:val="3"/>
              <w:numPr>
                <w:ilvl w:val="2"/>
                <w:numId w:val="169"/>
              </w:numPr>
              <w:spacing w:after="220"/>
            </w:pPr>
            <w:r w:rsidRPr="00A709F1">
              <w:t>defines, for the purposes of this provision, the terms set forth below as follows:</w:t>
            </w:r>
          </w:p>
          <w:p w14:paraId="7B869FC9" w14:textId="63EC5447" w:rsidR="00622F6B" w:rsidRPr="00A709F1" w:rsidRDefault="00622F6B" w:rsidP="00622F6B">
            <w:pPr>
              <w:autoSpaceDE w:val="0"/>
              <w:autoSpaceDN w:val="0"/>
              <w:adjustRightInd w:val="0"/>
              <w:spacing w:after="120"/>
              <w:ind w:left="1620" w:hanging="540"/>
              <w:jc w:val="both"/>
              <w:rPr>
                <w:szCs w:val="24"/>
              </w:rPr>
            </w:pPr>
            <w:r w:rsidRPr="00A709F1">
              <w:rPr>
                <w:szCs w:val="24"/>
              </w:rPr>
              <w:t>(i)</w:t>
            </w:r>
            <w:r w:rsidRPr="00A709F1">
              <w:rPr>
                <w:szCs w:val="24"/>
              </w:rPr>
              <w:tab/>
              <w:t>“corrupt practice”</w:t>
            </w:r>
            <w:r w:rsidRPr="00A709F1">
              <w:rPr>
                <w:rStyle w:val="ad"/>
                <w:szCs w:val="24"/>
              </w:rPr>
              <w:footnoteReference w:id="18"/>
            </w:r>
            <w:r w:rsidRPr="00A709F1">
              <w:rPr>
                <w:szCs w:val="24"/>
              </w:rPr>
              <w:t xml:space="preserve"> is the offering, giving, receiving or soliciting, directly or indirectly, of anything of value to influence improperly the actions of another party;</w:t>
            </w:r>
            <w:r w:rsidR="0079346F">
              <w:rPr>
                <w:szCs w:val="24"/>
              </w:rPr>
              <w:t xml:space="preserve"> and</w:t>
            </w:r>
          </w:p>
          <w:p w14:paraId="16F3D878" w14:textId="217BEFB7" w:rsidR="00622F6B" w:rsidRPr="00A709F1" w:rsidRDefault="00622F6B" w:rsidP="00D85B6D">
            <w:pPr>
              <w:autoSpaceDE w:val="0"/>
              <w:autoSpaceDN w:val="0"/>
              <w:adjustRightInd w:val="0"/>
              <w:spacing w:after="120"/>
              <w:ind w:left="1620" w:right="12" w:hanging="540"/>
              <w:jc w:val="both"/>
              <w:rPr>
                <w:szCs w:val="24"/>
              </w:rPr>
            </w:pPr>
            <w:r w:rsidRPr="00A709F1">
              <w:rPr>
                <w:szCs w:val="24"/>
              </w:rPr>
              <w:t xml:space="preserve">(ii) </w:t>
            </w:r>
            <w:r w:rsidRPr="00A709F1">
              <w:rPr>
                <w:szCs w:val="24"/>
              </w:rPr>
              <w:tab/>
              <w:t>“fraudulent practice”</w:t>
            </w:r>
            <w:r w:rsidRPr="00A709F1">
              <w:rPr>
                <w:rStyle w:val="ad"/>
                <w:szCs w:val="24"/>
              </w:rPr>
              <w:footnoteReference w:id="19"/>
            </w:r>
            <w:r w:rsidRPr="00A709F1">
              <w:rPr>
                <w:szCs w:val="24"/>
              </w:rPr>
              <w:t xml:space="preserve"> is any act or omission, including a misrepresentation, that knowingly or recklessly misleads, or attempts to mislead, a party to obtain a financial or other benefit or to avoid an obligation</w:t>
            </w:r>
            <w:r w:rsidR="0079346F">
              <w:rPr>
                <w:szCs w:val="24"/>
              </w:rPr>
              <w:t>.</w:t>
            </w:r>
          </w:p>
          <w:p w14:paraId="2DFC24DA" w14:textId="57634B9F" w:rsidR="00184EEB" w:rsidRPr="00A709F1" w:rsidRDefault="00D85B6D" w:rsidP="0049162E">
            <w:pPr>
              <w:pStyle w:val="3"/>
              <w:numPr>
                <w:ilvl w:val="2"/>
                <w:numId w:val="169"/>
              </w:numPr>
              <w:spacing w:after="220"/>
              <w:rPr>
                <w:strike/>
              </w:rPr>
            </w:pPr>
            <w:r w:rsidRPr="00A709F1">
              <w:t>shall</w:t>
            </w:r>
            <w:r w:rsidR="00184EEB" w:rsidRPr="00A709F1">
              <w:t xml:space="preserve"> reject a proposal for award and declare a firm ineligible to enter into the </w:t>
            </w:r>
            <w:r w:rsidRPr="00A709F1">
              <w:t>c</w:t>
            </w:r>
            <w:r w:rsidR="00184EEB" w:rsidRPr="00A709F1">
              <w:t>ontract in question if it determines that the Bidder recommended for award h</w:t>
            </w:r>
            <w:r w:rsidRPr="00A709F1">
              <w:t xml:space="preserve">as </w:t>
            </w:r>
            <w:r w:rsidR="00184EEB" w:rsidRPr="00A709F1">
              <w:t>engaged in corrupt, fraudulen</w:t>
            </w:r>
            <w:r w:rsidRPr="00A709F1">
              <w:t>t</w:t>
            </w:r>
            <w:r w:rsidR="00184EEB" w:rsidRPr="00A709F1">
              <w:t xml:space="preserve"> </w:t>
            </w:r>
            <w:r w:rsidRPr="00A709F1">
              <w:t>practices</w:t>
            </w:r>
            <w:r w:rsidR="003E60B2" w:rsidRPr="00A709F1">
              <w:t xml:space="preserve"> or any other integrity violations</w:t>
            </w:r>
            <w:r w:rsidRPr="00A709F1">
              <w:t xml:space="preserve"> in competing for the c</w:t>
            </w:r>
            <w:r w:rsidR="00184EEB" w:rsidRPr="00A709F1">
              <w:t>ontract;</w:t>
            </w:r>
          </w:p>
          <w:p w14:paraId="502B63B3" w14:textId="7846A721" w:rsidR="00184EEB" w:rsidRPr="00A709F1" w:rsidRDefault="00F458E5" w:rsidP="00184EEB">
            <w:pPr>
              <w:pStyle w:val="3"/>
              <w:numPr>
                <w:ilvl w:val="2"/>
                <w:numId w:val="169"/>
              </w:numPr>
              <w:spacing w:after="220"/>
            </w:pPr>
            <w:r w:rsidRPr="00A709F1">
              <w:t>shall declare</w:t>
            </w:r>
            <w:r w:rsidR="00184EEB" w:rsidRPr="00A709F1">
              <w:t xml:space="preserve"> a firm or individual, including declaring them ineligible, for a period determined by the Bank, to participate in any bid for, to be awarded, and to enter into </w:t>
            </w:r>
            <w:r w:rsidRPr="00A709F1">
              <w:rPr>
                <w:lang w:eastAsia="ko-KR"/>
              </w:rPr>
              <w:t>a</w:t>
            </w:r>
            <w:r w:rsidR="00184EEB" w:rsidRPr="00A709F1">
              <w:t xml:space="preserve"> contrac</w:t>
            </w:r>
            <w:r w:rsidRPr="00A709F1">
              <w:t xml:space="preserve">t financed by an </w:t>
            </w:r>
            <w:r w:rsidRPr="00A709F1">
              <w:rPr>
                <w:rFonts w:hint="eastAsia"/>
                <w:lang w:eastAsia="ko-KR"/>
              </w:rPr>
              <w:t>EDCF loan</w:t>
            </w:r>
            <w:r w:rsidR="00184EEB" w:rsidRPr="00A709F1">
              <w:t xml:space="preserve"> if it at </w:t>
            </w:r>
            <w:r w:rsidRPr="00A709F1">
              <w:t>any time determines that the firm has</w:t>
            </w:r>
            <w:r w:rsidR="00184EEB" w:rsidRPr="00A709F1">
              <w:t xml:space="preserve"> engaged in corrupt, fraudulent practices</w:t>
            </w:r>
            <w:r w:rsidRPr="00A709F1">
              <w:t xml:space="preserve"> or any other integrity violations</w:t>
            </w:r>
            <w:r w:rsidR="00184EEB" w:rsidRPr="00A709F1">
              <w:t xml:space="preserve"> in competing for, or in executing, </w:t>
            </w:r>
            <w:r w:rsidRPr="00A709F1">
              <w:t>a contract financed by an EDCF loan</w:t>
            </w:r>
            <w:r w:rsidR="00184EEB" w:rsidRPr="00A709F1">
              <w:t>;</w:t>
            </w:r>
          </w:p>
          <w:p w14:paraId="02C0200C" w14:textId="6A7CCDAA" w:rsidR="00184EEB" w:rsidRPr="00A709F1" w:rsidRDefault="00184EEB" w:rsidP="00184EEB">
            <w:pPr>
              <w:pStyle w:val="3"/>
              <w:numPr>
                <w:ilvl w:val="2"/>
                <w:numId w:val="169"/>
              </w:numPr>
              <w:spacing w:after="220"/>
            </w:pPr>
            <w:r w:rsidRPr="00A709F1">
              <w:t xml:space="preserve">notwithstanding the sub-paragraph </w:t>
            </w:r>
            <w:r w:rsidR="006A65A6" w:rsidRPr="00A709F1">
              <w:t xml:space="preserve">(b) and </w:t>
            </w:r>
            <w:r w:rsidR="00ED0603" w:rsidRPr="00A709F1">
              <w:t>(c</w:t>
            </w:r>
            <w:r w:rsidRPr="00A709F1">
              <w:t xml:space="preserve">), shall declare a firm ineligible, even after the end of a period determined by the Bank, to participate in any bid for, to be awarded, and to enter into a contract related to the project in question if it at any time determines that the firm has engaged in corrupt, fraudulent practices or any other integrity violations in competing for, or in executing, the contract of the project; </w:t>
            </w:r>
          </w:p>
          <w:p w14:paraId="2C73C355" w14:textId="11E0E7E5" w:rsidR="00184EEB" w:rsidRPr="00A709F1" w:rsidRDefault="00184EEB" w:rsidP="00184EEB">
            <w:pPr>
              <w:pStyle w:val="3"/>
              <w:numPr>
                <w:ilvl w:val="2"/>
                <w:numId w:val="169"/>
              </w:numPr>
              <w:spacing w:after="220"/>
              <w:rPr>
                <w:lang w:eastAsia="ko-KR"/>
              </w:rPr>
            </w:pPr>
            <w:r w:rsidRPr="00A709F1">
              <w:t xml:space="preserve">shall </w:t>
            </w:r>
            <w:r w:rsidRPr="00A709F1">
              <w:rPr>
                <w:lang w:eastAsia="ko-KR"/>
              </w:rPr>
              <w:t xml:space="preserve">recognize a firm as ineligible to participate in any bid for, to be awarded, and to enter into a contract financed by an EDCF loan if the firm is debarred under the cross debarment decision by Multilateral </w:t>
            </w:r>
            <w:r w:rsidRPr="00A709F1">
              <w:rPr>
                <w:lang w:eastAsia="ko-KR"/>
              </w:rPr>
              <w:lastRenderedPageBreak/>
              <w:t xml:space="preserve">Development Banks. Such period of ineligibility shall </w:t>
            </w:r>
            <w:r w:rsidR="00943CBB">
              <w:rPr>
                <w:lang w:eastAsia="ko-KR"/>
              </w:rPr>
              <w:t>not exceed two (2) years from (and including) the date on which the cross debarment is imposed</w:t>
            </w:r>
            <w:r w:rsidRPr="00A709F1">
              <w:rPr>
                <w:lang w:eastAsia="ko-KR"/>
              </w:rPr>
              <w:t>. With regard to the participation in the bid, the base date of determination on the debarment status is the date of the deadline for submission of bids;</w:t>
            </w:r>
            <w:r w:rsidR="0079346F">
              <w:rPr>
                <w:lang w:eastAsia="ko-KR"/>
              </w:rPr>
              <w:t xml:space="preserve"> and</w:t>
            </w:r>
          </w:p>
          <w:p w14:paraId="596B5480" w14:textId="2AA80A43" w:rsidR="00184EEB" w:rsidRPr="00A709F1" w:rsidRDefault="00184EEB" w:rsidP="00184EEB">
            <w:pPr>
              <w:pStyle w:val="3"/>
              <w:numPr>
                <w:ilvl w:val="2"/>
                <w:numId w:val="169"/>
              </w:numPr>
              <w:spacing w:after="220"/>
              <w:rPr>
                <w:lang w:eastAsia="ko-KR"/>
              </w:rPr>
            </w:pPr>
            <w:r w:rsidRPr="00A709F1">
              <w:rPr>
                <w:lang w:eastAsia="ko-KR"/>
              </w:rPr>
              <w:t>shall recognize a firm as ineligible to participate in any bid for, to be awarded, and to enter into a contract</w:t>
            </w:r>
            <w:r w:rsidR="00F458E5" w:rsidRPr="00A709F1">
              <w:rPr>
                <w:lang w:eastAsia="ko-KR"/>
              </w:rPr>
              <w:t xml:space="preserve"> financed by an EDCF loan if such</w:t>
            </w:r>
            <w:r w:rsidRPr="00A709F1">
              <w:rPr>
                <w:lang w:eastAsia="ko-KR"/>
              </w:rPr>
              <w:t xml:space="preserve"> firm constitutes any of the inappropriate business entities defined in the ‘Act on Contracts to Which the State is a Party’, ‘Act on Contracts to Which a Local Government is a Party’, and ‘Act on the Management of Public Institutions’ of the Republic of Korea. Such period of ineligibility shall be equated to the sanction period decided by the Korean government and public institutions. With regard to the participation in the bid, the base date of determination on the sanction status is the date of the dea</w:t>
            </w:r>
            <w:r w:rsidR="003616E4" w:rsidRPr="00A709F1">
              <w:rPr>
                <w:lang w:eastAsia="ko-KR"/>
              </w:rPr>
              <w:t>dline for submission of bids</w:t>
            </w:r>
            <w:r w:rsidR="0079346F">
              <w:rPr>
                <w:lang w:eastAsia="ko-KR"/>
              </w:rPr>
              <w:t>.</w:t>
            </w:r>
          </w:p>
          <w:p w14:paraId="09953B67" w14:textId="42448654" w:rsidR="00184EEB" w:rsidRPr="00A709F1" w:rsidRDefault="005A61FD" w:rsidP="00184EEB">
            <w:pPr>
              <w:pStyle w:val="Sub-ClauseText"/>
              <w:numPr>
                <w:ilvl w:val="1"/>
                <w:numId w:val="184"/>
              </w:numPr>
              <w:spacing w:before="0" w:after="200"/>
              <w:ind w:left="601" w:hanging="601"/>
            </w:pPr>
            <w:r w:rsidRPr="00A709F1">
              <w:t xml:space="preserve">Bidders (including all parties/partners, and the Representative in case of </w:t>
            </w:r>
            <w:r w:rsidR="00204558" w:rsidRPr="00A709F1">
              <w:t>JV</w:t>
            </w:r>
            <w:r w:rsidRPr="00A709F1">
              <w:t>) shall submit the original signed form (with certificate of corporate seal registration</w:t>
            </w:r>
            <w:r w:rsidR="006D703A">
              <w:rPr>
                <w:lang w:eastAsia="ko-KR"/>
              </w:rPr>
              <w:t xml:space="preserve"> </w:t>
            </w:r>
            <w:r w:rsidR="0079346F">
              <w:rPr>
                <w:lang w:eastAsia="ko-KR"/>
              </w:rPr>
              <w:t xml:space="preserve">in Korean </w:t>
            </w:r>
            <w:r w:rsidR="006D703A">
              <w:rPr>
                <w:lang w:eastAsia="ko-KR"/>
              </w:rPr>
              <w:t>and certificate of business registration in English</w:t>
            </w:r>
            <w:r w:rsidRPr="00A709F1">
              <w:t>) of the “</w:t>
            </w:r>
            <w:r w:rsidR="00CB1055" w:rsidRPr="00A709F1">
              <w:t>Declaration of participation in EDCF financed projects</w:t>
            </w:r>
            <w:r w:rsidRPr="00A709F1">
              <w:t xml:space="preserve">” as attached in the last page of Section </w:t>
            </w:r>
            <w:r w:rsidRPr="00A709F1">
              <w:rPr>
                <w:rFonts w:ascii="바탕" w:hAnsi="바탕" w:cs="바탕" w:hint="eastAsia"/>
              </w:rPr>
              <w:t>Ⅳ</w:t>
            </w:r>
            <w:r w:rsidRPr="00A709F1">
              <w:t xml:space="preserve"> (Bidding Forms) to the Bank (see the address specified in the BDS) by mail or in person at or before the Deadline for bid submission in the BDS and </w:t>
            </w:r>
            <w:r w:rsidR="00A9507E">
              <w:t>include</w:t>
            </w:r>
            <w:r w:rsidR="00A9507E" w:rsidRPr="00A709F1">
              <w:t xml:space="preserve"> </w:t>
            </w:r>
            <w:r w:rsidRPr="00A709F1">
              <w:t xml:space="preserve">a copy of the signed form </w:t>
            </w:r>
            <w:r w:rsidR="00A9507E">
              <w:t xml:space="preserve">in </w:t>
            </w:r>
            <w:r w:rsidRPr="00A709F1">
              <w:t>the Bid.</w:t>
            </w:r>
            <w:r w:rsidRPr="00A709F1">
              <w:rPr>
                <w:rFonts w:hint="eastAsia"/>
                <w:lang w:eastAsia="ko-KR"/>
              </w:rPr>
              <w:t xml:space="preserve"> </w:t>
            </w:r>
            <w:r w:rsidRPr="00A709F1">
              <w:t>Bidders who fail</w:t>
            </w:r>
            <w:r w:rsidR="00A9507E">
              <w:t xml:space="preserve"> either</w:t>
            </w:r>
            <w:r w:rsidRPr="00A709F1">
              <w:t xml:space="preserve"> to submit the original signed form to the Bank </w:t>
            </w:r>
            <w:r w:rsidR="0079346F">
              <w:t xml:space="preserve">or </w:t>
            </w:r>
            <w:r w:rsidRPr="00A709F1">
              <w:t xml:space="preserve">to include </w:t>
            </w:r>
            <w:r w:rsidR="00A9507E">
              <w:t>a</w:t>
            </w:r>
            <w:r w:rsidRPr="00A709F1">
              <w:t xml:space="preserve"> copy of </w:t>
            </w:r>
            <w:r w:rsidR="00A9507E">
              <w:t>the signed form</w:t>
            </w:r>
            <w:r w:rsidRPr="00A709F1">
              <w:t xml:space="preserve"> in the bid, as set forth above, shall not be substantially responsive subject to ITB Clause 30.</w:t>
            </w:r>
            <w:r w:rsidR="00184EEB" w:rsidRPr="00A709F1">
              <w:rPr>
                <w:rFonts w:hint="eastAsia"/>
                <w:lang w:eastAsia="ko-KR"/>
              </w:rPr>
              <w:t xml:space="preserve"> </w:t>
            </w:r>
            <w:r w:rsidR="00816CAE" w:rsidRPr="00A709F1">
              <w:t>In case of any discrepancy between English version and its Korean translation of the “Declaration of participation in Economic Development Cooperation Fund</w:t>
            </w:r>
            <w:r w:rsidR="00B96893" w:rsidRPr="00A709F1">
              <w:t xml:space="preserve"> </w:t>
            </w:r>
            <w:r w:rsidR="00816CAE" w:rsidRPr="00A709F1">
              <w:t>(EDCF) financed projects”, the English version shall prevail.</w:t>
            </w:r>
          </w:p>
          <w:p w14:paraId="3F594988" w14:textId="69D1A7A4" w:rsidR="00184EEB" w:rsidRPr="00A709F1" w:rsidRDefault="00184EEB" w:rsidP="00184EEB">
            <w:pPr>
              <w:pStyle w:val="Sub-ClauseText"/>
              <w:numPr>
                <w:ilvl w:val="1"/>
                <w:numId w:val="184"/>
              </w:numPr>
              <w:spacing w:before="0" w:after="200"/>
              <w:ind w:left="601" w:hanging="601"/>
            </w:pPr>
            <w:r w:rsidRPr="00A709F1">
              <w:t>Bidders shall permit and shall cause its agents (where declared or not), sub-contractors, sub-consultants, service providers, suppliers, and personnel, to permit the Bank to inspect all accounts, records and other documents relating to any prequalification process (if applicable), bid submission, and contract performance (in the case of award), and to have them audited by auditors appointed by the Bank.</w:t>
            </w:r>
          </w:p>
          <w:p w14:paraId="691A7726" w14:textId="3AE4FD43" w:rsidR="002211F3" w:rsidRPr="00A709F1" w:rsidRDefault="002211F3" w:rsidP="00184EEB">
            <w:pPr>
              <w:pStyle w:val="Sub-ClauseText"/>
              <w:numPr>
                <w:ilvl w:val="1"/>
                <w:numId w:val="184"/>
              </w:numPr>
              <w:spacing w:before="0" w:after="200"/>
              <w:ind w:left="601" w:hanging="601"/>
            </w:pPr>
            <w:r w:rsidRPr="00A709F1">
              <w:t>Furthermore, Bidders shall be aware of the provision stated in</w:t>
            </w:r>
            <w:r w:rsidR="00184EEB" w:rsidRPr="00A709F1">
              <w:t xml:space="preserve"> </w:t>
            </w:r>
            <w:r w:rsidR="00541CDD" w:rsidRPr="00A709F1">
              <w:t>Sub-Cla</w:t>
            </w:r>
            <w:r w:rsidR="00184EEB" w:rsidRPr="00A709F1">
              <w:t>u</w:t>
            </w:r>
            <w:r w:rsidR="00541CDD" w:rsidRPr="00A709F1">
              <w:t>s</w:t>
            </w:r>
            <w:r w:rsidR="00184EEB" w:rsidRPr="00A709F1">
              <w:t xml:space="preserve">e 11.1 and </w:t>
            </w:r>
            <w:r w:rsidRPr="00A709F1">
              <w:t>Sub-Clause 3</w:t>
            </w:r>
            <w:r w:rsidR="00CE505D" w:rsidRPr="00A709F1">
              <w:rPr>
                <w:rFonts w:hint="eastAsia"/>
                <w:lang w:eastAsia="ko-KR"/>
              </w:rPr>
              <w:t>6</w:t>
            </w:r>
            <w:r w:rsidRPr="00A709F1">
              <w:t>.1 (a)(iii) of the General Conditions of Contract.</w:t>
            </w:r>
          </w:p>
        </w:tc>
      </w:tr>
      <w:tr w:rsidR="002211F3" w:rsidRPr="00A709F1" w14:paraId="3F688774" w14:textId="77777777">
        <w:tc>
          <w:tcPr>
            <w:tcW w:w="2280" w:type="dxa"/>
          </w:tcPr>
          <w:p w14:paraId="0C45C12D" w14:textId="77777777" w:rsidR="002211F3" w:rsidRPr="00A709F1" w:rsidRDefault="002211F3" w:rsidP="0022720E">
            <w:pPr>
              <w:pStyle w:val="Sec1-Clauses"/>
              <w:numPr>
                <w:ilvl w:val="0"/>
                <w:numId w:val="104"/>
              </w:numPr>
              <w:spacing w:before="0" w:after="200"/>
            </w:pPr>
            <w:bookmarkStart w:id="344" w:name="E24"/>
            <w:bookmarkEnd w:id="344"/>
            <w:r w:rsidRPr="00A709F1">
              <w:lastRenderedPageBreak/>
              <w:t>Eligible Bidders</w:t>
            </w:r>
          </w:p>
        </w:tc>
        <w:tc>
          <w:tcPr>
            <w:tcW w:w="6750" w:type="dxa"/>
          </w:tcPr>
          <w:p w14:paraId="6B1082C2" w14:textId="77777777" w:rsidR="00D62559" w:rsidRPr="00A709F1" w:rsidRDefault="00D62559" w:rsidP="00AE5AB7">
            <w:pPr>
              <w:pStyle w:val="Sub-ClauseText"/>
              <w:numPr>
                <w:ilvl w:val="1"/>
                <w:numId w:val="157"/>
              </w:numPr>
              <w:spacing w:before="0" w:after="240"/>
              <w:rPr>
                <w:lang w:val="en-GB"/>
              </w:rPr>
            </w:pPr>
            <w:r w:rsidRPr="00A709F1">
              <w:rPr>
                <w:lang w:val="en-GB"/>
              </w:rPr>
              <w:t xml:space="preserve">A Bidder may be a natural person, private entity, government-owned entity (subject to ITB Sub-Clause 4.5) or any combination of them with a formal intent to enter into an agreement or under </w:t>
            </w:r>
            <w:r w:rsidRPr="00A709F1">
              <w:rPr>
                <w:lang w:val="en-GB"/>
              </w:rPr>
              <w:lastRenderedPageBreak/>
              <w:t>an existing agreement in the form of a Joint Venture (</w:t>
            </w:r>
            <w:r w:rsidR="00204558" w:rsidRPr="00A709F1">
              <w:rPr>
                <w:lang w:val="en-GB"/>
              </w:rPr>
              <w:t>JV</w:t>
            </w:r>
            <w:r w:rsidRPr="00A709F1">
              <w:rPr>
                <w:lang w:val="en-GB"/>
              </w:rPr>
              <w:t xml:space="preserve">).  In the case of a </w:t>
            </w:r>
            <w:r w:rsidR="00204558" w:rsidRPr="00A709F1">
              <w:rPr>
                <w:lang w:val="en-GB"/>
              </w:rPr>
              <w:t>JV</w:t>
            </w:r>
            <w:r w:rsidRPr="00A709F1">
              <w:rPr>
                <w:lang w:val="en-GB"/>
              </w:rPr>
              <w:t>:</w:t>
            </w:r>
          </w:p>
          <w:p w14:paraId="73753B25" w14:textId="77777777" w:rsidR="00D62559" w:rsidRPr="00A709F1" w:rsidRDefault="00D62559" w:rsidP="00930BAC">
            <w:pPr>
              <w:pStyle w:val="3"/>
              <w:numPr>
                <w:ilvl w:val="2"/>
                <w:numId w:val="208"/>
              </w:numPr>
              <w:spacing w:after="240"/>
            </w:pPr>
            <w:r w:rsidRPr="00A709F1">
              <w:t xml:space="preserve">all parties to the </w:t>
            </w:r>
            <w:r w:rsidR="00204558" w:rsidRPr="00A709F1">
              <w:t>JV</w:t>
            </w:r>
            <w:r w:rsidRPr="00A709F1">
              <w:t xml:space="preserve"> shall be jointly and severally liable; and</w:t>
            </w:r>
          </w:p>
          <w:p w14:paraId="736ADF38" w14:textId="77777777" w:rsidR="00D62559" w:rsidRPr="00A709F1" w:rsidRDefault="00D62559" w:rsidP="00930BAC">
            <w:pPr>
              <w:pStyle w:val="3"/>
              <w:numPr>
                <w:ilvl w:val="2"/>
                <w:numId w:val="208"/>
              </w:numPr>
              <w:spacing w:after="240"/>
            </w:pPr>
            <w:r w:rsidRPr="00A709F1">
              <w:t xml:space="preserve">a </w:t>
            </w:r>
            <w:r w:rsidR="00204558" w:rsidRPr="00A709F1">
              <w:t>JV</w:t>
            </w:r>
            <w:r w:rsidRPr="00A709F1">
              <w:t xml:space="preserve"> shall nominate a Representative who shall have the authority</w:t>
            </w:r>
            <w:r w:rsidRPr="00A709F1">
              <w:rPr>
                <w:lang w:val="en-GB"/>
              </w:rPr>
              <w:t xml:space="preserve"> to conduct all businesses for and on behalf of any and all the parties of the </w:t>
            </w:r>
            <w:r w:rsidR="00204558" w:rsidRPr="00A709F1">
              <w:rPr>
                <w:lang w:val="en-GB"/>
              </w:rPr>
              <w:t>JV</w:t>
            </w:r>
            <w:r w:rsidRPr="00A709F1">
              <w:rPr>
                <w:lang w:val="en-GB"/>
              </w:rPr>
              <w:t xml:space="preserve"> during the bidding process and, in the event the </w:t>
            </w:r>
            <w:r w:rsidR="00204558" w:rsidRPr="00A709F1">
              <w:rPr>
                <w:lang w:val="en-GB"/>
              </w:rPr>
              <w:t>JV</w:t>
            </w:r>
            <w:r w:rsidRPr="00A709F1">
              <w:rPr>
                <w:lang w:val="en-GB"/>
              </w:rPr>
              <w:t xml:space="preserve"> is awarded the Contract, during contract execution.</w:t>
            </w:r>
          </w:p>
          <w:p w14:paraId="66024D05" w14:textId="77777777" w:rsidR="006F6214" w:rsidRPr="00A709F1" w:rsidRDefault="006F6214" w:rsidP="00AE5AB7">
            <w:pPr>
              <w:pStyle w:val="Sub-ClauseText"/>
              <w:numPr>
                <w:ilvl w:val="1"/>
                <w:numId w:val="157"/>
              </w:numPr>
              <w:spacing w:before="0" w:after="240"/>
              <w:rPr>
                <w:spacing w:val="0"/>
              </w:rPr>
            </w:pPr>
            <w:r w:rsidRPr="00A709F1">
              <w:rPr>
                <w:spacing w:val="0"/>
              </w:rPr>
              <w:t xml:space="preserve">A Bidder, and all parties constituting the Bidder, may have the nationality of any country, subject to the restrictions </w:t>
            </w:r>
            <w:r w:rsidRPr="00A709F1">
              <w:rPr>
                <w:b/>
                <w:spacing w:val="0"/>
              </w:rPr>
              <w:t xml:space="preserve">specified in </w:t>
            </w:r>
            <w:r w:rsidR="00080726" w:rsidRPr="00A709F1">
              <w:rPr>
                <w:rFonts w:hint="eastAsia"/>
                <w:b/>
                <w:spacing w:val="0"/>
                <w:lang w:eastAsia="ko-KR"/>
              </w:rPr>
              <w:t>Section V, Eligible Countries</w:t>
            </w:r>
            <w:r w:rsidRPr="00A709F1">
              <w:rPr>
                <w:spacing w:val="0"/>
              </w:rPr>
              <w:t xml:space="preserve">. A Bidder shall be deemed to have the nationality of a country if the Bidder is a citizen or is constituted, incorporated, or registered and operates in conformity with the provisions of the laws of that country. </w:t>
            </w:r>
          </w:p>
          <w:p w14:paraId="0151A564" w14:textId="7408EBD1" w:rsidR="006F6214" w:rsidRPr="00A709F1" w:rsidRDefault="006F6214" w:rsidP="00AE5AB7">
            <w:pPr>
              <w:pStyle w:val="Sub-ClauseText"/>
              <w:numPr>
                <w:ilvl w:val="1"/>
                <w:numId w:val="157"/>
              </w:numPr>
              <w:spacing w:before="0" w:after="240"/>
              <w:rPr>
                <w:spacing w:val="0"/>
              </w:rPr>
            </w:pPr>
            <w:r w:rsidRPr="00A709F1">
              <w:rPr>
                <w:spacing w:val="0"/>
              </w:rPr>
              <w:t xml:space="preserve">A Bidder shall not have a conflict of interest. All bidders found to have conflict of interest shall be disqualified.  Bidders may be considered to have a conflict of interest with one or more parties in this bidding process, if: </w:t>
            </w:r>
          </w:p>
          <w:p w14:paraId="3442A85F" w14:textId="5766D43B" w:rsidR="00693F48" w:rsidRPr="00A709F1" w:rsidRDefault="00545D81" w:rsidP="00AE5AB7">
            <w:pPr>
              <w:pStyle w:val="4"/>
              <w:numPr>
                <w:ilvl w:val="2"/>
                <w:numId w:val="180"/>
              </w:numPr>
              <w:spacing w:before="0" w:after="180"/>
              <w:rPr>
                <w:lang w:eastAsia="ko-KR"/>
              </w:rPr>
            </w:pPr>
            <w:r w:rsidRPr="00A709F1">
              <w:rPr>
                <w:rFonts w:hint="eastAsia"/>
                <w:lang w:eastAsia="ko-KR"/>
              </w:rPr>
              <w:t xml:space="preserve">they </w:t>
            </w:r>
            <w:r w:rsidRPr="00A709F1">
              <w:rPr>
                <w:lang w:eastAsia="ko-KR"/>
              </w:rPr>
              <w:t>have controlling shareholders in common;</w:t>
            </w:r>
          </w:p>
          <w:p w14:paraId="7C422372" w14:textId="1EE8D173" w:rsidR="00693F48" w:rsidRPr="00A709F1" w:rsidRDefault="00545D81" w:rsidP="00AE5AB7">
            <w:pPr>
              <w:pStyle w:val="4"/>
              <w:numPr>
                <w:ilvl w:val="2"/>
                <w:numId w:val="180"/>
              </w:numPr>
              <w:spacing w:before="0" w:after="180"/>
              <w:rPr>
                <w:lang w:eastAsia="ko-KR"/>
              </w:rPr>
            </w:pPr>
            <w:r w:rsidRPr="00A709F1">
              <w:rPr>
                <w:rFonts w:hint="eastAsia"/>
                <w:lang w:eastAsia="ko-KR"/>
              </w:rPr>
              <w:t xml:space="preserve">they </w:t>
            </w:r>
            <w:r w:rsidRPr="00A709F1">
              <w:rPr>
                <w:lang w:eastAsia="ko-KR"/>
              </w:rPr>
              <w:t>receive or have received any direct or indirect subsidy from any of them;</w:t>
            </w:r>
          </w:p>
          <w:p w14:paraId="1056B714" w14:textId="64B7DF79" w:rsidR="00693F48" w:rsidRPr="00A709F1" w:rsidRDefault="00545D81" w:rsidP="00AE5AB7">
            <w:pPr>
              <w:pStyle w:val="4"/>
              <w:numPr>
                <w:ilvl w:val="2"/>
                <w:numId w:val="180"/>
              </w:numPr>
              <w:spacing w:before="0" w:after="180"/>
              <w:rPr>
                <w:lang w:eastAsia="ko-KR"/>
              </w:rPr>
            </w:pPr>
            <w:r w:rsidRPr="00A709F1">
              <w:rPr>
                <w:rFonts w:hint="eastAsia"/>
                <w:lang w:eastAsia="ko-KR"/>
              </w:rPr>
              <w:t xml:space="preserve">they </w:t>
            </w:r>
            <w:r w:rsidRPr="00A709F1">
              <w:rPr>
                <w:lang w:eastAsia="ko-KR"/>
              </w:rPr>
              <w:t>have the same legal representative for purposes of this Bid;</w:t>
            </w:r>
          </w:p>
          <w:p w14:paraId="69BA3049" w14:textId="7D0515B9" w:rsidR="00693F48" w:rsidRPr="00A709F1" w:rsidRDefault="00545D81" w:rsidP="00AE5AB7">
            <w:pPr>
              <w:pStyle w:val="4"/>
              <w:numPr>
                <w:ilvl w:val="2"/>
                <w:numId w:val="180"/>
              </w:numPr>
              <w:spacing w:before="0" w:after="180"/>
              <w:rPr>
                <w:lang w:eastAsia="ko-KR"/>
              </w:rPr>
            </w:pPr>
            <w:r w:rsidRPr="00A709F1">
              <w:rPr>
                <w:rFonts w:hint="eastAsia"/>
                <w:lang w:eastAsia="ko-KR"/>
              </w:rPr>
              <w:t xml:space="preserve">they </w:t>
            </w:r>
            <w:r w:rsidRPr="00A709F1">
              <w:rPr>
                <w:lang w:eastAsia="ko-KR"/>
              </w:rPr>
              <w:t>have a relationship with each other, directly or through common third parties, that puts them in a position to have access to information about or influence on the Bid of another Bidder, or influence the decisions of the Purchaser regarding this bidding process;</w:t>
            </w:r>
          </w:p>
          <w:p w14:paraId="26DB5F4D" w14:textId="471F4235" w:rsidR="00693F48" w:rsidRPr="00A709F1" w:rsidRDefault="00545D81" w:rsidP="00AE5AB7">
            <w:pPr>
              <w:pStyle w:val="4"/>
              <w:numPr>
                <w:ilvl w:val="2"/>
                <w:numId w:val="180"/>
              </w:numPr>
              <w:spacing w:before="0" w:after="180"/>
              <w:rPr>
                <w:lang w:eastAsia="ko-KR"/>
              </w:rPr>
            </w:pPr>
            <w:r w:rsidRPr="00A709F1">
              <w:rPr>
                <w:lang w:eastAsia="ko-KR"/>
              </w:rPr>
              <w:t xml:space="preserve">a Bidder participates in more than one bid in this bidding process. Participation by a Bidder in more than one Bid will result in the disqualification of all Bids in which it is involved.  However, this does not limit the inclusion of the same subcontractor, not otherwise participating as a Bidder, in more than one bid; </w:t>
            </w:r>
          </w:p>
          <w:p w14:paraId="0940555A" w14:textId="153BC997" w:rsidR="00D47767" w:rsidRDefault="00545D81" w:rsidP="003D2741">
            <w:pPr>
              <w:pStyle w:val="4"/>
              <w:numPr>
                <w:ilvl w:val="2"/>
                <w:numId w:val="180"/>
              </w:numPr>
              <w:spacing w:before="0" w:after="180"/>
              <w:rPr>
                <w:lang w:eastAsia="ko-KR"/>
              </w:rPr>
            </w:pPr>
            <w:r w:rsidRPr="00A709F1">
              <w:rPr>
                <w:rFonts w:hint="eastAsia"/>
                <w:lang w:eastAsia="ko-KR"/>
              </w:rPr>
              <w:t xml:space="preserve">a Bidder </w:t>
            </w:r>
            <w:r w:rsidR="000D2B0E" w:rsidRPr="00A709F1">
              <w:rPr>
                <w:rFonts w:hint="eastAsia"/>
                <w:lang w:eastAsia="ko-KR"/>
              </w:rPr>
              <w:t xml:space="preserve">or any of its affiliates </w:t>
            </w:r>
            <w:r w:rsidRPr="00A709F1">
              <w:rPr>
                <w:rFonts w:hint="eastAsia"/>
                <w:lang w:eastAsia="ko-KR"/>
              </w:rPr>
              <w:t xml:space="preserve">participated as a consultant in the preparation of the feasibility study, basic/detailed design or technical specifications, and other documents to be used for the </w:t>
            </w:r>
            <w:r w:rsidRPr="00A709F1">
              <w:rPr>
                <w:lang w:eastAsia="ko-KR"/>
              </w:rPr>
              <w:t>procurement</w:t>
            </w:r>
            <w:r w:rsidRPr="00A709F1">
              <w:rPr>
                <w:rFonts w:hint="eastAsia"/>
                <w:lang w:eastAsia="ko-KR"/>
              </w:rPr>
              <w:t xml:space="preserve"> of the goods to be purchased under these Bidding Documents;</w:t>
            </w:r>
            <w:r w:rsidR="0079346F">
              <w:rPr>
                <w:lang w:eastAsia="ko-KR"/>
              </w:rPr>
              <w:t xml:space="preserve"> </w:t>
            </w:r>
            <w:r w:rsidRPr="00A709F1">
              <w:rPr>
                <w:rFonts w:hint="eastAsia"/>
                <w:lang w:eastAsia="ko-KR"/>
              </w:rPr>
              <w:t>or</w:t>
            </w:r>
          </w:p>
          <w:p w14:paraId="010343AF" w14:textId="7F031F62" w:rsidR="003D2741" w:rsidRPr="00D47767" w:rsidRDefault="00D47767" w:rsidP="00F55689">
            <w:pPr>
              <w:pStyle w:val="aff0"/>
              <w:numPr>
                <w:ilvl w:val="2"/>
                <w:numId w:val="180"/>
              </w:numPr>
              <w:spacing w:after="240"/>
              <w:ind w:leftChars="0" w:left="1151" w:hanging="544"/>
              <w:rPr>
                <w:lang w:eastAsia="ko-KR"/>
              </w:rPr>
            </w:pPr>
            <w:r>
              <w:rPr>
                <w:lang w:eastAsia="ko-KR"/>
              </w:rPr>
              <w:lastRenderedPageBreak/>
              <w:t>a</w:t>
            </w:r>
            <w:r>
              <w:t xml:space="preserve"> </w:t>
            </w:r>
            <w:r w:rsidRPr="00D47767">
              <w:rPr>
                <w:spacing w:val="-4"/>
                <w:lang w:eastAsia="ko-KR"/>
              </w:rPr>
              <w:t>Bidder was affiliated with a firm or entity that has been hired (or is proposed to be hired) by the Purchaser or Borrower for the contract.</w:t>
            </w:r>
          </w:p>
          <w:p w14:paraId="66493734" w14:textId="77777777" w:rsidR="006F6214" w:rsidRPr="00A709F1" w:rsidRDefault="006F6214" w:rsidP="00AE5AB7">
            <w:pPr>
              <w:pStyle w:val="Sub-ClauseText"/>
              <w:numPr>
                <w:ilvl w:val="1"/>
                <w:numId w:val="157"/>
              </w:numPr>
              <w:spacing w:before="0" w:after="240"/>
              <w:rPr>
                <w:lang w:eastAsia="ko-KR"/>
              </w:rPr>
            </w:pPr>
            <w:r w:rsidRPr="00A709F1">
              <w:t xml:space="preserve">A Bidder that is under a declaration of ineligibility by </w:t>
            </w:r>
            <w:r w:rsidR="004F36FC" w:rsidRPr="00A709F1">
              <w:t>the Bank</w:t>
            </w:r>
            <w:r w:rsidRPr="00A709F1">
              <w:t xml:space="preserve"> in accordance with ITB Clause 3, at the date of contract award, shall be disqualified. </w:t>
            </w:r>
          </w:p>
          <w:p w14:paraId="5ED81331" w14:textId="0773B0FA" w:rsidR="00F458E5" w:rsidRPr="00A709F1" w:rsidRDefault="006F6214" w:rsidP="00AE5AB7">
            <w:pPr>
              <w:pStyle w:val="Sub-ClauseText"/>
              <w:numPr>
                <w:ilvl w:val="1"/>
                <w:numId w:val="157"/>
              </w:numPr>
              <w:spacing w:before="0" w:after="240"/>
              <w:rPr>
                <w:spacing w:val="0"/>
                <w:lang w:eastAsia="ko-KR"/>
              </w:rPr>
            </w:pPr>
            <w:r w:rsidRPr="00A709F1">
              <w:t xml:space="preserve">A firm that has been determined to be ineligible by </w:t>
            </w:r>
            <w:r w:rsidR="004F36FC" w:rsidRPr="00A709F1">
              <w:rPr>
                <w:rFonts w:hint="eastAsia"/>
                <w:lang w:eastAsia="ko-KR"/>
              </w:rPr>
              <w:t>the Bank</w:t>
            </w:r>
            <w:r w:rsidRPr="00A709F1">
              <w:t xml:space="preserve"> in relation to the Bank </w:t>
            </w:r>
            <w:r w:rsidRPr="00A709F1">
              <w:rPr>
                <w:bCs/>
              </w:rPr>
              <w:t xml:space="preserve">Guidelines On Preventing and Combating Fraud and Corruption in Projects Financed by </w:t>
            </w:r>
            <w:r w:rsidRPr="00A709F1">
              <w:rPr>
                <w:rFonts w:hint="eastAsia"/>
                <w:bCs/>
                <w:lang w:eastAsia="ko-KR"/>
              </w:rPr>
              <w:t>EDCF</w:t>
            </w:r>
            <w:r w:rsidRPr="00A709F1">
              <w:rPr>
                <w:bCs/>
              </w:rPr>
              <w:t xml:space="preserve"> </w:t>
            </w:r>
            <w:r w:rsidRPr="00A709F1">
              <w:t xml:space="preserve">shall be not be eligible </w:t>
            </w:r>
            <w:r w:rsidR="00F458E5" w:rsidRPr="00A709F1">
              <w:rPr>
                <w:lang w:eastAsia="ko-KR"/>
              </w:rPr>
              <w:t>to participate in any bid for, to be awarded, and to enter into a contract.</w:t>
            </w:r>
            <w:r w:rsidR="00F458E5" w:rsidRPr="00A709F1">
              <w:rPr>
                <w:spacing w:val="0"/>
              </w:rPr>
              <w:t xml:space="preserve"> </w:t>
            </w:r>
          </w:p>
          <w:p w14:paraId="6B08B8B8" w14:textId="2C875517" w:rsidR="006F6214" w:rsidRPr="00A709F1" w:rsidRDefault="006F6214" w:rsidP="00AE5AB7">
            <w:pPr>
              <w:pStyle w:val="Sub-ClauseText"/>
              <w:numPr>
                <w:ilvl w:val="1"/>
                <w:numId w:val="157"/>
              </w:numPr>
              <w:spacing w:before="0" w:after="240"/>
              <w:rPr>
                <w:spacing w:val="0"/>
                <w:lang w:eastAsia="ko-KR"/>
              </w:rPr>
            </w:pPr>
            <w:r w:rsidRPr="00A709F1">
              <w:rPr>
                <w:spacing w:val="0"/>
              </w:rPr>
              <w:t>Government-owned enterprises in the Borrower’s Country shall be eligible only if they can establish that they (i) are legally and financially autonomous, (ii) operate under commercial law, and (iii) are not a dependent agency of the Purchaser</w:t>
            </w:r>
            <w:r w:rsidR="008168B5" w:rsidRPr="00A709F1">
              <w:rPr>
                <w:rFonts w:hint="eastAsia"/>
                <w:spacing w:val="0"/>
                <w:lang w:eastAsia="ko-KR"/>
              </w:rPr>
              <w:t>.</w:t>
            </w:r>
            <w:r w:rsidRPr="00A709F1">
              <w:rPr>
                <w:rFonts w:hint="eastAsia"/>
                <w:spacing w:val="0"/>
                <w:lang w:eastAsia="ko-KR"/>
              </w:rPr>
              <w:t xml:space="preserve"> </w:t>
            </w:r>
          </w:p>
          <w:p w14:paraId="48A3650D" w14:textId="77777777" w:rsidR="003A69DD" w:rsidRPr="00A709F1" w:rsidRDefault="006F6214" w:rsidP="00AE5AB7">
            <w:pPr>
              <w:pStyle w:val="Sub-ClauseText"/>
              <w:numPr>
                <w:ilvl w:val="1"/>
                <w:numId w:val="157"/>
              </w:numPr>
              <w:spacing w:before="0" w:after="240"/>
              <w:rPr>
                <w:spacing w:val="0"/>
              </w:rPr>
            </w:pPr>
            <w:r w:rsidRPr="00A709F1">
              <w:rPr>
                <w:spacing w:val="0"/>
              </w:rPr>
              <w:t>Bidders shall provide such evidence of their continued eligibility satisfactory to the Purchaser, as the Purchaser shall reasonably request.</w:t>
            </w:r>
          </w:p>
        </w:tc>
      </w:tr>
      <w:tr w:rsidR="002211F3" w:rsidRPr="00A709F1" w14:paraId="09E872F9" w14:textId="77777777">
        <w:tc>
          <w:tcPr>
            <w:tcW w:w="2280" w:type="dxa"/>
          </w:tcPr>
          <w:p w14:paraId="28213DEA" w14:textId="77777777" w:rsidR="002211F3" w:rsidRPr="00A709F1" w:rsidRDefault="002211F3" w:rsidP="0022720E">
            <w:pPr>
              <w:pStyle w:val="Sec1-Clauses"/>
              <w:numPr>
                <w:ilvl w:val="0"/>
                <w:numId w:val="104"/>
              </w:numPr>
              <w:spacing w:before="0" w:after="200"/>
            </w:pPr>
            <w:bookmarkStart w:id="345" w:name="E25"/>
            <w:bookmarkEnd w:id="345"/>
            <w:r w:rsidRPr="00A709F1">
              <w:lastRenderedPageBreak/>
              <w:t>Eligible Goods and Related Services</w:t>
            </w:r>
          </w:p>
        </w:tc>
        <w:tc>
          <w:tcPr>
            <w:tcW w:w="6750" w:type="dxa"/>
          </w:tcPr>
          <w:p w14:paraId="1E510C82" w14:textId="77777777" w:rsidR="002211F3" w:rsidRPr="00A709F1" w:rsidRDefault="002211F3" w:rsidP="0022720E">
            <w:pPr>
              <w:pStyle w:val="Sub-ClauseText"/>
              <w:numPr>
                <w:ilvl w:val="1"/>
                <w:numId w:val="107"/>
              </w:numPr>
              <w:spacing w:before="0" w:after="200"/>
              <w:rPr>
                <w:spacing w:val="0"/>
              </w:rPr>
            </w:pPr>
            <w:r w:rsidRPr="00A709F1">
              <w:rPr>
                <w:spacing w:val="0"/>
              </w:rPr>
              <w:t xml:space="preserve">All the Goods and Related Services to be supplied under the Contract and financed by </w:t>
            </w:r>
            <w:r w:rsidR="004F36FC" w:rsidRPr="00A709F1">
              <w:rPr>
                <w:spacing w:val="0"/>
              </w:rPr>
              <w:t>the Bank</w:t>
            </w:r>
            <w:r w:rsidRPr="00A709F1">
              <w:rPr>
                <w:spacing w:val="0"/>
              </w:rPr>
              <w:t xml:space="preserve"> may have their origin in any country in accordance with Section V, Eligible Countries.</w:t>
            </w:r>
          </w:p>
          <w:p w14:paraId="26598A2E" w14:textId="77777777" w:rsidR="002211F3" w:rsidRPr="00A709F1" w:rsidRDefault="002211F3" w:rsidP="0022720E">
            <w:pPr>
              <w:pStyle w:val="Sub-ClauseText"/>
              <w:numPr>
                <w:ilvl w:val="1"/>
                <w:numId w:val="107"/>
              </w:numPr>
              <w:spacing w:before="0" w:after="200"/>
              <w:ind w:left="605" w:hanging="605"/>
              <w:rPr>
                <w:spacing w:val="0"/>
              </w:rPr>
            </w:pPr>
            <w:r w:rsidRPr="00A709F1">
              <w:rPr>
                <w:spacing w:val="0"/>
              </w:rPr>
              <w:t>For purposes of this Clause, the term “goods” includes commodities, raw material, machinery, equipment, and industrial plants; and “related services” includes services such as insurance, installation, training, and initial maintenance.</w:t>
            </w:r>
          </w:p>
          <w:p w14:paraId="5416CDF8" w14:textId="77777777" w:rsidR="002211F3" w:rsidRPr="00A709F1" w:rsidRDefault="002211F3" w:rsidP="0022720E">
            <w:pPr>
              <w:pStyle w:val="Sub-ClauseText"/>
              <w:numPr>
                <w:ilvl w:val="1"/>
                <w:numId w:val="107"/>
              </w:numPr>
              <w:spacing w:before="0" w:after="200"/>
              <w:ind w:left="605" w:hanging="605"/>
              <w:rPr>
                <w:spacing w:val="0"/>
              </w:rPr>
            </w:pPr>
            <w:r w:rsidRPr="00A709F1">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bl>
    <w:p w14:paraId="358F5FB3" w14:textId="77777777" w:rsidR="000D2B0E" w:rsidRPr="00A709F1" w:rsidRDefault="000D2B0E">
      <w:r w:rsidRPr="00A709F1">
        <w:rPr>
          <w:b/>
        </w:rPr>
        <w:br w:type="page"/>
      </w:r>
    </w:p>
    <w:tbl>
      <w:tblPr>
        <w:tblW w:w="9030" w:type="dxa"/>
        <w:tblInd w:w="108" w:type="dxa"/>
        <w:tblLayout w:type="fixed"/>
        <w:tblLook w:val="0000" w:firstRow="0" w:lastRow="0" w:firstColumn="0" w:lastColumn="0" w:noHBand="0" w:noVBand="0"/>
      </w:tblPr>
      <w:tblGrid>
        <w:gridCol w:w="2280"/>
        <w:gridCol w:w="6750"/>
      </w:tblGrid>
      <w:tr w:rsidR="002211F3" w:rsidRPr="00A709F1" w14:paraId="4D3692BE" w14:textId="77777777">
        <w:tc>
          <w:tcPr>
            <w:tcW w:w="2280" w:type="dxa"/>
          </w:tcPr>
          <w:p w14:paraId="58571411" w14:textId="77777777" w:rsidR="00506F11" w:rsidRPr="00A709F1" w:rsidRDefault="00506F11" w:rsidP="00BB37A1">
            <w:pPr>
              <w:pStyle w:val="Heading1-Clausename"/>
              <w:numPr>
                <w:ilvl w:val="0"/>
                <w:numId w:val="0"/>
              </w:numPr>
              <w:spacing w:before="0" w:after="200"/>
              <w:rPr>
                <w:lang w:eastAsia="ko-KR"/>
              </w:rPr>
            </w:pPr>
          </w:p>
        </w:tc>
        <w:tc>
          <w:tcPr>
            <w:tcW w:w="6750" w:type="dxa"/>
          </w:tcPr>
          <w:p w14:paraId="1FA9B94D" w14:textId="77777777" w:rsidR="002211F3" w:rsidRPr="00A709F1" w:rsidRDefault="002211F3" w:rsidP="00BB37A1">
            <w:pPr>
              <w:pStyle w:val="2"/>
              <w:spacing w:before="0" w:after="200"/>
            </w:pPr>
            <w:bookmarkStart w:id="346" w:name="E2B"/>
            <w:bookmarkEnd w:id="346"/>
            <w:r w:rsidRPr="00A709F1">
              <w:t>Contents of Bidding Documents</w:t>
            </w:r>
          </w:p>
        </w:tc>
      </w:tr>
      <w:tr w:rsidR="00CE505D" w:rsidRPr="00A709F1" w14:paraId="1C6921F5" w14:textId="77777777">
        <w:trPr>
          <w:trHeight w:val="10820"/>
        </w:trPr>
        <w:tc>
          <w:tcPr>
            <w:tcW w:w="2280" w:type="dxa"/>
          </w:tcPr>
          <w:p w14:paraId="41A85FB6" w14:textId="77777777" w:rsidR="00CE505D" w:rsidRPr="00A709F1" w:rsidRDefault="00CE505D" w:rsidP="0022720E">
            <w:pPr>
              <w:pStyle w:val="Sec1-Clauses"/>
              <w:numPr>
                <w:ilvl w:val="0"/>
                <w:numId w:val="104"/>
              </w:numPr>
              <w:spacing w:before="0" w:after="200"/>
            </w:pPr>
            <w:bookmarkStart w:id="347" w:name="E26"/>
            <w:bookmarkEnd w:id="347"/>
            <w:r w:rsidRPr="00A709F1">
              <w:t>Sections of Bidding Documents</w:t>
            </w:r>
          </w:p>
          <w:p w14:paraId="736C970A" w14:textId="77777777" w:rsidR="00CE505D" w:rsidRPr="00A709F1" w:rsidRDefault="00CE505D" w:rsidP="00BB37A1">
            <w:pPr>
              <w:pStyle w:val="i"/>
              <w:keepNext/>
              <w:suppressAutoHyphens w:val="0"/>
              <w:spacing w:after="200"/>
              <w:rPr>
                <w:rFonts w:ascii="Times New Roman" w:hAnsi="Times New Roman"/>
              </w:rPr>
            </w:pPr>
          </w:p>
        </w:tc>
        <w:tc>
          <w:tcPr>
            <w:tcW w:w="6750" w:type="dxa"/>
          </w:tcPr>
          <w:p w14:paraId="27EB573E" w14:textId="77777777" w:rsidR="00CE505D" w:rsidRPr="00A709F1" w:rsidRDefault="00CE505D" w:rsidP="0022720E">
            <w:pPr>
              <w:pStyle w:val="Sub-ClauseText"/>
              <w:numPr>
                <w:ilvl w:val="1"/>
                <w:numId w:val="108"/>
              </w:numPr>
              <w:spacing w:before="0" w:after="200"/>
              <w:rPr>
                <w:spacing w:val="0"/>
              </w:rPr>
            </w:pPr>
            <w:r w:rsidRPr="00A709F1">
              <w:rPr>
                <w:spacing w:val="0"/>
              </w:rPr>
              <w:t>The Bidding Documents consist of Parts 1, 2, and 3, which include all the Sections indicated below, and should be read in conjunction with any Addendum issued in accordance with ITB Clause 8.</w:t>
            </w:r>
          </w:p>
          <w:p w14:paraId="0A7E9BB3" w14:textId="77777777" w:rsidR="00CE505D" w:rsidRPr="00A709F1" w:rsidRDefault="00CE505D" w:rsidP="00BB37A1">
            <w:pPr>
              <w:tabs>
                <w:tab w:val="left" w:pos="1152"/>
                <w:tab w:val="left" w:pos="2502"/>
              </w:tabs>
              <w:spacing w:after="200"/>
              <w:ind w:left="612"/>
              <w:rPr>
                <w:b/>
              </w:rPr>
            </w:pPr>
            <w:r w:rsidRPr="00A709F1">
              <w:rPr>
                <w:b/>
              </w:rPr>
              <w:t>PART 1    Bidding Procedures</w:t>
            </w:r>
          </w:p>
          <w:p w14:paraId="3627E204" w14:textId="77777777" w:rsidR="00CE505D" w:rsidRPr="00A709F1" w:rsidRDefault="00CE505D" w:rsidP="0022720E">
            <w:pPr>
              <w:numPr>
                <w:ilvl w:val="0"/>
                <w:numId w:val="5"/>
              </w:numPr>
              <w:tabs>
                <w:tab w:val="left" w:pos="1602"/>
                <w:tab w:val="left" w:pos="2502"/>
              </w:tabs>
              <w:spacing w:after="200" w:line="240" w:lineRule="atLeast"/>
              <w:ind w:left="1599" w:hanging="448"/>
            </w:pPr>
            <w:r w:rsidRPr="00A709F1">
              <w:t>Section I. Instructions to Bidders (ITB)</w:t>
            </w:r>
          </w:p>
          <w:p w14:paraId="331691F0" w14:textId="77777777" w:rsidR="00CE505D" w:rsidRPr="00A709F1" w:rsidRDefault="00CE505D" w:rsidP="0022720E">
            <w:pPr>
              <w:numPr>
                <w:ilvl w:val="0"/>
                <w:numId w:val="6"/>
              </w:numPr>
              <w:tabs>
                <w:tab w:val="left" w:pos="1602"/>
                <w:tab w:val="left" w:pos="2502"/>
              </w:tabs>
              <w:spacing w:after="200" w:line="240" w:lineRule="atLeast"/>
              <w:ind w:left="1599" w:hanging="448"/>
            </w:pPr>
            <w:r w:rsidRPr="00A709F1">
              <w:t>Section II. Bidding Data Sheet (BDS)</w:t>
            </w:r>
          </w:p>
          <w:p w14:paraId="03E97FE7" w14:textId="77777777" w:rsidR="00CE505D" w:rsidRPr="00A709F1" w:rsidRDefault="00CE505D" w:rsidP="0022720E">
            <w:pPr>
              <w:numPr>
                <w:ilvl w:val="0"/>
                <w:numId w:val="6"/>
              </w:numPr>
              <w:tabs>
                <w:tab w:val="left" w:pos="1602"/>
                <w:tab w:val="left" w:pos="2502"/>
              </w:tabs>
              <w:spacing w:after="200" w:line="240" w:lineRule="atLeast"/>
              <w:ind w:left="1599" w:hanging="448"/>
            </w:pPr>
            <w:r w:rsidRPr="00A709F1">
              <w:t>Section III. Evaluation and Qualification Criteria</w:t>
            </w:r>
          </w:p>
          <w:p w14:paraId="2FDC80FC" w14:textId="77777777" w:rsidR="00CE505D" w:rsidRPr="00A709F1" w:rsidRDefault="00CE505D" w:rsidP="0022720E">
            <w:pPr>
              <w:numPr>
                <w:ilvl w:val="0"/>
                <w:numId w:val="7"/>
              </w:numPr>
              <w:tabs>
                <w:tab w:val="left" w:pos="1602"/>
                <w:tab w:val="left" w:pos="2502"/>
              </w:tabs>
              <w:spacing w:after="200" w:line="240" w:lineRule="atLeast"/>
              <w:ind w:left="1599" w:hanging="448"/>
            </w:pPr>
            <w:r w:rsidRPr="00A709F1">
              <w:t>Section IV. Bidding Forms</w:t>
            </w:r>
          </w:p>
          <w:p w14:paraId="394D02A3" w14:textId="77777777" w:rsidR="00CE505D" w:rsidRPr="00A709F1" w:rsidRDefault="00CE505D" w:rsidP="0022720E">
            <w:pPr>
              <w:numPr>
                <w:ilvl w:val="0"/>
                <w:numId w:val="7"/>
              </w:numPr>
              <w:tabs>
                <w:tab w:val="left" w:pos="1602"/>
                <w:tab w:val="left" w:pos="2502"/>
              </w:tabs>
              <w:spacing w:after="200"/>
              <w:ind w:left="1598" w:hanging="446"/>
            </w:pPr>
            <w:r w:rsidRPr="00A709F1">
              <w:t>Section V. Eligible Countries</w:t>
            </w:r>
          </w:p>
          <w:p w14:paraId="5A6AFECE" w14:textId="77777777" w:rsidR="00CE505D" w:rsidRPr="00A709F1" w:rsidRDefault="00CE505D" w:rsidP="00BB37A1">
            <w:pPr>
              <w:tabs>
                <w:tab w:val="left" w:pos="1152"/>
                <w:tab w:val="left" w:pos="2502"/>
              </w:tabs>
              <w:spacing w:after="200"/>
              <w:ind w:left="612"/>
              <w:rPr>
                <w:b/>
              </w:rPr>
            </w:pPr>
            <w:r w:rsidRPr="00A709F1">
              <w:rPr>
                <w:b/>
              </w:rPr>
              <w:t>PART 2   Supply Requirements</w:t>
            </w:r>
          </w:p>
          <w:p w14:paraId="55BE0BA3" w14:textId="77777777" w:rsidR="00CE505D" w:rsidRPr="00A709F1" w:rsidRDefault="00CE505D" w:rsidP="0022720E">
            <w:pPr>
              <w:numPr>
                <w:ilvl w:val="0"/>
                <w:numId w:val="8"/>
              </w:numPr>
              <w:tabs>
                <w:tab w:val="left" w:pos="1602"/>
              </w:tabs>
              <w:spacing w:after="200"/>
              <w:ind w:left="1598" w:hanging="446"/>
            </w:pPr>
            <w:r w:rsidRPr="00A709F1">
              <w:t>Section VI. Schedule of Requirements</w:t>
            </w:r>
          </w:p>
          <w:p w14:paraId="76D14E25" w14:textId="77777777" w:rsidR="00CE505D" w:rsidRPr="00A709F1" w:rsidRDefault="00CE505D" w:rsidP="00BB37A1">
            <w:pPr>
              <w:tabs>
                <w:tab w:val="left" w:pos="1152"/>
                <w:tab w:val="left" w:pos="2502"/>
              </w:tabs>
              <w:spacing w:after="200"/>
              <w:ind w:left="612"/>
              <w:rPr>
                <w:b/>
              </w:rPr>
            </w:pPr>
            <w:r w:rsidRPr="00A709F1">
              <w:rPr>
                <w:b/>
              </w:rPr>
              <w:t>PART 3   Contract</w:t>
            </w:r>
          </w:p>
          <w:p w14:paraId="56AFCACA" w14:textId="77777777" w:rsidR="00CE505D" w:rsidRPr="00A709F1" w:rsidRDefault="00CE505D" w:rsidP="0022720E">
            <w:pPr>
              <w:numPr>
                <w:ilvl w:val="0"/>
                <w:numId w:val="10"/>
              </w:numPr>
              <w:tabs>
                <w:tab w:val="left" w:pos="1602"/>
              </w:tabs>
              <w:spacing w:after="200"/>
              <w:ind w:left="1598" w:hanging="446"/>
            </w:pPr>
            <w:r w:rsidRPr="00A709F1">
              <w:t>Section VII. General Conditions of Contract (GCC)</w:t>
            </w:r>
          </w:p>
          <w:p w14:paraId="31039035" w14:textId="77777777" w:rsidR="00CE505D" w:rsidRPr="00A709F1" w:rsidRDefault="00CE505D" w:rsidP="0022720E">
            <w:pPr>
              <w:numPr>
                <w:ilvl w:val="0"/>
                <w:numId w:val="9"/>
              </w:numPr>
              <w:tabs>
                <w:tab w:val="left" w:pos="1602"/>
              </w:tabs>
              <w:spacing w:after="200"/>
              <w:ind w:left="1598" w:hanging="446"/>
            </w:pPr>
            <w:r w:rsidRPr="00A709F1">
              <w:t>Section VIII. Special Conditions of Contract (SCC)</w:t>
            </w:r>
          </w:p>
          <w:p w14:paraId="70C01F83" w14:textId="77777777" w:rsidR="00CE505D" w:rsidRPr="00A709F1" w:rsidRDefault="00CE505D" w:rsidP="0022720E">
            <w:pPr>
              <w:numPr>
                <w:ilvl w:val="0"/>
                <w:numId w:val="7"/>
              </w:numPr>
              <w:tabs>
                <w:tab w:val="left" w:pos="1602"/>
                <w:tab w:val="left" w:pos="2502"/>
              </w:tabs>
              <w:spacing w:after="200"/>
              <w:ind w:left="1598" w:hanging="446"/>
            </w:pPr>
            <w:r w:rsidRPr="00A709F1">
              <w:t>Section IX. Contract Forms</w:t>
            </w:r>
          </w:p>
          <w:p w14:paraId="1585D1C3" w14:textId="77777777" w:rsidR="00CE505D" w:rsidRPr="00A709F1" w:rsidRDefault="00CE505D" w:rsidP="0022720E">
            <w:pPr>
              <w:pStyle w:val="Sub-ClauseText"/>
              <w:numPr>
                <w:ilvl w:val="1"/>
                <w:numId w:val="108"/>
              </w:numPr>
              <w:spacing w:before="0" w:after="200"/>
              <w:ind w:left="605" w:hanging="605"/>
              <w:rPr>
                <w:spacing w:val="0"/>
              </w:rPr>
            </w:pPr>
            <w:r w:rsidRPr="00A709F1">
              <w:rPr>
                <w:spacing w:val="0"/>
              </w:rPr>
              <w:t>The Invitation for Bids issued by the Purchaser is not part of the Bidding Documents.</w:t>
            </w:r>
          </w:p>
          <w:p w14:paraId="49CCF257" w14:textId="77777777" w:rsidR="00CE505D" w:rsidRPr="00A709F1" w:rsidRDefault="00CE505D" w:rsidP="0022720E">
            <w:pPr>
              <w:pStyle w:val="Sub-ClauseText"/>
              <w:numPr>
                <w:ilvl w:val="1"/>
                <w:numId w:val="108"/>
              </w:numPr>
              <w:spacing w:before="0" w:after="200"/>
              <w:ind w:left="605" w:hanging="605"/>
              <w:rPr>
                <w:spacing w:val="0"/>
              </w:rPr>
            </w:pPr>
            <w:r w:rsidRPr="00A709F1">
              <w:rPr>
                <w:spacing w:val="0"/>
              </w:rPr>
              <w:t>The Purchaser is not responsible for the completeness of the Bidding Documents and their addendum, if they were not obtained directly from the Purchaser.</w:t>
            </w:r>
          </w:p>
          <w:p w14:paraId="5679DEE7" w14:textId="77777777" w:rsidR="00415161" w:rsidRPr="00A709F1" w:rsidRDefault="00CE505D" w:rsidP="0022720E">
            <w:pPr>
              <w:pStyle w:val="Sub-ClauseText"/>
              <w:numPr>
                <w:ilvl w:val="1"/>
                <w:numId w:val="108"/>
              </w:numPr>
              <w:spacing w:after="200"/>
              <w:ind w:left="605" w:hanging="605"/>
            </w:pPr>
            <w:r w:rsidRPr="00A709F1">
              <w:rPr>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5931D6" w:rsidRPr="00A709F1" w14:paraId="5B11EBBE" w14:textId="77777777">
        <w:tc>
          <w:tcPr>
            <w:tcW w:w="2280" w:type="dxa"/>
            <w:vMerge w:val="restart"/>
          </w:tcPr>
          <w:p w14:paraId="084865E9" w14:textId="77777777" w:rsidR="005931D6" w:rsidRPr="00A709F1" w:rsidRDefault="005931D6" w:rsidP="0022720E">
            <w:pPr>
              <w:pStyle w:val="Sec1-Clauses"/>
              <w:numPr>
                <w:ilvl w:val="0"/>
                <w:numId w:val="104"/>
              </w:numPr>
              <w:spacing w:before="0" w:after="200"/>
            </w:pPr>
            <w:bookmarkStart w:id="348" w:name="E27"/>
            <w:bookmarkEnd w:id="348"/>
            <w:r w:rsidRPr="00A709F1">
              <w:t>Clarification of Bidding Documents</w:t>
            </w:r>
            <w:r w:rsidR="00CE505D" w:rsidRPr="00A709F1">
              <w:rPr>
                <w:rFonts w:hint="eastAsia"/>
                <w:lang w:eastAsia="ko-KR"/>
              </w:rPr>
              <w:t>, Site visit</w:t>
            </w:r>
            <w:r w:rsidR="00F4391F" w:rsidRPr="00A709F1">
              <w:rPr>
                <w:rFonts w:hint="eastAsia"/>
                <w:lang w:eastAsia="ko-KR"/>
              </w:rPr>
              <w:t>,</w:t>
            </w:r>
            <w:r w:rsidR="00CE505D" w:rsidRPr="00A709F1">
              <w:rPr>
                <w:rFonts w:hint="eastAsia"/>
                <w:lang w:eastAsia="ko-KR"/>
              </w:rPr>
              <w:t xml:space="preserve"> and</w:t>
            </w:r>
            <w:r w:rsidRPr="00A709F1">
              <w:rPr>
                <w:rFonts w:hint="eastAsia"/>
                <w:lang w:eastAsia="ko-KR"/>
              </w:rPr>
              <w:t xml:space="preserve"> Pre-Bid Meeting</w:t>
            </w:r>
          </w:p>
        </w:tc>
        <w:tc>
          <w:tcPr>
            <w:tcW w:w="6750" w:type="dxa"/>
          </w:tcPr>
          <w:p w14:paraId="5C7A4E12" w14:textId="74C17C34" w:rsidR="005931D6" w:rsidRPr="00A709F1" w:rsidRDefault="005931D6" w:rsidP="0022720E">
            <w:pPr>
              <w:pStyle w:val="Sub-ClauseText"/>
              <w:numPr>
                <w:ilvl w:val="1"/>
                <w:numId w:val="109"/>
              </w:numPr>
              <w:spacing w:before="0" w:after="200"/>
              <w:rPr>
                <w:spacing w:val="0"/>
              </w:rPr>
            </w:pPr>
            <w:r w:rsidRPr="00A709F1">
              <w:rPr>
                <w:spacing w:val="0"/>
              </w:rPr>
              <w:t xml:space="preserve">A prospective Bidder requiring any clarification of the Bidding Documents shall contact the Purchaser in writing at the Purchaser’s address </w:t>
            </w:r>
            <w:r w:rsidRPr="00A709F1">
              <w:rPr>
                <w:b/>
                <w:bCs/>
                <w:spacing w:val="0"/>
              </w:rPr>
              <w:t>specified in the</w:t>
            </w:r>
            <w:r w:rsidRPr="00A709F1">
              <w:rPr>
                <w:spacing w:val="0"/>
              </w:rPr>
              <w:t xml:space="preserve"> </w:t>
            </w:r>
            <w:r w:rsidRPr="00A709F1">
              <w:rPr>
                <w:b/>
                <w:spacing w:val="0"/>
              </w:rPr>
              <w:t>BDS</w:t>
            </w:r>
            <w:r w:rsidRPr="00A709F1">
              <w:rPr>
                <w:spacing w:val="0"/>
              </w:rPr>
              <w:t>. The Purchaser will respond in writing to any request for clarification, provided that such request is received no later than twenty-one (21) days prior to the deadline for submission of bids.  The Purchaser shall forward copies of its response</w:t>
            </w:r>
            <w:r w:rsidR="008E1C18">
              <w:rPr>
                <w:spacing w:val="0"/>
              </w:rPr>
              <w:t xml:space="preserve"> simultaneously</w:t>
            </w:r>
            <w:r w:rsidRPr="00A709F1">
              <w:rPr>
                <w:spacing w:val="0"/>
              </w:rPr>
              <w:t xml:space="preserve"> to all those who have acquired the Bidding Documents directly from it, including a description of the inquiry but without identifying its source.  Should the Purchaser deem it necessary </w:t>
            </w:r>
            <w:r w:rsidRPr="00A709F1">
              <w:rPr>
                <w:spacing w:val="0"/>
              </w:rPr>
              <w:lastRenderedPageBreak/>
              <w:t xml:space="preserve">to amend the Bidding Documents as a result of a clarification, it shall do so following the procedure under ITB Clause 8 and ITB Sub-Clause 24.2. </w:t>
            </w:r>
          </w:p>
        </w:tc>
      </w:tr>
      <w:tr w:rsidR="005931D6" w:rsidRPr="00A709F1" w14:paraId="549898D7" w14:textId="77777777">
        <w:tc>
          <w:tcPr>
            <w:tcW w:w="2280" w:type="dxa"/>
            <w:vMerge/>
          </w:tcPr>
          <w:p w14:paraId="598DC4BE" w14:textId="77777777" w:rsidR="005931D6" w:rsidRPr="00A709F1" w:rsidRDefault="005931D6" w:rsidP="00BB37A1">
            <w:pPr>
              <w:pStyle w:val="Sec1-Clauses"/>
              <w:numPr>
                <w:ilvl w:val="0"/>
                <w:numId w:val="0"/>
              </w:numPr>
              <w:spacing w:before="0" w:after="200"/>
            </w:pPr>
          </w:p>
        </w:tc>
        <w:tc>
          <w:tcPr>
            <w:tcW w:w="6750" w:type="dxa"/>
          </w:tcPr>
          <w:p w14:paraId="2EC19C5E" w14:textId="77777777" w:rsidR="005931D6" w:rsidRPr="00A709F1" w:rsidRDefault="005931D6" w:rsidP="0022720E">
            <w:pPr>
              <w:pStyle w:val="Sub-ClauseText"/>
              <w:numPr>
                <w:ilvl w:val="1"/>
                <w:numId w:val="109"/>
              </w:numPr>
              <w:spacing w:before="0" w:after="200"/>
              <w:ind w:left="605" w:hanging="605"/>
              <w:rPr>
                <w:spacing w:val="0"/>
              </w:rPr>
            </w:pPr>
            <w:r w:rsidRPr="00A709F1">
              <w:t>The Bidder is advised to visit and examine the final destination (Project Site) and its surroundings and obtain for itself on its own responsibility all information that may be necessary for preparing the bid and entering into a contract</w:t>
            </w:r>
            <w:r w:rsidRPr="00A709F1">
              <w:rPr>
                <w:rFonts w:hint="eastAsia"/>
                <w:lang w:eastAsia="ko-KR"/>
              </w:rPr>
              <w:t xml:space="preserve">. </w:t>
            </w:r>
            <w:r w:rsidRPr="00A709F1">
              <w:t>The costs of visiting the Site shall be at the Bidder’s own expense.</w:t>
            </w:r>
          </w:p>
        </w:tc>
      </w:tr>
      <w:tr w:rsidR="005931D6" w:rsidRPr="00A709F1" w14:paraId="1A07C71A" w14:textId="77777777">
        <w:tc>
          <w:tcPr>
            <w:tcW w:w="2280" w:type="dxa"/>
            <w:vMerge/>
          </w:tcPr>
          <w:p w14:paraId="7D2C5003" w14:textId="77777777" w:rsidR="005931D6" w:rsidRPr="00A709F1" w:rsidRDefault="005931D6" w:rsidP="00BB37A1">
            <w:pPr>
              <w:pStyle w:val="Sec1-Clauses"/>
              <w:numPr>
                <w:ilvl w:val="0"/>
                <w:numId w:val="0"/>
              </w:numPr>
              <w:spacing w:before="0" w:after="200"/>
            </w:pPr>
          </w:p>
        </w:tc>
        <w:tc>
          <w:tcPr>
            <w:tcW w:w="6750" w:type="dxa"/>
          </w:tcPr>
          <w:p w14:paraId="2806701D" w14:textId="77777777" w:rsidR="005931D6" w:rsidRPr="00A709F1" w:rsidRDefault="005931D6" w:rsidP="0022720E">
            <w:pPr>
              <w:pStyle w:val="Sub-ClauseText"/>
              <w:numPr>
                <w:ilvl w:val="1"/>
                <w:numId w:val="109"/>
              </w:numPr>
              <w:spacing w:before="0" w:after="200"/>
              <w:ind w:left="605" w:hanging="605"/>
              <w:rPr>
                <w:spacing w:val="0"/>
              </w:rPr>
            </w:pPr>
            <w:r w:rsidRPr="00A709F1">
              <w:t xml:space="preserve">The Bidder and any of its personnel or agents will be granted permission by the </w:t>
            </w:r>
            <w:r w:rsidRPr="00A709F1">
              <w:rPr>
                <w:rFonts w:hint="eastAsia"/>
                <w:lang w:eastAsia="ko-KR"/>
              </w:rPr>
              <w:t>Purchaser</w:t>
            </w:r>
            <w:r w:rsidRPr="00A709F1">
              <w:t xml:space="preserve"> to enter upon its premises and lands for the purpose of such visit, but only upon the express condition that the Bidder, its personnel, and agents will release and indemnify the </w:t>
            </w:r>
            <w:r w:rsidRPr="00A709F1">
              <w:rPr>
                <w:rFonts w:hint="eastAsia"/>
                <w:lang w:eastAsia="ko-KR"/>
              </w:rPr>
              <w:t>Purchaser</w:t>
            </w:r>
            <w:r w:rsidRPr="00A709F1">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5931D6" w:rsidRPr="00A709F1" w14:paraId="65CD9DAB" w14:textId="77777777">
        <w:tc>
          <w:tcPr>
            <w:tcW w:w="2280" w:type="dxa"/>
            <w:vMerge/>
          </w:tcPr>
          <w:p w14:paraId="376DFD9F" w14:textId="77777777" w:rsidR="005931D6" w:rsidRPr="00A709F1" w:rsidRDefault="005931D6" w:rsidP="00BB37A1">
            <w:pPr>
              <w:pStyle w:val="Sec1-Clauses"/>
              <w:numPr>
                <w:ilvl w:val="0"/>
                <w:numId w:val="0"/>
              </w:numPr>
              <w:spacing w:before="0" w:after="200"/>
            </w:pPr>
          </w:p>
        </w:tc>
        <w:tc>
          <w:tcPr>
            <w:tcW w:w="6750" w:type="dxa"/>
          </w:tcPr>
          <w:p w14:paraId="11A79A0D" w14:textId="77777777" w:rsidR="005931D6" w:rsidRPr="00A709F1" w:rsidRDefault="005931D6" w:rsidP="0022720E">
            <w:pPr>
              <w:pStyle w:val="Sub-ClauseText"/>
              <w:numPr>
                <w:ilvl w:val="1"/>
                <w:numId w:val="109"/>
              </w:numPr>
              <w:spacing w:before="0" w:after="200"/>
              <w:ind w:left="605" w:hanging="605"/>
              <w:rPr>
                <w:spacing w:val="0"/>
              </w:rPr>
            </w:pPr>
            <w:r w:rsidRPr="00A709F1">
              <w:t xml:space="preserve">The Bidder’s designated representative is invited to attend a pre-bid meeting, </w:t>
            </w:r>
            <w:r w:rsidRPr="00A709F1">
              <w:rPr>
                <w:rStyle w:val="StyleHeader2-SubClausesBoldChar"/>
                <w:lang w:val="en-US"/>
              </w:rPr>
              <w:t>if provided for in the BDS</w:t>
            </w:r>
            <w:r w:rsidRPr="00A709F1">
              <w:t>. The purpose of the meeting will be to clarify issues and to answer questions on any matter that may be raised at that stage.</w:t>
            </w:r>
          </w:p>
        </w:tc>
      </w:tr>
      <w:tr w:rsidR="005931D6" w:rsidRPr="00A709F1" w14:paraId="38E4EB66" w14:textId="77777777">
        <w:tc>
          <w:tcPr>
            <w:tcW w:w="2280" w:type="dxa"/>
            <w:vMerge/>
          </w:tcPr>
          <w:p w14:paraId="1C2684C3" w14:textId="77777777" w:rsidR="005931D6" w:rsidRPr="00A709F1" w:rsidRDefault="005931D6" w:rsidP="00BB37A1">
            <w:pPr>
              <w:pStyle w:val="Sec1-Clauses"/>
              <w:numPr>
                <w:ilvl w:val="0"/>
                <w:numId w:val="0"/>
              </w:numPr>
              <w:spacing w:before="0" w:after="200"/>
            </w:pPr>
          </w:p>
        </w:tc>
        <w:tc>
          <w:tcPr>
            <w:tcW w:w="6750" w:type="dxa"/>
          </w:tcPr>
          <w:p w14:paraId="0CBFE5F0" w14:textId="77777777" w:rsidR="005931D6" w:rsidRPr="00A709F1" w:rsidRDefault="005931D6" w:rsidP="0022720E">
            <w:pPr>
              <w:pStyle w:val="Sub-ClauseText"/>
              <w:numPr>
                <w:ilvl w:val="1"/>
                <w:numId w:val="109"/>
              </w:numPr>
              <w:spacing w:before="0" w:after="200"/>
              <w:ind w:left="605" w:hanging="605"/>
              <w:rPr>
                <w:spacing w:val="0"/>
              </w:rPr>
            </w:pPr>
            <w:r w:rsidRPr="00A709F1">
              <w:t xml:space="preserve">The Bidder is requested, as far as possible, to submit any questions in writing, to reach the </w:t>
            </w:r>
            <w:r w:rsidRPr="00A709F1">
              <w:rPr>
                <w:rFonts w:hint="eastAsia"/>
                <w:lang w:eastAsia="ko-KR"/>
              </w:rPr>
              <w:t>Purchaser</w:t>
            </w:r>
            <w:r w:rsidRPr="00A709F1">
              <w:t xml:space="preserve"> not later than one week before the meeting.</w:t>
            </w:r>
          </w:p>
        </w:tc>
      </w:tr>
      <w:tr w:rsidR="005931D6" w:rsidRPr="00A709F1" w14:paraId="77FA2080" w14:textId="77777777">
        <w:tc>
          <w:tcPr>
            <w:tcW w:w="2280" w:type="dxa"/>
            <w:vMerge/>
          </w:tcPr>
          <w:p w14:paraId="41277F45" w14:textId="77777777" w:rsidR="005931D6" w:rsidRPr="00A709F1" w:rsidRDefault="005931D6" w:rsidP="00BB37A1">
            <w:pPr>
              <w:pStyle w:val="Sec1-Clauses"/>
              <w:numPr>
                <w:ilvl w:val="0"/>
                <w:numId w:val="0"/>
              </w:numPr>
              <w:spacing w:before="0" w:after="200"/>
            </w:pPr>
          </w:p>
        </w:tc>
        <w:tc>
          <w:tcPr>
            <w:tcW w:w="6750" w:type="dxa"/>
          </w:tcPr>
          <w:p w14:paraId="234A6464" w14:textId="77777777" w:rsidR="005931D6" w:rsidRPr="00A709F1" w:rsidRDefault="005931D6" w:rsidP="0022720E">
            <w:pPr>
              <w:pStyle w:val="Sub-ClauseText"/>
              <w:numPr>
                <w:ilvl w:val="1"/>
                <w:numId w:val="109"/>
              </w:numPr>
              <w:spacing w:before="0" w:after="200"/>
              <w:ind w:left="605" w:hanging="605"/>
              <w:rPr>
                <w:spacing w:val="0"/>
              </w:rPr>
            </w:pPr>
            <w:r w:rsidRPr="00A709F1">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Documents in accordance with ITB Sub-Clause 6.3.  Any modification to the Bidding Documents that may become necessary as a result of the pre-bid meeting shall be made by the </w:t>
            </w:r>
            <w:r w:rsidRPr="00A709F1">
              <w:rPr>
                <w:rFonts w:hint="eastAsia"/>
                <w:lang w:eastAsia="ko-KR"/>
              </w:rPr>
              <w:t>Purchaser</w:t>
            </w:r>
            <w:r w:rsidRPr="00A709F1">
              <w:t xml:space="preserve"> exclusively through the issue of an Addendum pursuant to ITB Clause 8 and not through the minutes of the pre-bid meeting.</w:t>
            </w:r>
          </w:p>
        </w:tc>
      </w:tr>
      <w:tr w:rsidR="005931D6" w:rsidRPr="00A709F1" w14:paraId="3B011C28" w14:textId="77777777">
        <w:tc>
          <w:tcPr>
            <w:tcW w:w="2280" w:type="dxa"/>
            <w:vMerge/>
          </w:tcPr>
          <w:p w14:paraId="51BDB5FA" w14:textId="77777777" w:rsidR="005931D6" w:rsidRPr="00A709F1" w:rsidRDefault="005931D6" w:rsidP="00BB37A1">
            <w:pPr>
              <w:pStyle w:val="Sec1-Clauses"/>
              <w:numPr>
                <w:ilvl w:val="0"/>
                <w:numId w:val="0"/>
              </w:numPr>
              <w:spacing w:before="0" w:after="200"/>
            </w:pPr>
          </w:p>
        </w:tc>
        <w:tc>
          <w:tcPr>
            <w:tcW w:w="6750" w:type="dxa"/>
          </w:tcPr>
          <w:p w14:paraId="75FB0BD0" w14:textId="77777777" w:rsidR="005931D6" w:rsidRPr="00A709F1" w:rsidRDefault="005931D6" w:rsidP="0022720E">
            <w:pPr>
              <w:pStyle w:val="Sub-ClauseText"/>
              <w:numPr>
                <w:ilvl w:val="1"/>
                <w:numId w:val="109"/>
              </w:numPr>
              <w:spacing w:before="0" w:after="200"/>
              <w:ind w:left="605" w:hanging="605"/>
              <w:rPr>
                <w:spacing w:val="0"/>
              </w:rPr>
            </w:pPr>
            <w:r w:rsidRPr="00A709F1">
              <w:t>Nonattendance at the pre-bid meeting will not be a cause for disqualification of a Bidder.</w:t>
            </w:r>
          </w:p>
        </w:tc>
      </w:tr>
      <w:tr w:rsidR="002211F3" w:rsidRPr="00A709F1" w14:paraId="082B85B5" w14:textId="77777777">
        <w:tc>
          <w:tcPr>
            <w:tcW w:w="2280" w:type="dxa"/>
          </w:tcPr>
          <w:p w14:paraId="34A1EC18" w14:textId="77777777" w:rsidR="002211F3" w:rsidRPr="00A709F1" w:rsidRDefault="002211F3" w:rsidP="0022720E">
            <w:pPr>
              <w:pStyle w:val="Sec1-Clauses"/>
              <w:numPr>
                <w:ilvl w:val="0"/>
                <w:numId w:val="104"/>
              </w:numPr>
              <w:spacing w:before="0" w:after="200"/>
            </w:pPr>
            <w:bookmarkStart w:id="349" w:name="E28"/>
            <w:bookmarkEnd w:id="349"/>
            <w:r w:rsidRPr="00A709F1">
              <w:t>Amendment of Bidding Documents</w:t>
            </w:r>
          </w:p>
        </w:tc>
        <w:tc>
          <w:tcPr>
            <w:tcW w:w="6750" w:type="dxa"/>
          </w:tcPr>
          <w:p w14:paraId="42EB2C16" w14:textId="59E21211" w:rsidR="002211F3" w:rsidRPr="00A709F1" w:rsidRDefault="002211F3" w:rsidP="0022720E">
            <w:pPr>
              <w:pStyle w:val="Sub-ClauseText"/>
              <w:numPr>
                <w:ilvl w:val="1"/>
                <w:numId w:val="110"/>
              </w:numPr>
              <w:spacing w:before="0" w:after="200"/>
              <w:rPr>
                <w:spacing w:val="0"/>
              </w:rPr>
            </w:pPr>
            <w:r w:rsidRPr="00A709F1">
              <w:rPr>
                <w:spacing w:val="0"/>
              </w:rPr>
              <w:t>At any time prior to the deadline for submission of bids, the Purchaser may amend the Bidding Documents by issuing addendum.</w:t>
            </w:r>
            <w:r w:rsidR="00D86BA3" w:rsidRPr="00A709F1">
              <w:rPr>
                <w:rFonts w:hint="eastAsia"/>
                <w:spacing w:val="0"/>
                <w:lang w:eastAsia="ko-KR"/>
              </w:rPr>
              <w:t xml:space="preserve"> </w:t>
            </w:r>
            <w:r w:rsidR="00DE5602">
              <w:t>Such addenda shall include any changes or modifications to the Bid Data Sheet.</w:t>
            </w:r>
          </w:p>
          <w:p w14:paraId="530719E3" w14:textId="727D7120" w:rsidR="002211F3" w:rsidRPr="00A709F1" w:rsidRDefault="002211F3" w:rsidP="0022720E">
            <w:pPr>
              <w:pStyle w:val="Sub-ClauseText"/>
              <w:numPr>
                <w:ilvl w:val="1"/>
                <w:numId w:val="110"/>
              </w:numPr>
              <w:spacing w:before="0" w:after="200"/>
              <w:ind w:left="605" w:hanging="605"/>
              <w:rPr>
                <w:spacing w:val="0"/>
              </w:rPr>
            </w:pPr>
            <w:r w:rsidRPr="00A709F1">
              <w:rPr>
                <w:spacing w:val="0"/>
              </w:rPr>
              <w:t>Any addendum issued shall be part of the Bidding Documents and shall be communicated in writing to all who have obtained the Bidding Documents directly from the Purchaser.</w:t>
            </w:r>
            <w:r w:rsidR="00DE5602">
              <w:rPr>
                <w:spacing w:val="0"/>
              </w:rPr>
              <w:t xml:space="preserve"> </w:t>
            </w:r>
            <w:r w:rsidR="00DE5602" w:rsidRPr="00A709F1">
              <w:rPr>
                <w:rFonts w:hint="eastAsia"/>
                <w:spacing w:val="0"/>
                <w:lang w:eastAsia="ko-KR"/>
              </w:rPr>
              <w:t xml:space="preserve">Bidders are required to immediately acknowledge receipt of any such amendment, and it will be assumed that the information </w:t>
            </w:r>
            <w:r w:rsidR="00DE5602" w:rsidRPr="00A709F1">
              <w:rPr>
                <w:rFonts w:hint="eastAsia"/>
                <w:spacing w:val="0"/>
                <w:lang w:eastAsia="ko-KR"/>
              </w:rPr>
              <w:lastRenderedPageBreak/>
              <w:t>contained therein will have been taken into account by the Bidder in its bid.</w:t>
            </w:r>
          </w:p>
          <w:p w14:paraId="527907C2" w14:textId="77777777" w:rsidR="002211F3" w:rsidRPr="00A709F1" w:rsidRDefault="002211F3" w:rsidP="0022720E">
            <w:pPr>
              <w:pStyle w:val="Sub-ClauseText"/>
              <w:numPr>
                <w:ilvl w:val="1"/>
                <w:numId w:val="110"/>
              </w:numPr>
              <w:spacing w:before="0" w:after="200"/>
              <w:rPr>
                <w:spacing w:val="0"/>
              </w:rPr>
            </w:pPr>
            <w:r w:rsidRPr="00A709F1">
              <w:rPr>
                <w:spacing w:val="0"/>
              </w:rPr>
              <w:t>To give prospective Bidders reasonable time in which to take an addendum into account in preparing their bids, the Purchaser may, at its discretion, extend the deadline for the submission of bids, pursuant to ITB Sub-Clause 24.2</w:t>
            </w:r>
          </w:p>
        </w:tc>
      </w:tr>
      <w:tr w:rsidR="002211F3" w:rsidRPr="00A709F1" w14:paraId="113CFF1E" w14:textId="77777777">
        <w:tc>
          <w:tcPr>
            <w:tcW w:w="2280" w:type="dxa"/>
          </w:tcPr>
          <w:p w14:paraId="08B51745" w14:textId="77777777" w:rsidR="002211F3" w:rsidRPr="00A709F1" w:rsidRDefault="002211F3" w:rsidP="00BB37A1">
            <w:pPr>
              <w:pStyle w:val="Heading1-Clausename"/>
              <w:numPr>
                <w:ilvl w:val="0"/>
                <w:numId w:val="0"/>
              </w:numPr>
              <w:spacing w:before="0" w:after="200"/>
            </w:pPr>
          </w:p>
        </w:tc>
        <w:tc>
          <w:tcPr>
            <w:tcW w:w="6750" w:type="dxa"/>
          </w:tcPr>
          <w:p w14:paraId="264A737B" w14:textId="77777777" w:rsidR="002211F3" w:rsidRPr="00A709F1" w:rsidRDefault="002211F3" w:rsidP="00BB37A1">
            <w:pPr>
              <w:pStyle w:val="2"/>
              <w:spacing w:before="0" w:after="200"/>
            </w:pPr>
            <w:bookmarkStart w:id="350" w:name="E2C"/>
            <w:bookmarkEnd w:id="350"/>
            <w:r w:rsidRPr="00A709F1">
              <w:t>Preparation of Bids</w:t>
            </w:r>
          </w:p>
        </w:tc>
      </w:tr>
      <w:tr w:rsidR="002211F3" w:rsidRPr="00A709F1" w14:paraId="21A89CF7" w14:textId="77777777">
        <w:tc>
          <w:tcPr>
            <w:tcW w:w="2280" w:type="dxa"/>
          </w:tcPr>
          <w:p w14:paraId="6C13D5AC" w14:textId="77777777" w:rsidR="002211F3" w:rsidRPr="00A709F1" w:rsidRDefault="002211F3" w:rsidP="0022720E">
            <w:pPr>
              <w:pStyle w:val="Sec1-Clauses"/>
              <w:numPr>
                <w:ilvl w:val="0"/>
                <w:numId w:val="104"/>
              </w:numPr>
              <w:spacing w:before="0" w:after="200"/>
            </w:pPr>
            <w:bookmarkStart w:id="351" w:name="E29"/>
            <w:bookmarkEnd w:id="351"/>
            <w:r w:rsidRPr="00A709F1">
              <w:t>Cost of Bidding</w:t>
            </w:r>
          </w:p>
        </w:tc>
        <w:tc>
          <w:tcPr>
            <w:tcW w:w="6750" w:type="dxa"/>
          </w:tcPr>
          <w:p w14:paraId="4FF91507" w14:textId="77777777" w:rsidR="002211F3" w:rsidRPr="00A709F1" w:rsidRDefault="002211F3" w:rsidP="0022720E">
            <w:pPr>
              <w:pStyle w:val="Sub-ClauseText"/>
              <w:numPr>
                <w:ilvl w:val="1"/>
                <w:numId w:val="111"/>
              </w:numPr>
              <w:spacing w:before="0" w:after="200"/>
              <w:rPr>
                <w:spacing w:val="0"/>
              </w:rPr>
            </w:pPr>
            <w:r w:rsidRPr="00A709F1">
              <w:rPr>
                <w:spacing w:val="0"/>
              </w:rPr>
              <w:t>The Bidder shall bear all costs associated with the preparation and submission of its bid, and the Purchaser shall not be responsible or liable for those costs, regardless of the conduct or outcome of the bidding process.</w:t>
            </w:r>
          </w:p>
        </w:tc>
      </w:tr>
      <w:tr w:rsidR="002211F3" w:rsidRPr="00A709F1" w14:paraId="0BDCAAEA" w14:textId="77777777">
        <w:tc>
          <w:tcPr>
            <w:tcW w:w="2280" w:type="dxa"/>
          </w:tcPr>
          <w:p w14:paraId="5C9A6707" w14:textId="77777777" w:rsidR="002211F3" w:rsidRPr="00A709F1" w:rsidRDefault="002211F3" w:rsidP="0022720E">
            <w:pPr>
              <w:pStyle w:val="Sec1-Clauses"/>
              <w:numPr>
                <w:ilvl w:val="0"/>
                <w:numId w:val="104"/>
              </w:numPr>
              <w:spacing w:before="0" w:after="200"/>
            </w:pPr>
            <w:bookmarkStart w:id="352" w:name="E210"/>
            <w:bookmarkEnd w:id="352"/>
            <w:r w:rsidRPr="00A709F1">
              <w:t>Language of Bid</w:t>
            </w:r>
          </w:p>
        </w:tc>
        <w:tc>
          <w:tcPr>
            <w:tcW w:w="6750" w:type="dxa"/>
          </w:tcPr>
          <w:p w14:paraId="2A6F5355" w14:textId="77777777" w:rsidR="002211F3" w:rsidRPr="00A709F1" w:rsidRDefault="008C6555" w:rsidP="0022720E">
            <w:pPr>
              <w:pStyle w:val="Sub-ClauseText"/>
              <w:numPr>
                <w:ilvl w:val="1"/>
                <w:numId w:val="112"/>
              </w:numPr>
              <w:spacing w:before="0" w:after="180"/>
              <w:rPr>
                <w:spacing w:val="0"/>
              </w:rPr>
            </w:pPr>
            <w:r w:rsidRPr="00A709F1">
              <w:rPr>
                <w:spacing w:val="0"/>
              </w:rPr>
              <w:t xml:space="preserve">The Bid, as well as all correspondence and documents relating to the bid exchanged by the Bidder and the Purchaser, shall be written in </w:t>
            </w:r>
            <w:r w:rsidRPr="00A709F1">
              <w:rPr>
                <w:rFonts w:hint="eastAsia"/>
                <w:spacing w:val="0"/>
                <w:lang w:eastAsia="ko-KR"/>
              </w:rPr>
              <w:t xml:space="preserve">English. </w:t>
            </w:r>
            <w:r w:rsidRPr="00A709F1">
              <w:rPr>
                <w:spacing w:val="0"/>
              </w:rPr>
              <w:t>Supporting documents and printed literature that are part of the Bid may be in another language provided they are accompanied by an accurate translation of the relevant passages into</w:t>
            </w:r>
            <w:r w:rsidRPr="00A709F1">
              <w:rPr>
                <w:rFonts w:hint="eastAsia"/>
                <w:spacing w:val="0"/>
                <w:lang w:eastAsia="ko-KR"/>
              </w:rPr>
              <w:t xml:space="preserve"> English</w:t>
            </w:r>
            <w:r w:rsidRPr="00A709F1">
              <w:rPr>
                <w:spacing w:val="0"/>
              </w:rPr>
              <w:t>, in which case, for purposes of interpretation of the Bid, such translation shall govern.</w:t>
            </w:r>
          </w:p>
        </w:tc>
      </w:tr>
      <w:tr w:rsidR="002211F3" w:rsidRPr="00A709F1" w14:paraId="52FACB06" w14:textId="77777777">
        <w:tc>
          <w:tcPr>
            <w:tcW w:w="2280" w:type="dxa"/>
          </w:tcPr>
          <w:p w14:paraId="2B958DFA" w14:textId="77777777" w:rsidR="002211F3" w:rsidRPr="00A709F1" w:rsidRDefault="002211F3" w:rsidP="0022720E">
            <w:pPr>
              <w:pStyle w:val="Sec1-Clauses"/>
              <w:numPr>
                <w:ilvl w:val="0"/>
                <w:numId w:val="104"/>
              </w:numPr>
              <w:spacing w:before="0" w:after="200"/>
            </w:pPr>
            <w:bookmarkStart w:id="353" w:name="E211"/>
            <w:bookmarkEnd w:id="353"/>
            <w:r w:rsidRPr="00A709F1">
              <w:t>Documents Comprising the Bid</w:t>
            </w:r>
          </w:p>
        </w:tc>
        <w:tc>
          <w:tcPr>
            <w:tcW w:w="6750" w:type="dxa"/>
          </w:tcPr>
          <w:p w14:paraId="237487CA" w14:textId="77777777" w:rsidR="006712CD" w:rsidRPr="00A709F1" w:rsidRDefault="006712CD" w:rsidP="0022720E">
            <w:pPr>
              <w:pStyle w:val="Sub-ClauseText"/>
              <w:numPr>
                <w:ilvl w:val="1"/>
                <w:numId w:val="113"/>
              </w:numPr>
              <w:spacing w:before="0" w:after="200"/>
              <w:rPr>
                <w:spacing w:val="0"/>
              </w:rPr>
            </w:pPr>
            <w:r w:rsidRPr="00A709F1">
              <w:rPr>
                <w:lang w:val="en-GB"/>
              </w:rPr>
              <w:t>The Bid shall comprise two envelopes submitted simultaneously, one containing the Technical Proposal and the other the Price Proposal, enclosed together in an outer single envelope.</w:t>
            </w:r>
          </w:p>
          <w:p w14:paraId="488A0D4D" w14:textId="31B173A2" w:rsidR="006712CD" w:rsidRPr="00A709F1" w:rsidRDefault="006712CD" w:rsidP="0022720E">
            <w:pPr>
              <w:pStyle w:val="Sub-ClauseText"/>
              <w:numPr>
                <w:ilvl w:val="1"/>
                <w:numId w:val="113"/>
              </w:numPr>
              <w:spacing w:before="0" w:after="200"/>
              <w:rPr>
                <w:lang w:val="en-GB"/>
              </w:rPr>
            </w:pPr>
            <w:r w:rsidRPr="00A709F1">
              <w:rPr>
                <w:lang w:val="en-GB"/>
              </w:rPr>
              <w:t>The Technical Proposal shall contain the following:</w:t>
            </w:r>
          </w:p>
          <w:p w14:paraId="732D104C" w14:textId="77777777" w:rsidR="006712CD" w:rsidRPr="00A709F1" w:rsidRDefault="006712CD" w:rsidP="00AE5AB7">
            <w:pPr>
              <w:pStyle w:val="ITB-3-Paragraph"/>
              <w:numPr>
                <w:ilvl w:val="0"/>
                <w:numId w:val="143"/>
              </w:numPr>
              <w:tabs>
                <w:tab w:val="clear" w:pos="960"/>
                <w:tab w:val="num" w:pos="1156"/>
              </w:tabs>
              <w:ind w:left="1156" w:hanging="556"/>
            </w:pPr>
            <w:r w:rsidRPr="00A709F1">
              <w:t>Technical Proposal Submission Sheet;</w:t>
            </w:r>
          </w:p>
          <w:p w14:paraId="22D71ED5" w14:textId="77777777" w:rsidR="006712CD" w:rsidRPr="00A709F1" w:rsidRDefault="006712CD" w:rsidP="00AE5AB7">
            <w:pPr>
              <w:pStyle w:val="ITB-3-Paragraph"/>
              <w:numPr>
                <w:ilvl w:val="0"/>
                <w:numId w:val="143"/>
              </w:numPr>
              <w:tabs>
                <w:tab w:val="clear" w:pos="960"/>
                <w:tab w:val="num" w:pos="1156"/>
              </w:tabs>
              <w:ind w:left="1156" w:hanging="556"/>
            </w:pPr>
            <w:r w:rsidRPr="00A709F1">
              <w:t>Bid Security, in accordance with ITB Clause 21;</w:t>
            </w:r>
          </w:p>
          <w:p w14:paraId="31C6A886" w14:textId="77777777" w:rsidR="006712CD" w:rsidRPr="00A709F1" w:rsidRDefault="006712CD" w:rsidP="00AE5AB7">
            <w:pPr>
              <w:pStyle w:val="ITB-3-Paragraph"/>
              <w:numPr>
                <w:ilvl w:val="0"/>
                <w:numId w:val="143"/>
              </w:numPr>
              <w:tabs>
                <w:tab w:val="clear" w:pos="960"/>
                <w:tab w:val="num" w:pos="1156"/>
              </w:tabs>
              <w:ind w:left="1156" w:hanging="556"/>
            </w:pPr>
            <w:r w:rsidRPr="00A709F1">
              <w:t>alternative Technical Proposal, if permissible, in accordance with ITB Clause 13;</w:t>
            </w:r>
          </w:p>
          <w:p w14:paraId="2D3BD9AC" w14:textId="77777777" w:rsidR="006712CD" w:rsidRPr="00A709F1" w:rsidRDefault="006712CD" w:rsidP="00AE5AB7">
            <w:pPr>
              <w:pStyle w:val="ITB-3-Paragraph"/>
              <w:numPr>
                <w:ilvl w:val="0"/>
                <w:numId w:val="143"/>
              </w:numPr>
              <w:tabs>
                <w:tab w:val="clear" w:pos="960"/>
                <w:tab w:val="num" w:pos="1156"/>
              </w:tabs>
              <w:ind w:left="1156" w:hanging="556"/>
            </w:pPr>
            <w:r w:rsidRPr="00A709F1">
              <w:t>written confirmation authorizing the signatory of the Bid to commit the Bidder, in accordance with ITB Clause 22;</w:t>
            </w:r>
          </w:p>
          <w:p w14:paraId="6C1A6FC7" w14:textId="77777777" w:rsidR="006712CD" w:rsidRPr="00A709F1" w:rsidRDefault="006712CD" w:rsidP="00AE5AB7">
            <w:pPr>
              <w:pStyle w:val="ITB-3-Paragraph"/>
              <w:numPr>
                <w:ilvl w:val="0"/>
                <w:numId w:val="143"/>
              </w:numPr>
              <w:tabs>
                <w:tab w:val="clear" w:pos="960"/>
                <w:tab w:val="num" w:pos="1156"/>
              </w:tabs>
              <w:ind w:left="1156" w:hanging="556"/>
            </w:pPr>
            <w:r w:rsidRPr="00A709F1">
              <w:t>documentary evidence in accordance with ITB Clause 16 establishing the Bidder’s eligibility to bid;</w:t>
            </w:r>
          </w:p>
          <w:p w14:paraId="4D3F0C65" w14:textId="77777777" w:rsidR="006712CD" w:rsidRPr="00A709F1" w:rsidRDefault="006712CD" w:rsidP="00AE5AB7">
            <w:pPr>
              <w:pStyle w:val="ITB-3-Paragraph"/>
              <w:numPr>
                <w:ilvl w:val="0"/>
                <w:numId w:val="143"/>
              </w:numPr>
              <w:tabs>
                <w:tab w:val="clear" w:pos="960"/>
                <w:tab w:val="num" w:pos="1156"/>
              </w:tabs>
              <w:ind w:left="1156" w:hanging="556"/>
            </w:pPr>
            <w:r w:rsidRPr="00A709F1">
              <w:t>documentary evidence in accordance with ITB Clause 17, that the Goods and Related Services to be supplied by the Bidder are of eligible origin;</w:t>
            </w:r>
          </w:p>
          <w:p w14:paraId="06CB5623" w14:textId="77777777" w:rsidR="006712CD" w:rsidRPr="00A709F1" w:rsidRDefault="006712CD" w:rsidP="00AE5AB7">
            <w:pPr>
              <w:pStyle w:val="ITB-3-Paragraph"/>
              <w:numPr>
                <w:ilvl w:val="0"/>
                <w:numId w:val="143"/>
              </w:numPr>
              <w:tabs>
                <w:tab w:val="clear" w:pos="960"/>
                <w:tab w:val="num" w:pos="1156"/>
              </w:tabs>
              <w:ind w:left="1156" w:hanging="556"/>
            </w:pPr>
            <w:r w:rsidRPr="00A709F1">
              <w:t xml:space="preserve">documentary evidence in accordance with ITB Clauses 18 and 30, that the Goods and Related Services conform to the Bidding Document; </w:t>
            </w:r>
          </w:p>
          <w:p w14:paraId="50E7FCC8" w14:textId="77777777" w:rsidR="008F3500" w:rsidRDefault="006712CD" w:rsidP="00AE5AB7">
            <w:pPr>
              <w:pStyle w:val="ITB-3-Paragraph"/>
              <w:numPr>
                <w:ilvl w:val="0"/>
                <w:numId w:val="143"/>
              </w:numPr>
              <w:tabs>
                <w:tab w:val="clear" w:pos="960"/>
                <w:tab w:val="num" w:pos="1156"/>
              </w:tabs>
              <w:ind w:left="1156" w:hanging="556"/>
            </w:pPr>
            <w:r w:rsidRPr="00A709F1">
              <w:t>documentary evidence in accordance with ITB Clause 19 establishing the Bidder’s qualifications to perform the contract if its Bid is accepted;</w:t>
            </w:r>
          </w:p>
          <w:p w14:paraId="41B42F37" w14:textId="4055185B" w:rsidR="000C3C7A" w:rsidRPr="00A709F1" w:rsidRDefault="008F3500" w:rsidP="00AE5AB7">
            <w:pPr>
              <w:pStyle w:val="ITB-3-Paragraph"/>
              <w:numPr>
                <w:ilvl w:val="0"/>
                <w:numId w:val="143"/>
              </w:numPr>
              <w:tabs>
                <w:tab w:val="clear" w:pos="960"/>
                <w:tab w:val="num" w:pos="1156"/>
              </w:tabs>
              <w:ind w:left="1156" w:hanging="556"/>
            </w:pPr>
            <w:r w:rsidRPr="008F3500">
              <w:t>A copy of the signed form of the “Declaration of participation in Economic Development Cooperation Fund (EDCF) financed projects”</w:t>
            </w:r>
            <w:r w:rsidR="002A469F">
              <w:t>;</w:t>
            </w:r>
            <w:r w:rsidR="006712CD" w:rsidRPr="00A709F1">
              <w:t xml:space="preserve"> and </w:t>
            </w:r>
          </w:p>
          <w:p w14:paraId="38843B28" w14:textId="77777777" w:rsidR="000C3C7A" w:rsidRPr="00A709F1" w:rsidRDefault="006712CD" w:rsidP="00AE5AB7">
            <w:pPr>
              <w:pStyle w:val="ITB-3-Paragraph"/>
              <w:numPr>
                <w:ilvl w:val="0"/>
                <w:numId w:val="143"/>
              </w:numPr>
              <w:tabs>
                <w:tab w:val="clear" w:pos="960"/>
                <w:tab w:val="num" w:pos="1156"/>
              </w:tabs>
              <w:ind w:left="1156" w:hanging="556"/>
            </w:pPr>
            <w:r w:rsidRPr="00A709F1">
              <w:lastRenderedPageBreak/>
              <w:t xml:space="preserve">any other document </w:t>
            </w:r>
            <w:r w:rsidRPr="00A709F1">
              <w:rPr>
                <w:b/>
              </w:rPr>
              <w:t>required in the BDS</w:t>
            </w:r>
            <w:r w:rsidRPr="00A709F1">
              <w:t>.</w:t>
            </w:r>
          </w:p>
          <w:p w14:paraId="43DE2FC5" w14:textId="77777777" w:rsidR="000C3C7A" w:rsidRPr="00A709F1" w:rsidRDefault="000C3C7A" w:rsidP="0022720E">
            <w:pPr>
              <w:pStyle w:val="Sub-ClauseText"/>
              <w:numPr>
                <w:ilvl w:val="1"/>
                <w:numId w:val="113"/>
              </w:numPr>
              <w:spacing w:before="0" w:after="200"/>
              <w:rPr>
                <w:lang w:val="en-GB"/>
              </w:rPr>
            </w:pPr>
            <w:r w:rsidRPr="00A709F1">
              <w:rPr>
                <w:lang w:val="en-GB"/>
              </w:rPr>
              <w:t>The Price Proposal shall contain the following :</w:t>
            </w:r>
          </w:p>
          <w:p w14:paraId="3DDB61EC" w14:textId="77777777" w:rsidR="000C3C7A" w:rsidRPr="00A709F1" w:rsidRDefault="000C3C7A" w:rsidP="00AE5AB7">
            <w:pPr>
              <w:pStyle w:val="3"/>
              <w:numPr>
                <w:ilvl w:val="2"/>
                <w:numId w:val="144"/>
              </w:numPr>
              <w:spacing w:after="180"/>
            </w:pPr>
            <w:r w:rsidRPr="00A709F1">
              <w:t>Price Proposal Submission Sheet and the applicable Price Schedules, in accordance with ITB Clauses 12, 14, and 15;</w:t>
            </w:r>
          </w:p>
          <w:p w14:paraId="24486DE8" w14:textId="77777777" w:rsidR="000C3C7A" w:rsidRPr="00A709F1" w:rsidRDefault="000C3C7A" w:rsidP="00AE5AB7">
            <w:pPr>
              <w:pStyle w:val="3"/>
              <w:numPr>
                <w:ilvl w:val="2"/>
                <w:numId w:val="144"/>
              </w:numPr>
              <w:spacing w:after="180"/>
            </w:pPr>
            <w:r w:rsidRPr="00A709F1">
              <w:t>alternative Price Proposal corresponding to the alternative Technical Proposal, if permissible, in accordance with ITB Clause 13; and</w:t>
            </w:r>
          </w:p>
          <w:p w14:paraId="09AD2896" w14:textId="77777777" w:rsidR="002211F3" w:rsidRPr="00A709F1" w:rsidRDefault="000C3C7A" w:rsidP="00AE5AB7">
            <w:pPr>
              <w:pStyle w:val="3"/>
              <w:numPr>
                <w:ilvl w:val="2"/>
                <w:numId w:val="144"/>
              </w:numPr>
              <w:spacing w:after="180"/>
            </w:pPr>
            <w:r w:rsidRPr="00A709F1">
              <w:t xml:space="preserve">any other document </w:t>
            </w:r>
            <w:r w:rsidRPr="00A709F1">
              <w:rPr>
                <w:b/>
              </w:rPr>
              <w:t>required in the BDS</w:t>
            </w:r>
            <w:r w:rsidRPr="00A709F1">
              <w:t>.</w:t>
            </w:r>
          </w:p>
        </w:tc>
      </w:tr>
      <w:tr w:rsidR="002211F3" w:rsidRPr="00A709F1" w14:paraId="7FCBCC98" w14:textId="77777777">
        <w:tc>
          <w:tcPr>
            <w:tcW w:w="2280" w:type="dxa"/>
          </w:tcPr>
          <w:p w14:paraId="7A4B786C" w14:textId="77777777" w:rsidR="002211F3" w:rsidRPr="00A709F1" w:rsidRDefault="002211F3" w:rsidP="0022720E">
            <w:pPr>
              <w:pStyle w:val="Sec1-Clauses"/>
              <w:numPr>
                <w:ilvl w:val="0"/>
                <w:numId w:val="104"/>
              </w:numPr>
              <w:spacing w:before="0" w:after="200"/>
            </w:pPr>
            <w:bookmarkStart w:id="354" w:name="E212"/>
            <w:bookmarkEnd w:id="354"/>
            <w:r w:rsidRPr="00A709F1">
              <w:lastRenderedPageBreak/>
              <w:t xml:space="preserve">Bid Submission Form and Price Schedules </w:t>
            </w:r>
          </w:p>
        </w:tc>
        <w:tc>
          <w:tcPr>
            <w:tcW w:w="6750" w:type="dxa"/>
          </w:tcPr>
          <w:p w14:paraId="3C57BFDF" w14:textId="77777777" w:rsidR="000C3C7A" w:rsidRPr="00A709F1" w:rsidRDefault="000C3C7A" w:rsidP="0022720E">
            <w:pPr>
              <w:pStyle w:val="Sub-ClauseText"/>
              <w:keepNext/>
              <w:keepLines/>
              <w:numPr>
                <w:ilvl w:val="1"/>
                <w:numId w:val="114"/>
              </w:numPr>
              <w:spacing w:before="0" w:after="200"/>
              <w:rPr>
                <w:spacing w:val="0"/>
              </w:rPr>
            </w:pPr>
            <w:r w:rsidRPr="00A709F1">
              <w:rPr>
                <w:lang w:val="en-GB"/>
              </w:rPr>
              <w:t>The Bidder shall submit the Technical Proposal and the Price Proposal using the appropriate Submission Sheets furnished in Section IV, Bidding Forms.  These forms must be completed without any alterations to their format, and no substitutes shall be accepted. All blank spaces shall be filled in with the information requested.</w:t>
            </w:r>
          </w:p>
          <w:p w14:paraId="0D689293" w14:textId="77777777" w:rsidR="002211F3" w:rsidRPr="00A709F1" w:rsidRDefault="000C3C7A" w:rsidP="0022720E">
            <w:pPr>
              <w:pStyle w:val="Sub-ClauseText"/>
              <w:keepNext/>
              <w:keepLines/>
              <w:numPr>
                <w:ilvl w:val="1"/>
                <w:numId w:val="114"/>
              </w:numPr>
              <w:spacing w:before="0" w:after="200"/>
              <w:rPr>
                <w:spacing w:val="0"/>
              </w:rPr>
            </w:pPr>
            <w:r w:rsidRPr="00A709F1">
              <w:rPr>
                <w:lang w:val="en-GB"/>
              </w:rPr>
              <w:t>The Bidder shall submit, as part of the Price Proposal, the Price Schedules for Goods and Related Services, according to their origin as appropriate, using the forms furnished in Section IV, Bidding Forms.</w:t>
            </w:r>
          </w:p>
        </w:tc>
      </w:tr>
      <w:tr w:rsidR="002211F3" w:rsidRPr="00A709F1" w14:paraId="2C2200C0" w14:textId="77777777">
        <w:tc>
          <w:tcPr>
            <w:tcW w:w="2280" w:type="dxa"/>
          </w:tcPr>
          <w:p w14:paraId="4874D017" w14:textId="77777777" w:rsidR="002211F3" w:rsidRPr="00A709F1" w:rsidRDefault="002211F3" w:rsidP="0022720E">
            <w:pPr>
              <w:pStyle w:val="Sec1-Clauses"/>
              <w:numPr>
                <w:ilvl w:val="0"/>
                <w:numId w:val="104"/>
              </w:numPr>
              <w:spacing w:before="0" w:after="200"/>
            </w:pPr>
            <w:bookmarkStart w:id="355" w:name="E213"/>
            <w:bookmarkEnd w:id="355"/>
            <w:r w:rsidRPr="00A709F1">
              <w:t>Alternative Bids</w:t>
            </w:r>
          </w:p>
        </w:tc>
        <w:tc>
          <w:tcPr>
            <w:tcW w:w="6750" w:type="dxa"/>
          </w:tcPr>
          <w:p w14:paraId="445FD959" w14:textId="77777777" w:rsidR="002211F3" w:rsidRPr="00A709F1" w:rsidRDefault="002211F3" w:rsidP="0022720E">
            <w:pPr>
              <w:pStyle w:val="Sub-ClauseText"/>
              <w:keepNext/>
              <w:keepLines/>
              <w:numPr>
                <w:ilvl w:val="1"/>
                <w:numId w:val="115"/>
              </w:numPr>
              <w:spacing w:before="0" w:after="200"/>
              <w:rPr>
                <w:spacing w:val="0"/>
              </w:rPr>
            </w:pPr>
            <w:r w:rsidRPr="00A709F1">
              <w:rPr>
                <w:spacing w:val="0"/>
              </w:rPr>
              <w:t xml:space="preserve">Unless otherwise </w:t>
            </w:r>
            <w:r w:rsidRPr="00A709F1">
              <w:rPr>
                <w:b/>
                <w:bCs/>
                <w:spacing w:val="0"/>
              </w:rPr>
              <w:t>specified in the</w:t>
            </w:r>
            <w:r w:rsidRPr="00A709F1">
              <w:rPr>
                <w:spacing w:val="0"/>
              </w:rPr>
              <w:t xml:space="preserve"> </w:t>
            </w:r>
            <w:r w:rsidRPr="00A709F1">
              <w:rPr>
                <w:b/>
                <w:spacing w:val="0"/>
              </w:rPr>
              <w:t>BDS</w:t>
            </w:r>
            <w:r w:rsidRPr="00A709F1">
              <w:rPr>
                <w:spacing w:val="0"/>
              </w:rPr>
              <w:t>, alternative bids shall not be considered.</w:t>
            </w:r>
          </w:p>
        </w:tc>
      </w:tr>
      <w:tr w:rsidR="002211F3" w:rsidRPr="00A709F1" w14:paraId="5681787B" w14:textId="77777777">
        <w:tc>
          <w:tcPr>
            <w:tcW w:w="2280" w:type="dxa"/>
          </w:tcPr>
          <w:p w14:paraId="2F83A24A" w14:textId="77777777" w:rsidR="002211F3" w:rsidRPr="00A709F1" w:rsidRDefault="002211F3" w:rsidP="0022720E">
            <w:pPr>
              <w:pStyle w:val="Sec1-Clauses"/>
              <w:numPr>
                <w:ilvl w:val="0"/>
                <w:numId w:val="104"/>
              </w:numPr>
              <w:spacing w:before="0" w:after="200"/>
            </w:pPr>
            <w:bookmarkStart w:id="356" w:name="E214"/>
            <w:bookmarkEnd w:id="356"/>
            <w:r w:rsidRPr="00A709F1">
              <w:t>Bid Prices and Discounts</w:t>
            </w:r>
          </w:p>
        </w:tc>
        <w:tc>
          <w:tcPr>
            <w:tcW w:w="6750" w:type="dxa"/>
          </w:tcPr>
          <w:p w14:paraId="67F5B0DF" w14:textId="77777777" w:rsidR="002211F3" w:rsidRPr="00A709F1" w:rsidRDefault="002211F3" w:rsidP="0022720E">
            <w:pPr>
              <w:pStyle w:val="Sub-ClauseText"/>
              <w:numPr>
                <w:ilvl w:val="1"/>
                <w:numId w:val="116"/>
              </w:numPr>
              <w:spacing w:before="0" w:after="200"/>
              <w:rPr>
                <w:spacing w:val="0"/>
              </w:rPr>
            </w:pPr>
            <w:r w:rsidRPr="00A709F1">
              <w:rPr>
                <w:spacing w:val="0"/>
              </w:rPr>
              <w:t>The prices and discounts quoted by the Bidder in the Bid Submission Form and in the Price Schedules shall conform to the requirements specified below.</w:t>
            </w:r>
          </w:p>
          <w:p w14:paraId="578F397F" w14:textId="29E80262" w:rsidR="002211F3" w:rsidRPr="00A709F1" w:rsidRDefault="002211F3" w:rsidP="0022720E">
            <w:pPr>
              <w:pStyle w:val="Sub-ClauseText"/>
              <w:numPr>
                <w:ilvl w:val="1"/>
                <w:numId w:val="116"/>
              </w:numPr>
              <w:spacing w:before="0" w:after="180"/>
              <w:rPr>
                <w:spacing w:val="0"/>
              </w:rPr>
            </w:pPr>
            <w:r w:rsidRPr="00A709F1">
              <w:rPr>
                <w:spacing w:val="0"/>
              </w:rPr>
              <w:t xml:space="preserve">All lots and items must be listed and priced separately in the Price Schedules. </w:t>
            </w:r>
            <w:r w:rsidRPr="00A709F1">
              <w:t xml:space="preserve">If a Price Schedule shows items listed but not priced, their prices shall be assumed to be included in the prices of other items.  Items not listed in the Price Schedule shall be assumed not to be included in the Bid, and provided that the Bid is substantially responsive, the corresponding adjustment shall be applied in accordance with </w:t>
            </w:r>
            <w:r w:rsidR="00C372A1" w:rsidRPr="00A709F1">
              <w:t>ITB Sub-Clause</w:t>
            </w:r>
            <w:r w:rsidRPr="00A709F1">
              <w:t xml:space="preserve"> 3</w:t>
            </w:r>
            <w:r w:rsidRPr="00A709F1">
              <w:rPr>
                <w:rFonts w:hint="eastAsia"/>
                <w:lang w:eastAsia="ko-KR"/>
              </w:rPr>
              <w:t>1</w:t>
            </w:r>
            <w:r w:rsidRPr="00A709F1">
              <w:t>.3</w:t>
            </w:r>
            <w:r w:rsidR="0079346F">
              <w:t>.</w:t>
            </w:r>
          </w:p>
          <w:p w14:paraId="2C9D98DA" w14:textId="77777777" w:rsidR="002211F3" w:rsidRPr="00A709F1" w:rsidRDefault="002211F3" w:rsidP="0022720E">
            <w:pPr>
              <w:pStyle w:val="Sub-ClauseText"/>
              <w:numPr>
                <w:ilvl w:val="1"/>
                <w:numId w:val="116"/>
              </w:numPr>
              <w:spacing w:before="0" w:after="180"/>
              <w:rPr>
                <w:spacing w:val="0"/>
              </w:rPr>
            </w:pPr>
            <w:r w:rsidRPr="00A709F1">
              <w:rPr>
                <w:spacing w:val="0"/>
              </w:rPr>
              <w:t xml:space="preserve">The price to be quoted in the Bid Submission Form shall be the total price of the bid, excluding any discounts offered. </w:t>
            </w:r>
          </w:p>
          <w:p w14:paraId="34FDA343" w14:textId="77777777" w:rsidR="002211F3" w:rsidRPr="00A709F1" w:rsidRDefault="002211F3" w:rsidP="0022720E">
            <w:pPr>
              <w:pStyle w:val="Sub-ClauseText"/>
              <w:numPr>
                <w:ilvl w:val="1"/>
                <w:numId w:val="116"/>
              </w:numPr>
              <w:spacing w:before="0" w:after="180"/>
              <w:rPr>
                <w:spacing w:val="0"/>
              </w:rPr>
            </w:pPr>
            <w:r w:rsidRPr="00A709F1">
              <w:rPr>
                <w:spacing w:val="0"/>
              </w:rPr>
              <w:t>The Bidder shall quote any unconditional discounts and indicate the method for their application in the Bid Submission Form.</w:t>
            </w:r>
          </w:p>
          <w:p w14:paraId="016D006F" w14:textId="77777777" w:rsidR="002211F3" w:rsidRPr="00A709F1" w:rsidRDefault="002211F3" w:rsidP="0022720E">
            <w:pPr>
              <w:pStyle w:val="Sub-ClauseText"/>
              <w:numPr>
                <w:ilvl w:val="1"/>
                <w:numId w:val="116"/>
              </w:numPr>
              <w:spacing w:before="0" w:after="180"/>
              <w:rPr>
                <w:spacing w:val="0"/>
              </w:rPr>
            </w:pPr>
            <w:r w:rsidRPr="00A709F1">
              <w:rPr>
                <w:spacing w:val="0"/>
              </w:rPr>
              <w:t xml:space="preserve">The terms EXW, CIP, and other similar terms shall be governed by the rules prescribed in the current edition of Incoterms, published by The International Chamber of Commerce, as specified in the </w:t>
            </w:r>
            <w:r w:rsidRPr="00A709F1">
              <w:rPr>
                <w:b/>
                <w:spacing w:val="0"/>
              </w:rPr>
              <w:t>BDS</w:t>
            </w:r>
            <w:r w:rsidRPr="00A709F1">
              <w:rPr>
                <w:spacing w:val="0"/>
              </w:rPr>
              <w:t>.</w:t>
            </w:r>
          </w:p>
          <w:p w14:paraId="4DB6538D" w14:textId="77777777" w:rsidR="002211F3" w:rsidRPr="00A709F1" w:rsidRDefault="002211F3" w:rsidP="0022720E">
            <w:pPr>
              <w:pStyle w:val="Sub-ClauseText"/>
              <w:numPr>
                <w:ilvl w:val="1"/>
                <w:numId w:val="116"/>
              </w:numPr>
              <w:spacing w:before="0" w:after="180"/>
              <w:rPr>
                <w:spacing w:val="0"/>
              </w:rPr>
            </w:pPr>
            <w:r w:rsidRPr="00A709F1">
              <w:rPr>
                <w:spacing w:val="0"/>
              </w:rPr>
              <w:t xml:space="preserve">Prices shall be quoted as specified in each Price Schedule included in Section IV, Bidding Forms. The dis-aggregation </w:t>
            </w:r>
            <w:r w:rsidRPr="00A709F1">
              <w:rPr>
                <w:spacing w:val="0"/>
              </w:rPr>
              <w:lastRenderedPageBreak/>
              <w:t>of price components is required solely for the purpose of facilitating the comparison of bids by the Purchaser.  This shall not in any way limit the Purchaser’s right to contract on any of the terms offered. Prices shall be entered in the following manner:</w:t>
            </w:r>
          </w:p>
          <w:p w14:paraId="66B02F06" w14:textId="77777777" w:rsidR="002211F3" w:rsidRPr="00A709F1" w:rsidRDefault="002211F3" w:rsidP="00AE5AB7">
            <w:pPr>
              <w:pStyle w:val="3"/>
              <w:numPr>
                <w:ilvl w:val="2"/>
                <w:numId w:val="160"/>
              </w:numPr>
              <w:spacing w:after="180"/>
            </w:pPr>
            <w:r w:rsidRPr="00A709F1">
              <w:t>For Goods manufactured in the Purchaser’s Country:</w:t>
            </w:r>
          </w:p>
          <w:p w14:paraId="1008E694" w14:textId="77777777" w:rsidR="002211F3" w:rsidRPr="00A709F1" w:rsidRDefault="002211F3" w:rsidP="00BB37A1">
            <w:pPr>
              <w:pStyle w:val="31"/>
              <w:spacing w:after="180"/>
              <w:ind w:hanging="630"/>
              <w:jc w:val="both"/>
            </w:pPr>
            <w:r w:rsidRPr="00A709F1">
              <w:t>(i)</w:t>
            </w:r>
            <w:r w:rsidRPr="00A709F1">
              <w:tab/>
              <w:t xml:space="preserve">the price of the Goods quoted EXW (ex works, ex factory, ex warehouse, ex showroom, or off-the-shelf, as applicable), including all customs duties and sales and other taxes already paid or payable on the components and raw material used in the manufacture or assembly of the Goods; </w:t>
            </w:r>
          </w:p>
          <w:p w14:paraId="408276BC" w14:textId="77777777" w:rsidR="002211F3" w:rsidRPr="00A709F1" w:rsidRDefault="002211F3" w:rsidP="00BB37A1">
            <w:pPr>
              <w:spacing w:after="180"/>
              <w:ind w:left="1782" w:hanging="630"/>
              <w:jc w:val="both"/>
            </w:pPr>
            <w:r w:rsidRPr="00A709F1">
              <w:t>(ii)</w:t>
            </w:r>
            <w:r w:rsidRPr="00A709F1">
              <w:tab/>
              <w:t>any Purchaser’s Country sales tax and other taxes which will be payable on the Goods if the contract is awarded to the Bidder; and</w:t>
            </w:r>
          </w:p>
          <w:p w14:paraId="6811E243" w14:textId="77777777" w:rsidR="002211F3" w:rsidRPr="00A709F1" w:rsidRDefault="002211F3" w:rsidP="00BB37A1">
            <w:pPr>
              <w:spacing w:after="180"/>
              <w:ind w:left="1782" w:hanging="630"/>
              <w:jc w:val="both"/>
            </w:pPr>
            <w:r w:rsidRPr="00A709F1">
              <w:t>(iii)</w:t>
            </w:r>
            <w:r w:rsidRPr="00A709F1">
              <w:tab/>
              <w:t xml:space="preserve">the price for inland transportation, insurance, and other local services required to convey the Goods to their final destination (Project Site) specified in the </w:t>
            </w:r>
            <w:r w:rsidRPr="00A709F1">
              <w:rPr>
                <w:b/>
              </w:rPr>
              <w:t>BDS</w:t>
            </w:r>
            <w:r w:rsidRPr="00A709F1">
              <w:t>.</w:t>
            </w:r>
          </w:p>
          <w:p w14:paraId="1122079F" w14:textId="77777777" w:rsidR="002211F3" w:rsidRPr="00A709F1" w:rsidRDefault="002211F3" w:rsidP="00AE5AB7">
            <w:pPr>
              <w:numPr>
                <w:ilvl w:val="0"/>
                <w:numId w:val="161"/>
              </w:numPr>
              <w:tabs>
                <w:tab w:val="clear" w:pos="1440"/>
                <w:tab w:val="num" w:pos="1156"/>
              </w:tabs>
              <w:spacing w:after="180"/>
              <w:ind w:left="1156" w:hanging="567"/>
              <w:jc w:val="both"/>
            </w:pPr>
            <w:r w:rsidRPr="00A709F1">
              <w:t>For Goods manufactured outside the Purchaser’s Country, to be imported:</w:t>
            </w:r>
          </w:p>
          <w:p w14:paraId="618B2C16" w14:textId="77777777" w:rsidR="002211F3" w:rsidRPr="00A709F1" w:rsidRDefault="002211F3" w:rsidP="00AE5AB7">
            <w:pPr>
              <w:numPr>
                <w:ilvl w:val="0"/>
                <w:numId w:val="162"/>
              </w:numPr>
              <w:tabs>
                <w:tab w:val="clear" w:pos="2160"/>
                <w:tab w:val="num" w:pos="1723"/>
              </w:tabs>
              <w:spacing w:after="180"/>
              <w:ind w:left="1723" w:hanging="567"/>
              <w:jc w:val="both"/>
            </w:pPr>
            <w:r w:rsidRPr="00A709F1">
              <w:t xml:space="preserve">the price of the Goods, quoted CIP named place of destination, in the Purchaser’s Country, or CIF named port of destination, as specified in the </w:t>
            </w:r>
            <w:r w:rsidRPr="00A709F1">
              <w:rPr>
                <w:b/>
              </w:rPr>
              <w:t>BDS</w:t>
            </w:r>
            <w:r w:rsidRPr="00A709F1">
              <w:t xml:space="preserve">;  </w:t>
            </w:r>
          </w:p>
          <w:p w14:paraId="33273337" w14:textId="38CBAE18" w:rsidR="002211F3" w:rsidRPr="00A709F1" w:rsidRDefault="002211F3" w:rsidP="00AE5AB7">
            <w:pPr>
              <w:numPr>
                <w:ilvl w:val="0"/>
                <w:numId w:val="162"/>
              </w:numPr>
              <w:tabs>
                <w:tab w:val="clear" w:pos="2160"/>
                <w:tab w:val="num" w:pos="1723"/>
              </w:tabs>
              <w:spacing w:after="180"/>
              <w:ind w:left="1723" w:hanging="567"/>
              <w:jc w:val="both"/>
            </w:pPr>
            <w:r w:rsidRPr="00A709F1">
              <w:t xml:space="preserve">the price for inland transportation, insurance, and other  local services required to convey the Goods from the named place of destination to their final destination (Project Site) specified in the </w:t>
            </w:r>
            <w:r w:rsidRPr="00A709F1">
              <w:rPr>
                <w:b/>
              </w:rPr>
              <w:t>BDS</w:t>
            </w:r>
            <w:r w:rsidRPr="00A709F1">
              <w:t>;</w:t>
            </w:r>
            <w:r w:rsidR="0079346F">
              <w:t xml:space="preserve"> and</w:t>
            </w:r>
          </w:p>
          <w:p w14:paraId="01E49C0D" w14:textId="7FADD627" w:rsidR="002211F3" w:rsidRPr="00A709F1" w:rsidRDefault="002211F3" w:rsidP="00AE5AB7">
            <w:pPr>
              <w:numPr>
                <w:ilvl w:val="0"/>
                <w:numId w:val="162"/>
              </w:numPr>
              <w:tabs>
                <w:tab w:val="clear" w:pos="2160"/>
                <w:tab w:val="num" w:pos="1723"/>
              </w:tabs>
              <w:spacing w:after="180"/>
              <w:ind w:left="1723" w:hanging="567"/>
              <w:jc w:val="both"/>
              <w:rPr>
                <w:shd w:val="clear" w:color="auto" w:fill="FFFF00"/>
              </w:rPr>
            </w:pPr>
            <w:r w:rsidRPr="00A709F1">
              <w:t xml:space="preserve"> in addition to the CIP prices specified in (b)(i) above, the price of the Goods to be imported may be quoted FCA (named place of destination) or CPT (named place of destination), if so specified in the </w:t>
            </w:r>
            <w:r w:rsidRPr="00A709F1">
              <w:rPr>
                <w:b/>
              </w:rPr>
              <w:t>BDS</w:t>
            </w:r>
            <w:r w:rsidR="0079346F">
              <w:t>.</w:t>
            </w:r>
          </w:p>
          <w:p w14:paraId="3A4354BF" w14:textId="77777777" w:rsidR="002211F3" w:rsidRPr="00A709F1" w:rsidRDefault="002211F3" w:rsidP="00AE5AB7">
            <w:pPr>
              <w:pStyle w:val="31"/>
              <w:numPr>
                <w:ilvl w:val="0"/>
                <w:numId w:val="161"/>
              </w:numPr>
              <w:tabs>
                <w:tab w:val="clear" w:pos="1440"/>
                <w:tab w:val="num" w:pos="1156"/>
              </w:tabs>
              <w:spacing w:after="180"/>
              <w:ind w:left="1156" w:hanging="567"/>
              <w:jc w:val="both"/>
            </w:pPr>
            <w:r w:rsidRPr="00A709F1">
              <w:t xml:space="preserve">For Goods manufactured outside the Purchaser’s Country, already imported: </w:t>
            </w:r>
          </w:p>
          <w:p w14:paraId="4416FBCE" w14:textId="77777777" w:rsidR="002211F3" w:rsidRPr="00A709F1" w:rsidRDefault="002211F3" w:rsidP="00BB37A1">
            <w:pPr>
              <w:pStyle w:val="31"/>
              <w:spacing w:after="180"/>
              <w:ind w:left="720" w:firstLine="0"/>
              <w:jc w:val="both"/>
            </w:pPr>
            <w:r w:rsidRPr="00A709F1">
              <w:rPr>
                <w:i/>
                <w:iCs/>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40C6E534" w14:textId="4AFDA13C" w:rsidR="002211F3" w:rsidRPr="00A709F1" w:rsidRDefault="002211F3" w:rsidP="00AE5AB7">
            <w:pPr>
              <w:numPr>
                <w:ilvl w:val="0"/>
                <w:numId w:val="163"/>
              </w:numPr>
              <w:tabs>
                <w:tab w:val="clear" w:pos="2160"/>
                <w:tab w:val="num" w:pos="1723"/>
              </w:tabs>
              <w:spacing w:after="180"/>
              <w:ind w:left="1723" w:hanging="567"/>
              <w:jc w:val="both"/>
            </w:pPr>
            <w:r w:rsidRPr="00A709F1">
              <w:lastRenderedPageBreak/>
              <w:t>the price of the Goods, including the original import value of the Goods; plus any mark-up (or rebate); plus any other related local cost, and custom duties and other import taxes already paid or to be paid on the Goods already imported</w:t>
            </w:r>
            <w:r w:rsidR="0079346F">
              <w:t>;</w:t>
            </w:r>
          </w:p>
          <w:p w14:paraId="2953CDCA" w14:textId="77777777" w:rsidR="002211F3" w:rsidRPr="00A709F1" w:rsidRDefault="002211F3" w:rsidP="00AE5AB7">
            <w:pPr>
              <w:numPr>
                <w:ilvl w:val="0"/>
                <w:numId w:val="163"/>
              </w:numPr>
              <w:tabs>
                <w:tab w:val="clear" w:pos="2160"/>
                <w:tab w:val="num" w:pos="1723"/>
              </w:tabs>
              <w:spacing w:after="180"/>
              <w:ind w:left="1723" w:hanging="567"/>
              <w:jc w:val="both"/>
            </w:pPr>
            <w:r w:rsidRPr="00A709F1">
              <w:t xml:space="preserve">the custom duties and other import taxes already paid (need to be supported with documentary evidence) or to be paid on the Goods already imported; </w:t>
            </w:r>
          </w:p>
          <w:p w14:paraId="0F0A8651" w14:textId="77777777" w:rsidR="002211F3" w:rsidRPr="00A709F1" w:rsidRDefault="002211F3" w:rsidP="00AE5AB7">
            <w:pPr>
              <w:numPr>
                <w:ilvl w:val="0"/>
                <w:numId w:val="163"/>
              </w:numPr>
              <w:tabs>
                <w:tab w:val="clear" w:pos="2160"/>
                <w:tab w:val="num" w:pos="1723"/>
              </w:tabs>
              <w:spacing w:after="180"/>
              <w:ind w:left="1723" w:hanging="567"/>
              <w:jc w:val="both"/>
            </w:pPr>
            <w:r w:rsidRPr="00A709F1">
              <w:t>the price of the Goods obtained as the difference between (i) and (ii) above;</w:t>
            </w:r>
          </w:p>
          <w:p w14:paraId="21CF934A" w14:textId="77777777" w:rsidR="002211F3" w:rsidRPr="00A709F1" w:rsidRDefault="002211F3" w:rsidP="00AE5AB7">
            <w:pPr>
              <w:numPr>
                <w:ilvl w:val="0"/>
                <w:numId w:val="163"/>
              </w:numPr>
              <w:tabs>
                <w:tab w:val="clear" w:pos="2160"/>
                <w:tab w:val="num" w:pos="1723"/>
              </w:tabs>
              <w:spacing w:after="180"/>
              <w:ind w:left="1723" w:hanging="567"/>
              <w:jc w:val="both"/>
            </w:pPr>
            <w:r w:rsidRPr="00A709F1">
              <w:t xml:space="preserve">any Purchaser’s Country sales and other taxes which will be payable on the Goods if the contract is awarded to the Bidder; and </w:t>
            </w:r>
          </w:p>
          <w:p w14:paraId="33524AC3" w14:textId="77777777" w:rsidR="002211F3" w:rsidRPr="00A709F1" w:rsidRDefault="002211F3" w:rsidP="00AE5AB7">
            <w:pPr>
              <w:numPr>
                <w:ilvl w:val="0"/>
                <w:numId w:val="163"/>
              </w:numPr>
              <w:tabs>
                <w:tab w:val="clear" w:pos="2160"/>
                <w:tab w:val="num" w:pos="1723"/>
              </w:tabs>
              <w:spacing w:after="200"/>
              <w:ind w:left="1723" w:hanging="567"/>
              <w:jc w:val="both"/>
            </w:pPr>
            <w:r w:rsidRPr="00A709F1">
              <w:t xml:space="preserve">the price for inland transportation, insurance, and other local services required to convey the Goods from the named place of destination to their final destination (Project Site) specified in the </w:t>
            </w:r>
            <w:r w:rsidRPr="00A709F1">
              <w:rPr>
                <w:b/>
              </w:rPr>
              <w:t>BDS</w:t>
            </w:r>
            <w:r w:rsidRPr="00A709F1">
              <w:t>.</w:t>
            </w:r>
          </w:p>
          <w:p w14:paraId="770ADC40" w14:textId="77777777" w:rsidR="002211F3" w:rsidRPr="00A709F1" w:rsidRDefault="002211F3" w:rsidP="00AE5AB7">
            <w:pPr>
              <w:pStyle w:val="31"/>
              <w:numPr>
                <w:ilvl w:val="0"/>
                <w:numId w:val="161"/>
              </w:numPr>
              <w:tabs>
                <w:tab w:val="clear" w:pos="1440"/>
                <w:tab w:val="num" w:pos="1156"/>
              </w:tabs>
              <w:spacing w:after="200"/>
              <w:ind w:left="1156" w:hanging="567"/>
              <w:jc w:val="both"/>
            </w:pPr>
            <w:r w:rsidRPr="00A709F1">
              <w:t>for Related Services, other than inland transportation and other services required to convey the Goods to their final destination, whenever such Related Services are specified in the Schedule of Requirements:</w:t>
            </w:r>
          </w:p>
          <w:p w14:paraId="76B0730A" w14:textId="77777777" w:rsidR="002211F3" w:rsidRPr="00A709F1" w:rsidRDefault="002211F3" w:rsidP="00AE5AB7">
            <w:pPr>
              <w:numPr>
                <w:ilvl w:val="0"/>
                <w:numId w:val="164"/>
              </w:numPr>
              <w:tabs>
                <w:tab w:val="clear" w:pos="2160"/>
                <w:tab w:val="num" w:pos="1723"/>
              </w:tabs>
              <w:spacing w:after="200"/>
              <w:ind w:left="1723" w:hanging="567"/>
              <w:jc w:val="both"/>
            </w:pPr>
            <w:r w:rsidRPr="00A709F1">
              <w:t xml:space="preserve">the price of each item comprising the Related Services (inclusive of any applicable taxes). </w:t>
            </w:r>
          </w:p>
          <w:p w14:paraId="6A3A4722" w14:textId="7F1F596E" w:rsidR="002211F3" w:rsidRPr="00A709F1" w:rsidRDefault="002211F3" w:rsidP="0022720E">
            <w:pPr>
              <w:pStyle w:val="Sub-ClauseText"/>
              <w:numPr>
                <w:ilvl w:val="1"/>
                <w:numId w:val="116"/>
              </w:numPr>
              <w:spacing w:before="0" w:after="180"/>
              <w:rPr>
                <w:spacing w:val="0"/>
              </w:rPr>
            </w:pPr>
            <w:r w:rsidRPr="00A709F1">
              <w:rPr>
                <w:spacing w:val="0"/>
              </w:rPr>
              <w:t xml:space="preserve">Prices quoted by the Bidder shall be fixed during the Bidder’s performance of the Contract and not subject to variation on any account, unless otherwise specified in the </w:t>
            </w:r>
            <w:r w:rsidRPr="00A709F1">
              <w:rPr>
                <w:b/>
                <w:spacing w:val="0"/>
              </w:rPr>
              <w:t>BDS</w:t>
            </w:r>
            <w:r w:rsidRPr="00A709F1">
              <w:rPr>
                <w:spacing w:val="0"/>
              </w:rPr>
              <w:t xml:space="preserve">. A Bid submitted with an adjustable price quotation shall be treated as nonresponsive and shall be rejected, pursuant to ITB Clause 30.  However, if in accordance with the </w:t>
            </w:r>
            <w:r w:rsidRPr="00A709F1">
              <w:rPr>
                <w:b/>
                <w:spacing w:val="0"/>
              </w:rPr>
              <w:t>BDS</w:t>
            </w:r>
            <w:r w:rsidRPr="00A709F1">
              <w:rPr>
                <w:spacing w:val="0"/>
              </w:rPr>
              <w:t>, prices quoted by the Bidder shall be subject to adjustment during the performance of the Contract, a bid submitted with a fixed price quotation shall not be rejected, but the price adjustment shall be treated as zero.</w:t>
            </w:r>
          </w:p>
          <w:p w14:paraId="58C7D0F8" w14:textId="77777777" w:rsidR="002211F3" w:rsidRPr="00A709F1" w:rsidRDefault="002211F3" w:rsidP="0022720E">
            <w:pPr>
              <w:pStyle w:val="Sub-ClauseText"/>
              <w:numPr>
                <w:ilvl w:val="1"/>
                <w:numId w:val="116"/>
              </w:numPr>
              <w:spacing w:before="0" w:after="180"/>
              <w:rPr>
                <w:spacing w:val="0"/>
              </w:rPr>
            </w:pPr>
            <w:r w:rsidRPr="00A709F1">
              <w:rPr>
                <w:spacing w:val="0"/>
              </w:rPr>
              <w:t xml:space="preserve">If so indicated in ITB Sub-Clause 1.1, bids are being invited for individual contracts (lots) or for any combination of contracts (packages).  Unless otherwise indicated in the </w:t>
            </w:r>
            <w:r w:rsidRPr="00A709F1">
              <w:rPr>
                <w:b/>
                <w:spacing w:val="0"/>
              </w:rPr>
              <w:t>BDS</w:t>
            </w:r>
            <w:r w:rsidRPr="00A709F1">
              <w:rPr>
                <w:spacing w:val="0"/>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14.4 provided the bids for all lots are submitted and opened at the same time.</w:t>
            </w:r>
          </w:p>
          <w:p w14:paraId="04A8B056" w14:textId="77777777" w:rsidR="00942D94" w:rsidRPr="00A709F1" w:rsidRDefault="00942D94" w:rsidP="00942D94">
            <w:pPr>
              <w:pStyle w:val="Sub-ClauseText"/>
              <w:spacing w:before="0" w:after="180"/>
              <w:rPr>
                <w:spacing w:val="0"/>
              </w:rPr>
            </w:pPr>
          </w:p>
        </w:tc>
      </w:tr>
      <w:tr w:rsidR="002211F3" w:rsidRPr="00A709F1" w14:paraId="6EF916AA" w14:textId="77777777">
        <w:tc>
          <w:tcPr>
            <w:tcW w:w="2280" w:type="dxa"/>
          </w:tcPr>
          <w:p w14:paraId="3FF7EB16" w14:textId="77777777" w:rsidR="002211F3" w:rsidRPr="00A709F1" w:rsidRDefault="002211F3" w:rsidP="0022720E">
            <w:pPr>
              <w:pStyle w:val="Sec1-Clauses"/>
              <w:numPr>
                <w:ilvl w:val="0"/>
                <w:numId w:val="104"/>
              </w:numPr>
              <w:spacing w:before="0" w:after="200"/>
            </w:pPr>
            <w:bookmarkStart w:id="357" w:name="E215"/>
            <w:bookmarkEnd w:id="357"/>
            <w:r w:rsidRPr="00A709F1">
              <w:lastRenderedPageBreak/>
              <w:t>Currencies of Bid</w:t>
            </w:r>
          </w:p>
        </w:tc>
        <w:tc>
          <w:tcPr>
            <w:tcW w:w="6750" w:type="dxa"/>
          </w:tcPr>
          <w:p w14:paraId="2502941E" w14:textId="77777777" w:rsidR="002211F3" w:rsidRPr="00A709F1" w:rsidRDefault="002211F3" w:rsidP="0022720E">
            <w:pPr>
              <w:pStyle w:val="Sub-ClauseText"/>
              <w:numPr>
                <w:ilvl w:val="1"/>
                <w:numId w:val="117"/>
              </w:numPr>
              <w:spacing w:before="0" w:after="200"/>
              <w:rPr>
                <w:spacing w:val="0"/>
              </w:rPr>
            </w:pPr>
            <w:r w:rsidRPr="00A709F1">
              <w:rPr>
                <w:spacing w:val="0"/>
              </w:rPr>
              <w:t xml:space="preserve">The Bidder shall quote in the currency specified in the </w:t>
            </w:r>
            <w:r w:rsidRPr="00A709F1">
              <w:rPr>
                <w:b/>
                <w:spacing w:val="0"/>
              </w:rPr>
              <w:t>BDS</w:t>
            </w:r>
            <w:r w:rsidRPr="00A709F1">
              <w:rPr>
                <w:b/>
                <w:bCs/>
                <w:spacing w:val="0"/>
              </w:rPr>
              <w:t>.</w:t>
            </w:r>
          </w:p>
        </w:tc>
      </w:tr>
      <w:tr w:rsidR="002211F3" w:rsidRPr="00A709F1" w14:paraId="2B7D80C3" w14:textId="77777777">
        <w:tc>
          <w:tcPr>
            <w:tcW w:w="2280" w:type="dxa"/>
          </w:tcPr>
          <w:p w14:paraId="64E77ACE" w14:textId="77777777" w:rsidR="002211F3" w:rsidRPr="00A709F1" w:rsidRDefault="002211F3" w:rsidP="0022720E">
            <w:pPr>
              <w:pStyle w:val="Sec1-Clauses"/>
              <w:numPr>
                <w:ilvl w:val="0"/>
                <w:numId w:val="104"/>
              </w:numPr>
              <w:spacing w:before="0" w:after="200"/>
            </w:pPr>
            <w:bookmarkStart w:id="358" w:name="E216"/>
            <w:bookmarkEnd w:id="358"/>
            <w:r w:rsidRPr="00A709F1">
              <w:t>Documents Establishing the Eligibility of the Bidder</w:t>
            </w:r>
          </w:p>
        </w:tc>
        <w:tc>
          <w:tcPr>
            <w:tcW w:w="6750" w:type="dxa"/>
          </w:tcPr>
          <w:p w14:paraId="1F5F2534" w14:textId="77777777" w:rsidR="00E95085" w:rsidRPr="00A709F1" w:rsidRDefault="002211F3" w:rsidP="00AE5AB7">
            <w:pPr>
              <w:pStyle w:val="Sub-ClauseText"/>
              <w:numPr>
                <w:ilvl w:val="1"/>
                <w:numId w:val="187"/>
              </w:numPr>
              <w:spacing w:before="0" w:after="200"/>
            </w:pPr>
            <w:r w:rsidRPr="00A709F1">
              <w:t>To establish their eligibility in accordance with ITB Clause 4, Bidders shall</w:t>
            </w:r>
            <w:r w:rsidR="00E95085" w:rsidRPr="00A709F1">
              <w:rPr>
                <w:rFonts w:hint="eastAsia"/>
                <w:lang w:eastAsia="ko-KR"/>
              </w:rPr>
              <w:t>:</w:t>
            </w:r>
          </w:p>
          <w:p w14:paraId="2022F2BE" w14:textId="77777777" w:rsidR="00E95085" w:rsidRPr="00A709F1" w:rsidRDefault="002211F3" w:rsidP="00AE5AB7">
            <w:pPr>
              <w:pStyle w:val="31"/>
              <w:numPr>
                <w:ilvl w:val="0"/>
                <w:numId w:val="177"/>
              </w:numPr>
              <w:tabs>
                <w:tab w:val="clear" w:pos="1440"/>
                <w:tab w:val="num" w:pos="1154"/>
              </w:tabs>
              <w:spacing w:after="200"/>
              <w:ind w:left="1154" w:hanging="542"/>
              <w:jc w:val="both"/>
            </w:pPr>
            <w:r w:rsidRPr="00A709F1">
              <w:t>complete the Bid Submission Form, included in Section IV, Bidding Forms</w:t>
            </w:r>
            <w:r w:rsidR="00E95085" w:rsidRPr="00A709F1">
              <w:rPr>
                <w:rFonts w:hint="eastAsia"/>
                <w:lang w:eastAsia="ko-KR"/>
              </w:rPr>
              <w:t xml:space="preserve">; and </w:t>
            </w:r>
          </w:p>
          <w:p w14:paraId="77C714FF" w14:textId="77777777" w:rsidR="002211F3" w:rsidRPr="00A709F1" w:rsidRDefault="00E95085" w:rsidP="00AE5AB7">
            <w:pPr>
              <w:pStyle w:val="31"/>
              <w:numPr>
                <w:ilvl w:val="0"/>
                <w:numId w:val="177"/>
              </w:numPr>
              <w:tabs>
                <w:tab w:val="clear" w:pos="1440"/>
                <w:tab w:val="num" w:pos="1140"/>
              </w:tabs>
              <w:spacing w:after="200"/>
              <w:ind w:left="1154" w:hanging="542"/>
              <w:jc w:val="both"/>
            </w:pPr>
            <w:r w:rsidRPr="00A709F1">
              <w:t>if the Bidder is an existing or intended JV in accordance with ITB Sub-Clause 4.1, submit a copy of the JV Agreement, or a letter of intent to enter into such an Agreement. The respective document shall be signed by all legally authorized signatories of all the parties to the existing or intended JV, as appropriate.</w:t>
            </w:r>
            <w:r w:rsidR="002211F3" w:rsidRPr="00A709F1">
              <w:t xml:space="preserve"> </w:t>
            </w:r>
          </w:p>
        </w:tc>
      </w:tr>
      <w:tr w:rsidR="002211F3" w:rsidRPr="00A709F1" w14:paraId="6BE72D99" w14:textId="77777777">
        <w:tc>
          <w:tcPr>
            <w:tcW w:w="2280" w:type="dxa"/>
          </w:tcPr>
          <w:p w14:paraId="08C171B7" w14:textId="77777777" w:rsidR="002211F3" w:rsidRPr="00A709F1" w:rsidRDefault="002211F3" w:rsidP="0022720E">
            <w:pPr>
              <w:pStyle w:val="Sec1-Clauses"/>
              <w:numPr>
                <w:ilvl w:val="0"/>
                <w:numId w:val="104"/>
              </w:numPr>
              <w:spacing w:before="0" w:after="200"/>
            </w:pPr>
            <w:bookmarkStart w:id="359" w:name="E217"/>
            <w:bookmarkEnd w:id="359"/>
            <w:r w:rsidRPr="00A709F1">
              <w:t>Documents Establishing the Eligibility of the Goods and Related Services</w:t>
            </w:r>
          </w:p>
        </w:tc>
        <w:tc>
          <w:tcPr>
            <w:tcW w:w="6750" w:type="dxa"/>
          </w:tcPr>
          <w:p w14:paraId="003427CA" w14:textId="77777777" w:rsidR="002211F3" w:rsidRPr="00A709F1" w:rsidRDefault="002211F3" w:rsidP="0022720E">
            <w:pPr>
              <w:pStyle w:val="Sub-ClauseText"/>
              <w:numPr>
                <w:ilvl w:val="1"/>
                <w:numId w:val="119"/>
              </w:numPr>
              <w:spacing w:before="0" w:after="200"/>
              <w:rPr>
                <w:spacing w:val="0"/>
              </w:rPr>
            </w:pPr>
            <w:r w:rsidRPr="00A709F1">
              <w:rPr>
                <w:spacing w:val="0"/>
              </w:rPr>
              <w:t>To establish the eligibility of the Goods and Related Services in accordance with ITB Clause 5, Bidders shall complete the country of origin declarations in the Price Schedule Forms, included in Section IV, Bidding Forms.</w:t>
            </w:r>
          </w:p>
        </w:tc>
      </w:tr>
      <w:tr w:rsidR="002211F3" w:rsidRPr="00A709F1" w14:paraId="6CFF63A7" w14:textId="77777777">
        <w:tc>
          <w:tcPr>
            <w:tcW w:w="2280" w:type="dxa"/>
          </w:tcPr>
          <w:p w14:paraId="1ECD2FC9" w14:textId="77777777" w:rsidR="002211F3" w:rsidRPr="00A709F1" w:rsidRDefault="002211F3" w:rsidP="0022720E">
            <w:pPr>
              <w:pStyle w:val="Sec1-Clauses"/>
              <w:numPr>
                <w:ilvl w:val="0"/>
                <w:numId w:val="104"/>
              </w:numPr>
              <w:spacing w:before="0" w:after="200"/>
            </w:pPr>
            <w:bookmarkStart w:id="360" w:name="E218"/>
            <w:bookmarkEnd w:id="360"/>
            <w:r w:rsidRPr="00A709F1">
              <w:t>Documents Establishing the Conformity of the Goods and Related Services</w:t>
            </w:r>
          </w:p>
        </w:tc>
        <w:tc>
          <w:tcPr>
            <w:tcW w:w="6750" w:type="dxa"/>
          </w:tcPr>
          <w:p w14:paraId="40AEF4C8" w14:textId="77777777" w:rsidR="002211F3" w:rsidRPr="00A709F1" w:rsidRDefault="002211F3" w:rsidP="0022720E">
            <w:pPr>
              <w:pStyle w:val="Sub-ClauseText"/>
              <w:numPr>
                <w:ilvl w:val="1"/>
                <w:numId w:val="120"/>
              </w:numPr>
              <w:spacing w:before="0" w:after="200"/>
              <w:rPr>
                <w:spacing w:val="0"/>
              </w:rPr>
            </w:pPr>
            <w:r w:rsidRPr="00A709F1">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2F1706E" w14:textId="77777777" w:rsidR="002211F3" w:rsidRPr="00A709F1" w:rsidRDefault="002211F3" w:rsidP="0022720E">
            <w:pPr>
              <w:pStyle w:val="Sub-ClauseText"/>
              <w:numPr>
                <w:ilvl w:val="1"/>
                <w:numId w:val="120"/>
              </w:numPr>
              <w:spacing w:before="0" w:after="200"/>
              <w:rPr>
                <w:spacing w:val="0"/>
              </w:rPr>
            </w:pPr>
            <w:r w:rsidRPr="00A709F1">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5372E248" w14:textId="77777777" w:rsidR="002211F3" w:rsidRPr="00A709F1" w:rsidRDefault="002211F3" w:rsidP="0022720E">
            <w:pPr>
              <w:pStyle w:val="Sub-ClauseText"/>
              <w:numPr>
                <w:ilvl w:val="1"/>
                <w:numId w:val="120"/>
              </w:numPr>
              <w:spacing w:before="0" w:after="200"/>
              <w:rPr>
                <w:spacing w:val="0"/>
              </w:rPr>
            </w:pPr>
            <w:r w:rsidRPr="00A709F1">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A709F1">
              <w:rPr>
                <w:b/>
                <w:bCs/>
                <w:spacing w:val="0"/>
              </w:rPr>
              <w:t>specified in the</w:t>
            </w:r>
            <w:r w:rsidRPr="00A709F1">
              <w:rPr>
                <w:spacing w:val="0"/>
              </w:rPr>
              <w:t xml:space="preserve"> </w:t>
            </w:r>
            <w:r w:rsidRPr="00A709F1">
              <w:rPr>
                <w:b/>
                <w:spacing w:val="0"/>
              </w:rPr>
              <w:t>BDS</w:t>
            </w:r>
            <w:r w:rsidRPr="00A709F1">
              <w:rPr>
                <w:spacing w:val="0"/>
              </w:rPr>
              <w:t xml:space="preserve"> following commencement of the use of the goods by the Purchaser.</w:t>
            </w:r>
          </w:p>
          <w:p w14:paraId="795FD871" w14:textId="77777777" w:rsidR="002211F3" w:rsidRPr="00A709F1" w:rsidRDefault="002211F3" w:rsidP="0022720E">
            <w:pPr>
              <w:pStyle w:val="Sub-ClauseText"/>
              <w:numPr>
                <w:ilvl w:val="1"/>
                <w:numId w:val="120"/>
              </w:numPr>
              <w:spacing w:before="0" w:after="200"/>
              <w:rPr>
                <w:spacing w:val="0"/>
              </w:rPr>
            </w:pPr>
            <w:r w:rsidRPr="00A709F1">
              <w:rPr>
                <w:spacing w:val="0"/>
              </w:rPr>
              <w:t xml:space="preserve">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w:t>
            </w:r>
            <w:r w:rsidRPr="00A709F1">
              <w:rPr>
                <w:spacing w:val="0"/>
              </w:rPr>
              <w:lastRenderedPageBreak/>
              <w:t>substantial equivalence or are superior to those specified in the Schedule of Requirements.</w:t>
            </w:r>
          </w:p>
        </w:tc>
      </w:tr>
      <w:tr w:rsidR="002211F3" w:rsidRPr="00A709F1" w14:paraId="0093E054" w14:textId="77777777">
        <w:tc>
          <w:tcPr>
            <w:tcW w:w="2280" w:type="dxa"/>
          </w:tcPr>
          <w:p w14:paraId="1C9F0092" w14:textId="77777777" w:rsidR="002211F3" w:rsidRPr="00A709F1" w:rsidRDefault="002211F3" w:rsidP="0022720E">
            <w:pPr>
              <w:pStyle w:val="Sec1-Clauses"/>
              <w:numPr>
                <w:ilvl w:val="0"/>
                <w:numId w:val="104"/>
              </w:numPr>
              <w:spacing w:before="0" w:after="0"/>
            </w:pPr>
            <w:bookmarkStart w:id="361" w:name="E219"/>
            <w:bookmarkEnd w:id="361"/>
            <w:r w:rsidRPr="00A709F1">
              <w:lastRenderedPageBreak/>
              <w:t>Documents Establishing the Qualifications of the Bidder</w:t>
            </w:r>
          </w:p>
        </w:tc>
        <w:tc>
          <w:tcPr>
            <w:tcW w:w="6750" w:type="dxa"/>
          </w:tcPr>
          <w:p w14:paraId="1AE5A11B" w14:textId="77777777" w:rsidR="002211F3" w:rsidRPr="00A709F1" w:rsidRDefault="002211F3" w:rsidP="0022720E">
            <w:pPr>
              <w:pStyle w:val="Sub-ClauseText"/>
              <w:numPr>
                <w:ilvl w:val="1"/>
                <w:numId w:val="121"/>
              </w:numPr>
              <w:spacing w:before="0" w:after="200"/>
              <w:rPr>
                <w:spacing w:val="0"/>
              </w:rPr>
            </w:pPr>
            <w:r w:rsidRPr="00A709F1">
              <w:rPr>
                <w:spacing w:val="0"/>
              </w:rPr>
              <w:t xml:space="preserve">The documentary evidence of the Bidder’s qualifications to perform the contract if its bid is accepted shall establish to the Purchaser’s satisfaction: </w:t>
            </w:r>
          </w:p>
          <w:p w14:paraId="766247E5" w14:textId="77777777" w:rsidR="002211F3" w:rsidRPr="00A709F1" w:rsidRDefault="002211F3" w:rsidP="00BB37A1">
            <w:pPr>
              <w:pStyle w:val="Sub-ClauseText"/>
              <w:spacing w:before="0" w:after="240"/>
              <w:ind w:left="1166" w:hanging="547"/>
              <w:rPr>
                <w:spacing w:val="0"/>
              </w:rPr>
            </w:pPr>
            <w:r w:rsidRPr="00A709F1">
              <w:rPr>
                <w:spacing w:val="0"/>
              </w:rPr>
              <w:t>(a)</w:t>
            </w:r>
            <w:r w:rsidRPr="00A709F1">
              <w:rPr>
                <w:spacing w:val="0"/>
              </w:rPr>
              <w:tab/>
              <w:t>that, i</w:t>
            </w:r>
            <w:r w:rsidRPr="00A709F1">
              <w:t xml:space="preserve">f </w:t>
            </w:r>
            <w:r w:rsidRPr="00A709F1">
              <w:rPr>
                <w:b/>
                <w:bCs/>
              </w:rPr>
              <w:t>required in the</w:t>
            </w:r>
            <w:r w:rsidRPr="00A709F1">
              <w:t xml:space="preserve"> </w:t>
            </w:r>
            <w:r w:rsidRPr="00A709F1">
              <w:rPr>
                <w:b/>
              </w:rPr>
              <w:t>BDS</w:t>
            </w:r>
            <w:r w:rsidRPr="00A709F1">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336D1A26" w14:textId="77777777" w:rsidR="002211F3" w:rsidRPr="00A709F1" w:rsidRDefault="002211F3" w:rsidP="00AE5AB7">
            <w:pPr>
              <w:pStyle w:val="Sub-ClauseText"/>
              <w:numPr>
                <w:ilvl w:val="2"/>
                <w:numId w:val="160"/>
              </w:numPr>
              <w:spacing w:before="0" w:after="240"/>
              <w:ind w:left="1166"/>
              <w:rPr>
                <w:spacing w:val="0"/>
              </w:rPr>
            </w:pPr>
            <w:r w:rsidRPr="00A709F1">
              <w:rPr>
                <w:spacing w:val="0"/>
              </w:rPr>
              <w:t>that, i</w:t>
            </w:r>
            <w:r w:rsidRPr="00A709F1">
              <w:t xml:space="preserve">f </w:t>
            </w:r>
            <w:r w:rsidRPr="00A709F1">
              <w:rPr>
                <w:b/>
                <w:bCs/>
              </w:rPr>
              <w:t>required in the</w:t>
            </w:r>
            <w:r w:rsidRPr="00A709F1">
              <w:t xml:space="preserve"> </w:t>
            </w:r>
            <w:r w:rsidRPr="00A709F1">
              <w:rPr>
                <w:b/>
              </w:rPr>
              <w:t>BDS</w:t>
            </w:r>
            <w:r w:rsidRPr="00A709F1">
              <w:t xml:space="preserve">, </w:t>
            </w:r>
            <w:r w:rsidRPr="00A709F1">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7B90E451" w14:textId="77777777" w:rsidR="002211F3" w:rsidRPr="00A709F1" w:rsidRDefault="002211F3" w:rsidP="00AE5AB7">
            <w:pPr>
              <w:pStyle w:val="Sub-ClauseText"/>
              <w:numPr>
                <w:ilvl w:val="2"/>
                <w:numId w:val="160"/>
              </w:numPr>
              <w:spacing w:before="0" w:after="240"/>
              <w:ind w:left="1166"/>
              <w:rPr>
                <w:spacing w:val="0"/>
              </w:rPr>
            </w:pPr>
            <w:r w:rsidRPr="00A709F1">
              <w:rPr>
                <w:spacing w:val="0"/>
              </w:rPr>
              <w:t>that the Bidder meets  each of the qualification criterion specified in Section III, Evaluation and Qualification Criteria.</w:t>
            </w:r>
          </w:p>
        </w:tc>
      </w:tr>
      <w:tr w:rsidR="002211F3" w:rsidRPr="00A709F1" w14:paraId="3480322B" w14:textId="77777777">
        <w:tc>
          <w:tcPr>
            <w:tcW w:w="2280" w:type="dxa"/>
          </w:tcPr>
          <w:p w14:paraId="4411B561" w14:textId="77777777" w:rsidR="002211F3" w:rsidRPr="00A709F1" w:rsidRDefault="002211F3" w:rsidP="0022720E">
            <w:pPr>
              <w:pStyle w:val="Sec1-Clauses"/>
              <w:numPr>
                <w:ilvl w:val="0"/>
                <w:numId w:val="104"/>
              </w:numPr>
              <w:spacing w:before="0" w:after="200"/>
            </w:pPr>
            <w:bookmarkStart w:id="362" w:name="E220"/>
            <w:bookmarkEnd w:id="362"/>
            <w:r w:rsidRPr="00A709F1">
              <w:t>Period of Validity of Bids</w:t>
            </w:r>
          </w:p>
        </w:tc>
        <w:tc>
          <w:tcPr>
            <w:tcW w:w="6750" w:type="dxa"/>
          </w:tcPr>
          <w:p w14:paraId="76683349" w14:textId="70B6BA9B" w:rsidR="002211F3" w:rsidRPr="00A709F1" w:rsidRDefault="002211F3" w:rsidP="0022720E">
            <w:pPr>
              <w:pStyle w:val="Sub-ClauseText"/>
              <w:numPr>
                <w:ilvl w:val="1"/>
                <w:numId w:val="122"/>
              </w:numPr>
              <w:spacing w:before="0" w:after="240"/>
              <w:rPr>
                <w:spacing w:val="0"/>
              </w:rPr>
            </w:pPr>
            <w:r w:rsidRPr="00A709F1">
              <w:rPr>
                <w:spacing w:val="0"/>
              </w:rPr>
              <w:t xml:space="preserve">Bids shall remain valid for the period </w:t>
            </w:r>
            <w:r w:rsidRPr="00A709F1">
              <w:rPr>
                <w:b/>
                <w:bCs/>
                <w:spacing w:val="0"/>
              </w:rPr>
              <w:t>specified in the</w:t>
            </w:r>
            <w:r w:rsidRPr="00A709F1">
              <w:rPr>
                <w:spacing w:val="0"/>
              </w:rPr>
              <w:t xml:space="preserve"> </w:t>
            </w:r>
            <w:r w:rsidRPr="00A709F1">
              <w:rPr>
                <w:b/>
                <w:spacing w:val="0"/>
              </w:rPr>
              <w:t>BDS</w:t>
            </w:r>
            <w:r w:rsidRPr="00A709F1">
              <w:rPr>
                <w:spacing w:val="0"/>
              </w:rPr>
              <w:t xml:space="preserve"> after the bid submission deadline date prescribed by the Purchaser.  A bid valid for a shorter period shall be rejected by the Purchaser as nonresponsive.</w:t>
            </w:r>
          </w:p>
          <w:p w14:paraId="72B568BE" w14:textId="7D5406AA" w:rsidR="002211F3" w:rsidRPr="00A709F1" w:rsidRDefault="002211F3" w:rsidP="00BB0085">
            <w:pPr>
              <w:pStyle w:val="Sub-ClauseText"/>
              <w:numPr>
                <w:ilvl w:val="1"/>
                <w:numId w:val="122"/>
              </w:numPr>
              <w:spacing w:before="0" w:after="240"/>
              <w:ind w:left="605" w:hanging="605"/>
              <w:rPr>
                <w:spacing w:val="0"/>
              </w:rPr>
            </w:pPr>
            <w:r w:rsidRPr="00A709F1">
              <w:rPr>
                <w:spacing w:val="0"/>
              </w:rPr>
              <w:t>In exceptional circumstances, prior to the expiration of the bid validity period, the Purchaser may request bidders to extend the period of validity of their bids.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w:t>
            </w:r>
            <w:r w:rsidR="00BB0085">
              <w:rPr>
                <w:spacing w:val="0"/>
              </w:rPr>
              <w:t>.</w:t>
            </w:r>
          </w:p>
        </w:tc>
      </w:tr>
      <w:tr w:rsidR="002211F3" w:rsidRPr="00A709F1" w14:paraId="1B5A31C3" w14:textId="77777777">
        <w:tc>
          <w:tcPr>
            <w:tcW w:w="2280" w:type="dxa"/>
          </w:tcPr>
          <w:p w14:paraId="351159E3" w14:textId="77777777" w:rsidR="002211F3" w:rsidRPr="00A709F1" w:rsidRDefault="002211F3" w:rsidP="0022720E">
            <w:pPr>
              <w:pStyle w:val="Sec1-Clauses"/>
              <w:numPr>
                <w:ilvl w:val="0"/>
                <w:numId w:val="104"/>
              </w:numPr>
              <w:spacing w:before="0" w:after="200"/>
            </w:pPr>
            <w:bookmarkStart w:id="363" w:name="E221"/>
            <w:bookmarkEnd w:id="363"/>
            <w:r w:rsidRPr="00A709F1">
              <w:t>Bid Security</w:t>
            </w:r>
          </w:p>
        </w:tc>
        <w:tc>
          <w:tcPr>
            <w:tcW w:w="6750" w:type="dxa"/>
          </w:tcPr>
          <w:p w14:paraId="75B23121" w14:textId="77777777" w:rsidR="002211F3" w:rsidRPr="00A709F1" w:rsidRDefault="002211F3" w:rsidP="0022720E">
            <w:pPr>
              <w:pStyle w:val="Sub-ClauseText"/>
              <w:numPr>
                <w:ilvl w:val="1"/>
                <w:numId w:val="123"/>
              </w:numPr>
              <w:spacing w:before="0" w:after="240"/>
              <w:rPr>
                <w:spacing w:val="0"/>
              </w:rPr>
            </w:pPr>
            <w:r w:rsidRPr="00A709F1">
              <w:rPr>
                <w:spacing w:val="0"/>
              </w:rPr>
              <w:t xml:space="preserve">The Bidder shall furnish as part of its bid, a Bid Security or a Bid-Securing Declaration, if required, as </w:t>
            </w:r>
            <w:r w:rsidRPr="00A709F1">
              <w:rPr>
                <w:b/>
                <w:bCs/>
                <w:spacing w:val="0"/>
              </w:rPr>
              <w:t>specified in the</w:t>
            </w:r>
            <w:r w:rsidRPr="00A709F1">
              <w:rPr>
                <w:spacing w:val="0"/>
              </w:rPr>
              <w:t xml:space="preserve"> </w:t>
            </w:r>
            <w:r w:rsidRPr="00A709F1">
              <w:rPr>
                <w:b/>
                <w:spacing w:val="0"/>
              </w:rPr>
              <w:t>BDS</w:t>
            </w:r>
            <w:r w:rsidRPr="00A709F1">
              <w:rPr>
                <w:spacing w:val="0"/>
              </w:rPr>
              <w:t xml:space="preserve">. </w:t>
            </w:r>
          </w:p>
          <w:p w14:paraId="5013ACC2" w14:textId="77777777" w:rsidR="00130045" w:rsidRPr="00A709F1" w:rsidRDefault="002378B8" w:rsidP="0022720E">
            <w:pPr>
              <w:pStyle w:val="Sub-ClauseText"/>
              <w:numPr>
                <w:ilvl w:val="1"/>
                <w:numId w:val="123"/>
              </w:numPr>
              <w:spacing w:before="0" w:after="240"/>
              <w:rPr>
                <w:spacing w:val="0"/>
              </w:rPr>
            </w:pPr>
            <w:r w:rsidRPr="00A709F1">
              <w:rPr>
                <w:rFonts w:hint="eastAsia"/>
                <w:spacing w:val="0"/>
                <w:lang w:eastAsia="ko-KR"/>
              </w:rPr>
              <w:t>The amount and currency of the Bid Security shall be as specified in the BDS and the Bid Security shall</w:t>
            </w:r>
            <w:r w:rsidR="002E36EE" w:rsidRPr="00A709F1">
              <w:rPr>
                <w:rFonts w:hint="eastAsia"/>
                <w:spacing w:val="0"/>
                <w:lang w:eastAsia="ko-KR"/>
              </w:rPr>
              <w:t>:</w:t>
            </w:r>
          </w:p>
          <w:p w14:paraId="1DD76C5D" w14:textId="77777777" w:rsidR="00130045" w:rsidRPr="00A709F1" w:rsidRDefault="00130045" w:rsidP="00AE5AB7">
            <w:pPr>
              <w:pStyle w:val="3"/>
              <w:numPr>
                <w:ilvl w:val="2"/>
                <w:numId w:val="158"/>
              </w:numPr>
              <w:spacing w:after="240"/>
            </w:pPr>
            <w:r w:rsidRPr="00A709F1">
              <w:t xml:space="preserve">at the bidder’s option, be in the form of either a letter of credit, or a bank guarantee from a banking institution, or a bond issued by a surety; </w:t>
            </w:r>
          </w:p>
          <w:p w14:paraId="6C64F61D" w14:textId="2D21D102" w:rsidR="00130045" w:rsidRPr="00A709F1" w:rsidRDefault="00130045" w:rsidP="00AE5AB7">
            <w:pPr>
              <w:pStyle w:val="3"/>
              <w:numPr>
                <w:ilvl w:val="2"/>
                <w:numId w:val="158"/>
              </w:numPr>
            </w:pPr>
            <w:r w:rsidRPr="00A709F1">
              <w:lastRenderedPageBreak/>
              <w:t>be issued by a reputable institution selected by the bidder and located in any eligible country</w:t>
            </w:r>
            <w:r w:rsidRPr="00A709F1">
              <w:rPr>
                <w:rFonts w:hint="eastAsia"/>
                <w:lang w:eastAsia="ko-KR"/>
              </w:rPr>
              <w:t xml:space="preserve"> </w:t>
            </w:r>
            <w:r w:rsidR="002378B8" w:rsidRPr="00A709F1">
              <w:rPr>
                <w:rFonts w:hint="eastAsia"/>
                <w:lang w:eastAsia="ko-KR"/>
              </w:rPr>
              <w:t>as specified in</w:t>
            </w:r>
            <w:r w:rsidR="005931D6" w:rsidRPr="00A709F1">
              <w:rPr>
                <w:rFonts w:hint="eastAsia"/>
                <w:lang w:eastAsia="ko-KR"/>
              </w:rPr>
              <w:t xml:space="preserve"> ITB</w:t>
            </w:r>
            <w:r w:rsidR="002378B8" w:rsidRPr="00A709F1">
              <w:rPr>
                <w:rFonts w:hint="eastAsia"/>
                <w:lang w:eastAsia="ko-KR"/>
              </w:rPr>
              <w:t xml:space="preserve"> </w:t>
            </w:r>
            <w:r w:rsidRPr="00A709F1">
              <w:rPr>
                <w:rFonts w:hint="eastAsia"/>
                <w:lang w:eastAsia="ko-KR"/>
              </w:rPr>
              <w:t>Clause</w:t>
            </w:r>
            <w:r w:rsidR="002378B8" w:rsidRPr="00A709F1">
              <w:rPr>
                <w:rFonts w:hint="eastAsia"/>
                <w:lang w:eastAsia="ko-KR"/>
              </w:rPr>
              <w:t xml:space="preserve"> </w:t>
            </w:r>
            <w:r w:rsidRPr="00A709F1">
              <w:rPr>
                <w:rFonts w:hint="eastAsia"/>
                <w:lang w:eastAsia="ko-KR"/>
              </w:rPr>
              <w:t>1</w:t>
            </w:r>
            <w:r w:rsidR="002378B8" w:rsidRPr="00A709F1">
              <w:rPr>
                <w:rFonts w:hint="eastAsia"/>
                <w:lang w:eastAsia="ko-KR"/>
              </w:rPr>
              <w:t xml:space="preserve"> of </w:t>
            </w:r>
            <w:r w:rsidR="005931D6" w:rsidRPr="00A709F1">
              <w:rPr>
                <w:rFonts w:hint="eastAsia"/>
                <w:lang w:eastAsia="ko-KR"/>
              </w:rPr>
              <w:t>S</w:t>
            </w:r>
            <w:r w:rsidR="002378B8" w:rsidRPr="00A709F1">
              <w:rPr>
                <w:rFonts w:hint="eastAsia"/>
                <w:lang w:eastAsia="ko-KR"/>
              </w:rPr>
              <w:t>ection</w:t>
            </w:r>
            <w:r w:rsidR="005931D6" w:rsidRPr="00A709F1">
              <w:rPr>
                <w:rFonts w:hint="eastAsia"/>
                <w:lang w:eastAsia="ko-KR"/>
              </w:rPr>
              <w:t xml:space="preserve"> V, Eligible Countries</w:t>
            </w:r>
            <w:r w:rsidR="0079346F">
              <w:rPr>
                <w:lang w:eastAsia="ko-KR"/>
              </w:rPr>
              <w:t>;</w:t>
            </w:r>
            <w:r w:rsidRPr="00A709F1">
              <w:t xml:space="preserve"> </w:t>
            </w:r>
          </w:p>
          <w:p w14:paraId="78429790" w14:textId="77777777" w:rsidR="002211F3" w:rsidRPr="00A709F1" w:rsidRDefault="002211F3" w:rsidP="00AE5AB7">
            <w:pPr>
              <w:pStyle w:val="3"/>
              <w:numPr>
                <w:ilvl w:val="2"/>
                <w:numId w:val="158"/>
              </w:numPr>
            </w:pPr>
            <w:r w:rsidRPr="00A709F1">
              <w:t>be substantially in accordance with one of the forms of Bid Security  included in Section IV, Bidding Forms, or other form approved by the  Purchaser prior to bid submission;</w:t>
            </w:r>
          </w:p>
          <w:p w14:paraId="2DBD7835" w14:textId="77777777" w:rsidR="002211F3" w:rsidRPr="00A709F1" w:rsidRDefault="002211F3" w:rsidP="00AE5AB7">
            <w:pPr>
              <w:pStyle w:val="3"/>
              <w:numPr>
                <w:ilvl w:val="2"/>
                <w:numId w:val="158"/>
              </w:numPr>
            </w:pPr>
            <w:r w:rsidRPr="00A709F1">
              <w:t xml:space="preserve">be payable promptly upon written demand by the Purchaser in case the conditions listed in </w:t>
            </w:r>
            <w:r w:rsidR="00C372A1" w:rsidRPr="00A709F1">
              <w:t>ITB Sub-Clause</w:t>
            </w:r>
            <w:r w:rsidR="00C372A1" w:rsidRPr="00A709F1">
              <w:rPr>
                <w:rFonts w:hint="eastAsia"/>
                <w:lang w:eastAsia="ko-KR"/>
              </w:rPr>
              <w:t xml:space="preserve"> </w:t>
            </w:r>
            <w:r w:rsidRPr="00A709F1">
              <w:t>21.5 are invoked;</w:t>
            </w:r>
          </w:p>
          <w:p w14:paraId="58B95DB2" w14:textId="1B16F878" w:rsidR="002211F3" w:rsidRPr="00A709F1" w:rsidRDefault="002211F3" w:rsidP="00AE5AB7">
            <w:pPr>
              <w:pStyle w:val="3"/>
              <w:numPr>
                <w:ilvl w:val="2"/>
                <w:numId w:val="158"/>
              </w:numPr>
            </w:pPr>
            <w:r w:rsidRPr="00A709F1">
              <w:t>be submitted in its original form; copies will not be accepted;</w:t>
            </w:r>
            <w:r w:rsidR="0079346F">
              <w:t xml:space="preserve"> and</w:t>
            </w:r>
          </w:p>
          <w:p w14:paraId="5A4C6AB3" w14:textId="055C0795" w:rsidR="002211F3" w:rsidRPr="00A709F1" w:rsidRDefault="002211F3" w:rsidP="00AE5AB7">
            <w:pPr>
              <w:pStyle w:val="3"/>
              <w:numPr>
                <w:ilvl w:val="2"/>
                <w:numId w:val="158"/>
              </w:numPr>
            </w:pPr>
            <w:r w:rsidRPr="00A709F1">
              <w:t xml:space="preserve">remain valid for a period of 28 days beyond the  validity period of the bids, as extended, if applicable, in accordance with </w:t>
            </w:r>
            <w:r w:rsidR="00C372A1" w:rsidRPr="00A709F1">
              <w:t>ITB Sub-Clause</w:t>
            </w:r>
            <w:r w:rsidR="00C372A1" w:rsidRPr="00A709F1">
              <w:rPr>
                <w:rFonts w:hint="eastAsia"/>
                <w:lang w:eastAsia="ko-KR"/>
              </w:rPr>
              <w:t xml:space="preserve"> </w:t>
            </w:r>
            <w:r w:rsidRPr="00A709F1">
              <w:t>20.2</w:t>
            </w:r>
            <w:r w:rsidR="0079346F">
              <w:t>.</w:t>
            </w:r>
            <w:r w:rsidRPr="00A709F1">
              <w:t xml:space="preserve">  </w:t>
            </w:r>
          </w:p>
          <w:p w14:paraId="40A64A97" w14:textId="369B880A" w:rsidR="002211F3" w:rsidRPr="00A709F1" w:rsidRDefault="002211F3" w:rsidP="0022720E">
            <w:pPr>
              <w:pStyle w:val="Sub-ClauseText"/>
              <w:numPr>
                <w:ilvl w:val="1"/>
                <w:numId w:val="123"/>
              </w:numPr>
              <w:spacing w:before="0" w:after="240"/>
              <w:rPr>
                <w:spacing w:val="0"/>
              </w:rPr>
            </w:pPr>
            <w:r w:rsidRPr="00A709F1">
              <w:rPr>
                <w:spacing w:val="0"/>
              </w:rPr>
              <w:t>If a Bid Security or a Bid- Securing Declaration is required in accordance with ITB Sub-Clause 21.1, any bid not accompanied by a substantially responsive Bid Security or Bid Securing Declaration in accordance with ITB Sub-Clause 21.1, shall be rejected by the Purchaser as nonresponsive.</w:t>
            </w:r>
          </w:p>
          <w:p w14:paraId="46885C78" w14:textId="1BE27770" w:rsidR="002211F3" w:rsidRPr="00A709F1" w:rsidRDefault="002211F3" w:rsidP="0022720E">
            <w:pPr>
              <w:pStyle w:val="Sub-ClauseText"/>
              <w:numPr>
                <w:ilvl w:val="1"/>
                <w:numId w:val="123"/>
              </w:numPr>
              <w:spacing w:before="0" w:after="240"/>
              <w:rPr>
                <w:spacing w:val="0"/>
              </w:rPr>
            </w:pPr>
            <w:r w:rsidRPr="00A709F1">
              <w:rPr>
                <w:spacing w:val="0"/>
              </w:rPr>
              <w:t>The Bid Security of unsuccessful Bidders shall be returned as promptly as possible upon the successful Bidder’s furnishing of the Performance Se</w:t>
            </w:r>
            <w:r w:rsidR="000B57EF" w:rsidRPr="00A709F1">
              <w:rPr>
                <w:spacing w:val="0"/>
              </w:rPr>
              <w:t>curity pursuant to ITB Claus</w:t>
            </w:r>
            <w:r w:rsidR="00F073BD">
              <w:rPr>
                <w:spacing w:val="0"/>
              </w:rPr>
              <w:t>e 46</w:t>
            </w:r>
            <w:r w:rsidRPr="00A709F1">
              <w:rPr>
                <w:spacing w:val="0"/>
              </w:rPr>
              <w:t>.</w:t>
            </w:r>
          </w:p>
          <w:p w14:paraId="78504AB9" w14:textId="77777777" w:rsidR="002211F3" w:rsidRPr="00A709F1" w:rsidRDefault="002211F3" w:rsidP="0022720E">
            <w:pPr>
              <w:pStyle w:val="Sub-ClauseText"/>
              <w:numPr>
                <w:ilvl w:val="1"/>
                <w:numId w:val="123"/>
              </w:numPr>
              <w:spacing w:before="0" w:after="240"/>
              <w:rPr>
                <w:spacing w:val="0"/>
              </w:rPr>
            </w:pPr>
            <w:r w:rsidRPr="00A709F1">
              <w:rPr>
                <w:spacing w:val="0"/>
              </w:rPr>
              <w:t>The Bid Security may be forfeited or the Bid Securing Declaration executed:</w:t>
            </w:r>
          </w:p>
          <w:p w14:paraId="3B4F80F6" w14:textId="77777777" w:rsidR="002211F3" w:rsidRPr="00A709F1" w:rsidRDefault="002211F3" w:rsidP="00AE5AB7">
            <w:pPr>
              <w:pStyle w:val="3"/>
              <w:numPr>
                <w:ilvl w:val="2"/>
                <w:numId w:val="159"/>
              </w:numPr>
            </w:pPr>
            <w:r w:rsidRPr="00A709F1">
              <w:t>if a Bidder withdraws its bid during the period of bid validity specified by the Bidder on the Bid Submission Form, except as provided in ITB Sub-Clause 20.2; or</w:t>
            </w:r>
          </w:p>
          <w:p w14:paraId="74132A9E" w14:textId="77777777" w:rsidR="002211F3" w:rsidRPr="00A709F1" w:rsidRDefault="002211F3" w:rsidP="00AE5AB7">
            <w:pPr>
              <w:pStyle w:val="3"/>
              <w:numPr>
                <w:ilvl w:val="2"/>
                <w:numId w:val="159"/>
              </w:numPr>
            </w:pPr>
            <w:r w:rsidRPr="00A709F1">
              <w:t xml:space="preserve">if the successful Bidder fails to: </w:t>
            </w:r>
          </w:p>
          <w:p w14:paraId="1E56D3A8" w14:textId="502919C7" w:rsidR="002211F3" w:rsidRPr="00A709F1" w:rsidRDefault="002211F3" w:rsidP="00AE5AB7">
            <w:pPr>
              <w:pStyle w:val="4"/>
              <w:numPr>
                <w:ilvl w:val="3"/>
                <w:numId w:val="174"/>
              </w:numPr>
              <w:tabs>
                <w:tab w:val="clear" w:pos="1901"/>
                <w:tab w:val="num" w:pos="1692"/>
              </w:tabs>
              <w:spacing w:before="0" w:after="200"/>
              <w:ind w:left="1692" w:hanging="511"/>
              <w:rPr>
                <w:spacing w:val="0"/>
              </w:rPr>
            </w:pPr>
            <w:r w:rsidRPr="00A709F1">
              <w:rPr>
                <w:spacing w:val="0"/>
              </w:rPr>
              <w:t>sign the Contract in accordance with ITB Clause 4</w:t>
            </w:r>
            <w:r w:rsidR="00F073BD">
              <w:rPr>
                <w:rFonts w:hint="eastAsia"/>
                <w:spacing w:val="0"/>
              </w:rPr>
              <w:t>5</w:t>
            </w:r>
            <w:r w:rsidRPr="00A709F1">
              <w:rPr>
                <w:spacing w:val="0"/>
              </w:rPr>
              <w:t xml:space="preserve">; </w:t>
            </w:r>
            <w:r w:rsidR="0079346F">
              <w:rPr>
                <w:spacing w:val="0"/>
              </w:rPr>
              <w:t>or</w:t>
            </w:r>
          </w:p>
          <w:p w14:paraId="04028902" w14:textId="16BE3C00" w:rsidR="002211F3" w:rsidRPr="00A709F1" w:rsidRDefault="002211F3" w:rsidP="00AE5AB7">
            <w:pPr>
              <w:pStyle w:val="4"/>
              <w:numPr>
                <w:ilvl w:val="3"/>
                <w:numId w:val="174"/>
              </w:numPr>
              <w:tabs>
                <w:tab w:val="clear" w:pos="1901"/>
                <w:tab w:val="num" w:pos="1692"/>
              </w:tabs>
              <w:spacing w:before="0" w:after="200"/>
              <w:ind w:left="1692" w:hanging="511"/>
              <w:rPr>
                <w:spacing w:val="0"/>
              </w:rPr>
            </w:pPr>
            <w:r w:rsidRPr="00A709F1">
              <w:rPr>
                <w:spacing w:val="0"/>
              </w:rPr>
              <w:t>furnish a Performance Security in accordance with ITB Clause 4</w:t>
            </w:r>
            <w:r w:rsidR="00F073BD">
              <w:rPr>
                <w:rFonts w:hint="eastAsia"/>
                <w:spacing w:val="0"/>
                <w:lang w:eastAsia="ko-KR"/>
              </w:rPr>
              <w:t>6</w:t>
            </w:r>
            <w:r w:rsidRPr="00A709F1">
              <w:rPr>
                <w:spacing w:val="0"/>
              </w:rPr>
              <w:t>.</w:t>
            </w:r>
          </w:p>
          <w:p w14:paraId="704ED54F" w14:textId="77777777" w:rsidR="002211F3" w:rsidRPr="00A709F1" w:rsidRDefault="002211F3" w:rsidP="0022720E">
            <w:pPr>
              <w:pStyle w:val="Sub-ClauseText"/>
              <w:numPr>
                <w:ilvl w:val="1"/>
                <w:numId w:val="123"/>
              </w:numPr>
              <w:spacing w:before="0" w:after="240"/>
              <w:rPr>
                <w:spacing w:val="0"/>
              </w:rPr>
            </w:pPr>
            <w:r w:rsidRPr="00A709F1">
              <w:t>The Bid Security or Bid- Securing Declaration of a JV must be in the name of the JV that submits the bid. If the JV has not been legally constituted at the time of bidding, the Bid Security or Bid-Securing Declaration shall be in the names of all future partners as named in the letter of intent mentioned in Section IV “Bidding Forms,” Bidder Information Form Item 7.</w:t>
            </w:r>
            <w:r w:rsidR="00C06046" w:rsidRPr="00A709F1">
              <w:rPr>
                <w:rFonts w:hint="eastAsia"/>
                <w:lang w:eastAsia="ko-KR"/>
              </w:rPr>
              <w:t xml:space="preserve"> </w:t>
            </w:r>
          </w:p>
        </w:tc>
      </w:tr>
      <w:tr w:rsidR="002211F3" w:rsidRPr="00A709F1" w14:paraId="522668D0" w14:textId="77777777">
        <w:tc>
          <w:tcPr>
            <w:tcW w:w="2280" w:type="dxa"/>
          </w:tcPr>
          <w:p w14:paraId="6E33B544" w14:textId="77777777" w:rsidR="002211F3" w:rsidRPr="00A709F1" w:rsidRDefault="002211F3" w:rsidP="0022720E">
            <w:pPr>
              <w:pStyle w:val="Sec1-Clauses"/>
              <w:numPr>
                <w:ilvl w:val="0"/>
                <w:numId w:val="104"/>
              </w:numPr>
              <w:spacing w:before="0" w:after="200"/>
            </w:pPr>
            <w:bookmarkStart w:id="364" w:name="E222"/>
            <w:bookmarkEnd w:id="364"/>
            <w:r w:rsidRPr="00A709F1">
              <w:lastRenderedPageBreak/>
              <w:t>Format and Signing of Bid</w:t>
            </w:r>
          </w:p>
          <w:p w14:paraId="50BDF115" w14:textId="77777777" w:rsidR="002211F3" w:rsidRPr="00A709F1" w:rsidRDefault="002211F3" w:rsidP="00BB37A1">
            <w:pPr>
              <w:pStyle w:val="Sec1-Clauses"/>
              <w:numPr>
                <w:ilvl w:val="0"/>
                <w:numId w:val="0"/>
              </w:numPr>
              <w:spacing w:before="0" w:after="200"/>
            </w:pPr>
          </w:p>
        </w:tc>
        <w:tc>
          <w:tcPr>
            <w:tcW w:w="6750" w:type="dxa"/>
          </w:tcPr>
          <w:p w14:paraId="21D68461" w14:textId="77777777" w:rsidR="002211F3" w:rsidRPr="00A709F1" w:rsidRDefault="00037996" w:rsidP="0022720E">
            <w:pPr>
              <w:pStyle w:val="Sub-ClauseText"/>
              <w:numPr>
                <w:ilvl w:val="1"/>
                <w:numId w:val="124"/>
              </w:numPr>
              <w:spacing w:before="0" w:after="180"/>
              <w:rPr>
                <w:spacing w:val="0"/>
              </w:rPr>
            </w:pPr>
            <w:r w:rsidRPr="00A709F1">
              <w:rPr>
                <w:lang w:val="en-GB"/>
              </w:rPr>
              <w:t xml:space="preserve">The Bidder shall prepare one original of the Technical Proposal and one original of the Price Proposal as described in ITB Clause 11 and clearly mark each “ORIGINAL - TECHNICAL PROPOSAL” and “ORIGINAL - PRICE PROPOSAL”.  In addition, the Bidder shall submit copies of the Technical Proposal and the Price Proposal, in the number </w:t>
            </w:r>
            <w:r w:rsidRPr="00A709F1">
              <w:rPr>
                <w:b/>
                <w:lang w:val="en-GB"/>
              </w:rPr>
              <w:t>specified in the BDS</w:t>
            </w:r>
            <w:r w:rsidRPr="00A709F1">
              <w:rPr>
                <w:lang w:val="en-GB"/>
              </w:rPr>
              <w:t xml:space="preserve"> and clearly mark them “COPY NO… - TECHNICAL PROPOSAL” and “COPY NO…. - PRICE PROPOSAL”.   In the event of any discrepancy between the original and the copies, the original shall prevail.</w:t>
            </w:r>
            <w:r w:rsidR="002211F3" w:rsidRPr="00A709F1">
              <w:rPr>
                <w:spacing w:val="0"/>
              </w:rPr>
              <w:t xml:space="preserve">   </w:t>
            </w:r>
          </w:p>
          <w:p w14:paraId="3DA1373C" w14:textId="07BEC838" w:rsidR="002211F3" w:rsidRPr="00A709F1" w:rsidRDefault="002211F3" w:rsidP="0022720E">
            <w:pPr>
              <w:pStyle w:val="Sub-ClauseText"/>
              <w:numPr>
                <w:ilvl w:val="1"/>
                <w:numId w:val="124"/>
              </w:numPr>
              <w:spacing w:before="0" w:after="180"/>
              <w:rPr>
                <w:spacing w:val="0"/>
              </w:rPr>
            </w:pPr>
            <w:r w:rsidRPr="00A709F1">
              <w:rPr>
                <w:spacing w:val="0"/>
              </w:rPr>
              <w:t>The original and all copies of the bid shall be typed or written in indelible ink and shall be signed by a person duly authorized to sign on behalf of the Bidder.</w:t>
            </w:r>
            <w:r w:rsidR="00E95085" w:rsidRPr="00A709F1">
              <w:rPr>
                <w:rFonts w:hint="eastAsia"/>
                <w:spacing w:val="0"/>
                <w:lang w:eastAsia="ko-KR"/>
              </w:rPr>
              <w:t xml:space="preserve"> </w:t>
            </w:r>
            <w:r w:rsidR="00E95085" w:rsidRPr="00A709F1">
              <w:rPr>
                <w:spacing w:val="0"/>
              </w:rPr>
              <w:t>All pages of the Bid, except for unamended printed literature, shall be signed or initialed by the person signing the Bid.</w:t>
            </w:r>
          </w:p>
          <w:p w14:paraId="6CD0C2E6" w14:textId="77777777" w:rsidR="002211F3" w:rsidRPr="00A709F1" w:rsidRDefault="002211F3" w:rsidP="0022720E">
            <w:pPr>
              <w:pStyle w:val="Sub-ClauseText"/>
              <w:numPr>
                <w:ilvl w:val="1"/>
                <w:numId w:val="124"/>
              </w:numPr>
              <w:spacing w:before="0" w:after="180"/>
              <w:ind w:left="605" w:hanging="605"/>
              <w:rPr>
                <w:spacing w:val="0"/>
              </w:rPr>
            </w:pPr>
            <w:r w:rsidRPr="00A709F1">
              <w:rPr>
                <w:spacing w:val="0"/>
              </w:rPr>
              <w:t>Any interlineation, erasures, or overwriting shall be valid only if they are signed or initialed by the person signing the Bid.</w:t>
            </w:r>
          </w:p>
          <w:p w14:paraId="1FD1E40C" w14:textId="77777777" w:rsidR="00E95085" w:rsidRPr="00A709F1" w:rsidRDefault="00E95085" w:rsidP="00E95085">
            <w:pPr>
              <w:pStyle w:val="Sub-ClauseText"/>
              <w:spacing w:before="0" w:after="180"/>
              <w:rPr>
                <w:spacing w:val="0"/>
                <w:lang w:eastAsia="ko-KR"/>
              </w:rPr>
            </w:pPr>
          </w:p>
        </w:tc>
      </w:tr>
      <w:tr w:rsidR="002211F3" w:rsidRPr="00A709F1" w14:paraId="1F45C78F" w14:textId="77777777">
        <w:tc>
          <w:tcPr>
            <w:tcW w:w="2280" w:type="dxa"/>
          </w:tcPr>
          <w:p w14:paraId="268FE634" w14:textId="77777777" w:rsidR="002211F3" w:rsidRPr="00A709F1" w:rsidRDefault="002211F3" w:rsidP="00BB37A1">
            <w:pPr>
              <w:pStyle w:val="Heading1-Clausename"/>
              <w:numPr>
                <w:ilvl w:val="0"/>
                <w:numId w:val="0"/>
              </w:numPr>
              <w:spacing w:before="0" w:after="200"/>
            </w:pPr>
          </w:p>
        </w:tc>
        <w:tc>
          <w:tcPr>
            <w:tcW w:w="6750" w:type="dxa"/>
          </w:tcPr>
          <w:p w14:paraId="797F2F48" w14:textId="77777777" w:rsidR="002211F3" w:rsidRPr="00A709F1" w:rsidRDefault="002211F3" w:rsidP="00BB37A1">
            <w:pPr>
              <w:pStyle w:val="2"/>
              <w:spacing w:before="0" w:after="200"/>
            </w:pPr>
            <w:bookmarkStart w:id="365" w:name="E2D"/>
            <w:bookmarkEnd w:id="365"/>
            <w:r w:rsidRPr="00A709F1">
              <w:t>Submission and Opening of Bids</w:t>
            </w:r>
          </w:p>
        </w:tc>
      </w:tr>
      <w:tr w:rsidR="002211F3" w:rsidRPr="00A709F1" w14:paraId="584A9631" w14:textId="77777777">
        <w:trPr>
          <w:trHeight w:val="360"/>
        </w:trPr>
        <w:tc>
          <w:tcPr>
            <w:tcW w:w="2280" w:type="dxa"/>
          </w:tcPr>
          <w:p w14:paraId="530569BA" w14:textId="77777777" w:rsidR="002211F3" w:rsidRPr="00A709F1" w:rsidRDefault="002211F3" w:rsidP="0022720E">
            <w:pPr>
              <w:pStyle w:val="Sec1-Clauses"/>
              <w:numPr>
                <w:ilvl w:val="0"/>
                <w:numId w:val="104"/>
              </w:numPr>
              <w:spacing w:before="0" w:after="200"/>
            </w:pPr>
            <w:bookmarkStart w:id="366" w:name="E223"/>
            <w:bookmarkEnd w:id="366"/>
            <w:r w:rsidRPr="00A709F1">
              <w:t>Submission, Sealing and Marking of Bids</w:t>
            </w:r>
          </w:p>
        </w:tc>
        <w:tc>
          <w:tcPr>
            <w:tcW w:w="6750" w:type="dxa"/>
          </w:tcPr>
          <w:p w14:paraId="11B5E7EE" w14:textId="77777777" w:rsidR="002211F3" w:rsidRPr="00A709F1" w:rsidRDefault="002211F3" w:rsidP="0022720E">
            <w:pPr>
              <w:pStyle w:val="Sub-ClauseText"/>
              <w:numPr>
                <w:ilvl w:val="1"/>
                <w:numId w:val="125"/>
              </w:numPr>
              <w:spacing w:before="0" w:after="220"/>
            </w:pPr>
            <w:r w:rsidRPr="00A709F1">
              <w:t xml:space="preserve">Bidders submitting bids by mail or by hand, shall enclose </w:t>
            </w:r>
            <w:r w:rsidR="002011B7" w:rsidRPr="00A709F1">
              <w:rPr>
                <w:lang w:val="en-GB"/>
              </w:rPr>
              <w:t>the original of the Technical Proposal, the original of the Price Proposal, and each copy of the Technical Proposal and each copy of the Price Proposal, including alternative bids, if permitted in accordance with ITB Clause 13, in separate sealed envelopes, duly marking the envelopes as “ORIGINAL - TECHNICAL PROPOSAL”, “ORIGINAL - PRICE PROPOSAL” and “COPY NO… - TECHNICAL PROPOSAL” and “COPY NO…. - PRICE PROPOSAL”, as appropriate.</w:t>
            </w:r>
            <w:r w:rsidR="002011B7" w:rsidRPr="00A709F1">
              <w:rPr>
                <w:rFonts w:hint="eastAsia"/>
                <w:lang w:val="en-GB" w:eastAsia="ko-KR"/>
              </w:rPr>
              <w:t xml:space="preserve"> </w:t>
            </w:r>
            <w:r w:rsidR="002011B7" w:rsidRPr="00A709F1">
              <w:rPr>
                <w:lang w:val="en-GB"/>
              </w:rPr>
              <w:t>These envelopes containing the original and the copies shall then be enclosed in one single envelope.</w:t>
            </w:r>
            <w:r w:rsidRPr="00A709F1">
              <w:t xml:space="preserve"> The rest of the procedure shall be in accordance with ITB sub-Clauses 23.2 and 23.3.</w:t>
            </w:r>
          </w:p>
          <w:p w14:paraId="0A8F4365" w14:textId="77777777" w:rsidR="002211F3" w:rsidRPr="00A709F1" w:rsidRDefault="002211F3" w:rsidP="0022720E">
            <w:pPr>
              <w:pStyle w:val="Sub-ClauseText"/>
              <w:numPr>
                <w:ilvl w:val="1"/>
                <w:numId w:val="125"/>
              </w:numPr>
              <w:spacing w:before="0" w:after="220"/>
              <w:rPr>
                <w:spacing w:val="0"/>
              </w:rPr>
            </w:pPr>
            <w:r w:rsidRPr="00A709F1">
              <w:rPr>
                <w:spacing w:val="0"/>
              </w:rPr>
              <w:t>The inner and outer envelopes shall:</w:t>
            </w:r>
          </w:p>
          <w:p w14:paraId="35193A6E" w14:textId="77777777" w:rsidR="002211F3" w:rsidRPr="00A709F1" w:rsidRDefault="002211F3" w:rsidP="00AE5AB7">
            <w:pPr>
              <w:pStyle w:val="3"/>
              <w:numPr>
                <w:ilvl w:val="2"/>
                <w:numId w:val="145"/>
              </w:numPr>
              <w:spacing w:after="220"/>
            </w:pPr>
            <w:r w:rsidRPr="00A709F1">
              <w:t>Bear the name and address of the Bidder;</w:t>
            </w:r>
          </w:p>
          <w:p w14:paraId="23E36567" w14:textId="77777777" w:rsidR="002211F3" w:rsidRPr="00A709F1" w:rsidRDefault="002211F3" w:rsidP="00AE5AB7">
            <w:pPr>
              <w:pStyle w:val="3"/>
              <w:numPr>
                <w:ilvl w:val="2"/>
                <w:numId w:val="145"/>
              </w:numPr>
              <w:spacing w:after="220"/>
            </w:pPr>
            <w:r w:rsidRPr="00A709F1">
              <w:t>be addressed to the Purchaser in accordance with ITB Sub-Clause 24.1;</w:t>
            </w:r>
            <w:r w:rsidR="00832C86" w:rsidRPr="00A709F1">
              <w:rPr>
                <w:rFonts w:hint="eastAsia"/>
                <w:lang w:eastAsia="ko-KR"/>
              </w:rPr>
              <w:t xml:space="preserve"> and</w:t>
            </w:r>
          </w:p>
          <w:p w14:paraId="65B5F948" w14:textId="77777777" w:rsidR="00832C86" w:rsidRPr="00A709F1" w:rsidRDefault="002211F3" w:rsidP="00AE5AB7">
            <w:pPr>
              <w:pStyle w:val="3"/>
              <w:numPr>
                <w:ilvl w:val="2"/>
                <w:numId w:val="145"/>
              </w:numPr>
              <w:spacing w:after="220"/>
            </w:pPr>
            <w:r w:rsidRPr="00A709F1">
              <w:t xml:space="preserve">bear the specific identification of this bidding process indicated in </w:t>
            </w:r>
            <w:r w:rsidR="00C372A1" w:rsidRPr="00A709F1">
              <w:t>ITB Sub-Clause</w:t>
            </w:r>
            <w:r w:rsidRPr="00A709F1">
              <w:t xml:space="preserve"> 1.1 and any additional identification marks as </w:t>
            </w:r>
            <w:r w:rsidRPr="00A709F1">
              <w:rPr>
                <w:b/>
                <w:bCs/>
              </w:rPr>
              <w:t>specified in the</w:t>
            </w:r>
            <w:r w:rsidRPr="00A709F1">
              <w:t xml:space="preserve"> </w:t>
            </w:r>
            <w:r w:rsidRPr="00A709F1">
              <w:rPr>
                <w:b/>
              </w:rPr>
              <w:t>BDS</w:t>
            </w:r>
            <w:r w:rsidR="00832C86" w:rsidRPr="00A709F1">
              <w:rPr>
                <w:rFonts w:hint="eastAsia"/>
                <w:b/>
                <w:lang w:eastAsia="ko-KR"/>
              </w:rPr>
              <w:t>.</w:t>
            </w:r>
          </w:p>
          <w:p w14:paraId="11292955" w14:textId="77777777" w:rsidR="00832C86" w:rsidRPr="00A709F1" w:rsidRDefault="00832C86" w:rsidP="0022720E">
            <w:pPr>
              <w:pStyle w:val="Sub-ClauseText"/>
              <w:numPr>
                <w:ilvl w:val="1"/>
                <w:numId w:val="125"/>
              </w:numPr>
              <w:spacing w:before="0" w:after="220"/>
            </w:pPr>
            <w:r w:rsidRPr="00A709F1">
              <w:rPr>
                <w:lang w:val="en-GB"/>
              </w:rPr>
              <w:t>The outer envelopes and the inner envelopes containing the Technical Proposals shall bear a warning not to open before the time and date for the opening of Technical Proposals, in accordance with ITB Sub-Clause 27.1.</w:t>
            </w:r>
          </w:p>
          <w:p w14:paraId="7323641D" w14:textId="77777777" w:rsidR="00832C86" w:rsidRPr="00A709F1" w:rsidRDefault="00832C86" w:rsidP="0022720E">
            <w:pPr>
              <w:pStyle w:val="Sub-ClauseText"/>
              <w:numPr>
                <w:ilvl w:val="1"/>
                <w:numId w:val="125"/>
              </w:numPr>
              <w:spacing w:before="0" w:after="220"/>
              <w:rPr>
                <w:lang w:val="en-GB" w:eastAsia="ko-KR"/>
              </w:rPr>
            </w:pPr>
            <w:r w:rsidRPr="00A709F1">
              <w:rPr>
                <w:lang w:val="en-GB"/>
              </w:rPr>
              <w:lastRenderedPageBreak/>
              <w:t>The inner envelopes containing the Price Proposals shall bear a warning not to open until advised by the Purchaser in accordance with ITB Sub-Clause 27.2.</w:t>
            </w:r>
          </w:p>
          <w:p w14:paraId="2FC49C41" w14:textId="77777777" w:rsidR="002211F3" w:rsidRPr="00A709F1" w:rsidRDefault="002211F3" w:rsidP="0022720E">
            <w:pPr>
              <w:pStyle w:val="Sub-ClauseText"/>
              <w:numPr>
                <w:ilvl w:val="1"/>
                <w:numId w:val="125"/>
              </w:numPr>
              <w:spacing w:before="0" w:after="220"/>
              <w:rPr>
                <w:spacing w:val="0"/>
              </w:rPr>
            </w:pPr>
            <w:r w:rsidRPr="00A709F1">
              <w:rPr>
                <w:spacing w:val="0"/>
              </w:rPr>
              <w:t>If all envelopes are not sealed and marked as required, the Purchaser will assume no responsibility for the misplacement or premature opening of the bid.</w:t>
            </w:r>
          </w:p>
          <w:p w14:paraId="24AB3CDC" w14:textId="77777777" w:rsidR="00832C86" w:rsidRPr="00A709F1" w:rsidRDefault="00832C86" w:rsidP="0022720E">
            <w:pPr>
              <w:pStyle w:val="Sub-ClauseText"/>
              <w:numPr>
                <w:ilvl w:val="1"/>
                <w:numId w:val="125"/>
              </w:numPr>
              <w:spacing w:before="0" w:after="220"/>
              <w:rPr>
                <w:spacing w:val="0"/>
              </w:rPr>
            </w:pPr>
            <w:r w:rsidRPr="00A709F1">
              <w:rPr>
                <w:lang w:val="en-GB"/>
              </w:rPr>
              <w:t>Alternative Bids, if permissible in accordance with ITB Clause 13, shall be prepared, sealed, marked, and delivered  in accordance with the provisions of ITB Clauses 22 and 23, with the inner envelopes marked in addition “ALTERNATIVE NO….” as appropriate</w:t>
            </w:r>
            <w:r w:rsidRPr="00A709F1">
              <w:rPr>
                <w:rFonts w:hint="eastAsia"/>
                <w:lang w:val="en-GB" w:eastAsia="ko-KR"/>
              </w:rPr>
              <w:t>.</w:t>
            </w:r>
          </w:p>
        </w:tc>
      </w:tr>
      <w:tr w:rsidR="002211F3" w:rsidRPr="00A709F1" w14:paraId="7F2397A0" w14:textId="77777777">
        <w:tc>
          <w:tcPr>
            <w:tcW w:w="2280" w:type="dxa"/>
          </w:tcPr>
          <w:p w14:paraId="4070C093" w14:textId="77777777" w:rsidR="002211F3" w:rsidRPr="00A709F1" w:rsidRDefault="002211F3" w:rsidP="0022720E">
            <w:pPr>
              <w:pStyle w:val="Sec1-Clauses"/>
              <w:numPr>
                <w:ilvl w:val="0"/>
                <w:numId w:val="104"/>
              </w:numPr>
              <w:spacing w:before="0" w:after="200"/>
            </w:pPr>
            <w:bookmarkStart w:id="367" w:name="E224"/>
            <w:bookmarkEnd w:id="367"/>
            <w:r w:rsidRPr="00A709F1">
              <w:lastRenderedPageBreak/>
              <w:t>Deadline for Submission of Bids</w:t>
            </w:r>
          </w:p>
        </w:tc>
        <w:tc>
          <w:tcPr>
            <w:tcW w:w="6750" w:type="dxa"/>
          </w:tcPr>
          <w:p w14:paraId="40989B06" w14:textId="77777777" w:rsidR="002211F3" w:rsidRPr="00A709F1" w:rsidRDefault="002211F3" w:rsidP="0022720E">
            <w:pPr>
              <w:pStyle w:val="Sub-ClauseText"/>
              <w:numPr>
                <w:ilvl w:val="1"/>
                <w:numId w:val="126"/>
              </w:numPr>
              <w:spacing w:before="0" w:after="200"/>
              <w:rPr>
                <w:spacing w:val="0"/>
              </w:rPr>
            </w:pPr>
            <w:r w:rsidRPr="00A709F1">
              <w:rPr>
                <w:spacing w:val="0"/>
              </w:rPr>
              <w:t xml:space="preserve">Bids must be received by the Purchaser at the address and no later than the date and time </w:t>
            </w:r>
            <w:r w:rsidRPr="00A709F1">
              <w:rPr>
                <w:b/>
                <w:bCs/>
                <w:spacing w:val="0"/>
              </w:rPr>
              <w:t>specified</w:t>
            </w:r>
            <w:r w:rsidRPr="00A709F1">
              <w:rPr>
                <w:spacing w:val="0"/>
              </w:rPr>
              <w:t xml:space="preserve"> </w:t>
            </w:r>
            <w:r w:rsidRPr="00A709F1">
              <w:rPr>
                <w:b/>
                <w:bCs/>
                <w:spacing w:val="0"/>
              </w:rPr>
              <w:t>in the</w:t>
            </w:r>
            <w:r w:rsidRPr="00A709F1">
              <w:rPr>
                <w:spacing w:val="0"/>
              </w:rPr>
              <w:t xml:space="preserve"> </w:t>
            </w:r>
            <w:r w:rsidRPr="00A709F1">
              <w:rPr>
                <w:b/>
                <w:spacing w:val="0"/>
              </w:rPr>
              <w:t>BDS.</w:t>
            </w:r>
          </w:p>
          <w:p w14:paraId="398003EE" w14:textId="77777777" w:rsidR="002211F3" w:rsidRPr="00A709F1" w:rsidRDefault="002211F3" w:rsidP="0022720E">
            <w:pPr>
              <w:pStyle w:val="Sub-ClauseText"/>
              <w:numPr>
                <w:ilvl w:val="1"/>
                <w:numId w:val="126"/>
              </w:numPr>
              <w:spacing w:before="0" w:after="200"/>
              <w:rPr>
                <w:spacing w:val="0"/>
              </w:rPr>
            </w:pPr>
            <w:r w:rsidRPr="00A709F1">
              <w:rPr>
                <w:spacing w:val="0"/>
              </w:rPr>
              <w:t>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w:t>
            </w:r>
          </w:p>
        </w:tc>
      </w:tr>
      <w:tr w:rsidR="002211F3" w:rsidRPr="00A709F1" w14:paraId="1E11F20B" w14:textId="77777777">
        <w:tc>
          <w:tcPr>
            <w:tcW w:w="2280" w:type="dxa"/>
          </w:tcPr>
          <w:p w14:paraId="137CD0FC" w14:textId="77777777" w:rsidR="002211F3" w:rsidRPr="00A709F1" w:rsidRDefault="002211F3" w:rsidP="0022720E">
            <w:pPr>
              <w:pStyle w:val="Sec1-Clauses"/>
              <w:numPr>
                <w:ilvl w:val="0"/>
                <w:numId w:val="104"/>
              </w:numPr>
              <w:spacing w:before="0" w:after="200"/>
            </w:pPr>
            <w:bookmarkStart w:id="368" w:name="E225"/>
            <w:bookmarkEnd w:id="368"/>
            <w:r w:rsidRPr="00A709F1">
              <w:t>Late Bids</w:t>
            </w:r>
          </w:p>
        </w:tc>
        <w:tc>
          <w:tcPr>
            <w:tcW w:w="6750" w:type="dxa"/>
          </w:tcPr>
          <w:p w14:paraId="366A10C4" w14:textId="77777777" w:rsidR="002211F3" w:rsidRPr="00A709F1" w:rsidRDefault="002211F3" w:rsidP="0022720E">
            <w:pPr>
              <w:pStyle w:val="Sub-ClauseText"/>
              <w:numPr>
                <w:ilvl w:val="1"/>
                <w:numId w:val="127"/>
              </w:numPr>
              <w:spacing w:before="0" w:after="200"/>
              <w:rPr>
                <w:spacing w:val="0"/>
              </w:rPr>
            </w:pPr>
            <w:r w:rsidRPr="00A709F1">
              <w:rPr>
                <w:spacing w:val="0"/>
              </w:rPr>
              <w:t>The Purchaser shall not consider any bid that arrives after the deadline for submission of bids, in accordance with ITB Clause 24.  Any bid received by the Purchaser after the deadline for submission of bids shall be declared late, rejected, and returned unopened to the Bidder.</w:t>
            </w:r>
          </w:p>
        </w:tc>
      </w:tr>
      <w:tr w:rsidR="002211F3" w:rsidRPr="00A709F1" w14:paraId="2A35411F" w14:textId="77777777">
        <w:tc>
          <w:tcPr>
            <w:tcW w:w="2280" w:type="dxa"/>
          </w:tcPr>
          <w:p w14:paraId="317F445F" w14:textId="77777777" w:rsidR="002211F3" w:rsidRPr="00A709F1" w:rsidRDefault="002211F3" w:rsidP="0022720E">
            <w:pPr>
              <w:pStyle w:val="Sec1-Clauses"/>
              <w:numPr>
                <w:ilvl w:val="0"/>
                <w:numId w:val="104"/>
              </w:numPr>
              <w:spacing w:before="0" w:after="200"/>
            </w:pPr>
            <w:bookmarkStart w:id="369" w:name="E226"/>
            <w:bookmarkEnd w:id="369"/>
            <w:r w:rsidRPr="00A709F1">
              <w:t xml:space="preserve">Withdrawal,  Substitution, and Modification of Bids </w:t>
            </w:r>
          </w:p>
        </w:tc>
        <w:tc>
          <w:tcPr>
            <w:tcW w:w="6750" w:type="dxa"/>
          </w:tcPr>
          <w:p w14:paraId="7A6EC913" w14:textId="77777777" w:rsidR="002211F3" w:rsidRPr="00A709F1" w:rsidRDefault="002211F3" w:rsidP="0022720E">
            <w:pPr>
              <w:pStyle w:val="Sub-ClauseText"/>
              <w:numPr>
                <w:ilvl w:val="1"/>
                <w:numId w:val="128"/>
              </w:numPr>
              <w:spacing w:before="0" w:after="200"/>
              <w:rPr>
                <w:spacing w:val="0"/>
              </w:rPr>
            </w:pPr>
            <w:r w:rsidRPr="00A709F1">
              <w:rPr>
                <w:spacing w:val="0"/>
              </w:rPr>
              <w:t>A Bidder may withdraw, substitute, or modify its Bid after it has been submitted by sending a written notice in accordance with ITB Clause 23, duly signed by an authorized representative, and shall include a copy of the authorization (the power of attorney) in accordance with ITB Sub-Clause 22.2, (except that no copies of the withdrawal notice are required). The corresponding substitution or modification of the bid must accompany the respective written notice.  All notices must be:</w:t>
            </w:r>
          </w:p>
          <w:p w14:paraId="0724D292" w14:textId="3D13C4FD" w:rsidR="002211F3" w:rsidRPr="00A709F1" w:rsidRDefault="002211F3" w:rsidP="00AE5AB7">
            <w:pPr>
              <w:numPr>
                <w:ilvl w:val="0"/>
                <w:numId w:val="146"/>
              </w:numPr>
              <w:tabs>
                <w:tab w:val="clear" w:pos="405"/>
                <w:tab w:val="num" w:pos="1156"/>
              </w:tabs>
              <w:spacing w:after="200"/>
              <w:ind w:left="1156" w:hanging="567"/>
              <w:jc w:val="both"/>
            </w:pPr>
            <w:r w:rsidRPr="00A709F1">
              <w:t>submitted in accordance with ITB Clauses 22 and 23 (except that withdrawal notices do not require copies), and in addition, the respective envelopes shall be clearly marked</w:t>
            </w:r>
            <w:r w:rsidR="0079346F">
              <w:t xml:space="preserve"> </w:t>
            </w:r>
            <w:r w:rsidRPr="00A709F1">
              <w:t>“</w:t>
            </w:r>
            <w:r w:rsidRPr="00930BAC">
              <w:t xml:space="preserve">Withdrawal,” “Substitution,” </w:t>
            </w:r>
            <w:r w:rsidRPr="00A709F1">
              <w:t xml:space="preserve">or </w:t>
            </w:r>
            <w:r w:rsidRPr="00930BAC">
              <w:t>“Modification</w:t>
            </w:r>
            <w:r w:rsidRPr="00A709F1">
              <w:t>;” and</w:t>
            </w:r>
          </w:p>
          <w:p w14:paraId="2AAED779" w14:textId="77777777" w:rsidR="002211F3" w:rsidRPr="00A709F1" w:rsidRDefault="002211F3" w:rsidP="00AE5AB7">
            <w:pPr>
              <w:numPr>
                <w:ilvl w:val="0"/>
                <w:numId w:val="146"/>
              </w:numPr>
              <w:tabs>
                <w:tab w:val="left" w:pos="1152"/>
              </w:tabs>
              <w:spacing w:after="200"/>
              <w:ind w:left="1166" w:hanging="547"/>
              <w:jc w:val="both"/>
            </w:pPr>
            <w:r w:rsidRPr="00A709F1">
              <w:t>received by the Purchaser prior to the deadline prescribed for submission of bids, in accordance with ITB Clause 24.</w:t>
            </w:r>
          </w:p>
          <w:p w14:paraId="108D0BC9" w14:textId="77777777" w:rsidR="002211F3" w:rsidRPr="00A709F1" w:rsidRDefault="002211F3" w:rsidP="0022720E">
            <w:pPr>
              <w:pStyle w:val="Sub-ClauseText"/>
              <w:numPr>
                <w:ilvl w:val="1"/>
                <w:numId w:val="128"/>
              </w:numPr>
              <w:spacing w:before="0" w:after="200"/>
              <w:rPr>
                <w:spacing w:val="0"/>
              </w:rPr>
            </w:pPr>
            <w:r w:rsidRPr="00A709F1">
              <w:rPr>
                <w:spacing w:val="0"/>
              </w:rPr>
              <w:t>Bids requested to be withdrawn in accordance with ITB Sub-Clause 26.1 shall be returned unopened to the Bidders.</w:t>
            </w:r>
          </w:p>
          <w:p w14:paraId="0E09D4CC" w14:textId="77777777" w:rsidR="002211F3" w:rsidRPr="00A709F1" w:rsidRDefault="002211F3" w:rsidP="0022720E">
            <w:pPr>
              <w:pStyle w:val="Sub-ClauseText"/>
              <w:numPr>
                <w:ilvl w:val="1"/>
                <w:numId w:val="128"/>
              </w:numPr>
              <w:spacing w:before="0" w:after="200"/>
              <w:rPr>
                <w:spacing w:val="0"/>
              </w:rPr>
            </w:pPr>
            <w:r w:rsidRPr="00A709F1">
              <w:rPr>
                <w:spacing w:val="0"/>
              </w:rPr>
              <w:lastRenderedPageBreak/>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2211F3" w:rsidRPr="00A709F1" w14:paraId="561A8761" w14:textId="77777777">
        <w:tc>
          <w:tcPr>
            <w:tcW w:w="2280" w:type="dxa"/>
          </w:tcPr>
          <w:p w14:paraId="580FFFC7" w14:textId="77777777" w:rsidR="002211F3" w:rsidRPr="00A709F1" w:rsidRDefault="002211F3" w:rsidP="0022720E">
            <w:pPr>
              <w:pStyle w:val="Sec1-Clauses"/>
              <w:numPr>
                <w:ilvl w:val="0"/>
                <w:numId w:val="104"/>
              </w:numPr>
              <w:spacing w:before="0" w:after="200"/>
            </w:pPr>
            <w:bookmarkStart w:id="370" w:name="E227"/>
            <w:bookmarkEnd w:id="370"/>
            <w:r w:rsidRPr="00A709F1">
              <w:lastRenderedPageBreak/>
              <w:t>Bid Opening</w:t>
            </w:r>
          </w:p>
        </w:tc>
        <w:tc>
          <w:tcPr>
            <w:tcW w:w="6750" w:type="dxa"/>
          </w:tcPr>
          <w:p w14:paraId="78D45400" w14:textId="77777777" w:rsidR="002211F3" w:rsidRPr="00A709F1" w:rsidRDefault="00493A8B" w:rsidP="0022720E">
            <w:pPr>
              <w:pStyle w:val="Sub-ClauseText"/>
              <w:numPr>
                <w:ilvl w:val="1"/>
                <w:numId w:val="129"/>
              </w:numPr>
              <w:spacing w:before="0" w:after="200"/>
              <w:rPr>
                <w:spacing w:val="0"/>
              </w:rPr>
            </w:pPr>
            <w:r w:rsidRPr="00A709F1">
              <w:rPr>
                <w:lang w:val="en-GB"/>
              </w:rPr>
              <w:t xml:space="preserve">The Purchaser shall conduct the opening of Technical Proposals in the presence of Bidders’ representatives who choose to attend, at the address, date and time </w:t>
            </w:r>
            <w:r w:rsidRPr="00A709F1">
              <w:rPr>
                <w:b/>
                <w:lang w:val="en-GB"/>
              </w:rPr>
              <w:t>specified in the BDS</w:t>
            </w:r>
            <w:r w:rsidRPr="00A709F1">
              <w:rPr>
                <w:lang w:val="en-GB"/>
              </w:rPr>
              <w:t>.</w:t>
            </w:r>
            <w:r w:rsidRPr="00A709F1">
              <w:rPr>
                <w:rFonts w:hint="eastAsia"/>
                <w:lang w:val="en-GB" w:eastAsia="ko-KR"/>
              </w:rPr>
              <w:t xml:space="preserve"> </w:t>
            </w:r>
            <w:r w:rsidR="002211F3" w:rsidRPr="00A709F1">
              <w:rPr>
                <w:spacing w:val="0"/>
              </w:rPr>
              <w:t xml:space="preserve"> </w:t>
            </w:r>
          </w:p>
          <w:p w14:paraId="04A7749F" w14:textId="77777777" w:rsidR="00493A8B" w:rsidRPr="00A709F1" w:rsidRDefault="00493A8B" w:rsidP="0022720E">
            <w:pPr>
              <w:pStyle w:val="Sub-ClauseText"/>
              <w:numPr>
                <w:ilvl w:val="1"/>
                <w:numId w:val="129"/>
              </w:numPr>
              <w:spacing w:before="0" w:after="200"/>
              <w:rPr>
                <w:spacing w:val="0"/>
              </w:rPr>
            </w:pPr>
            <w:r w:rsidRPr="00A709F1">
              <w:rPr>
                <w:lang w:val="en-GB"/>
              </w:rPr>
              <w:t>The Price Proposals will remain unopened and will be held in custody of the Purchaser until the time of opening of the Price Proposals. The date, time, and location of the opening of Price Proposals will be advised in writing by the Purchaser.</w:t>
            </w:r>
          </w:p>
          <w:p w14:paraId="2731AB8A" w14:textId="77777777" w:rsidR="00493A8B" w:rsidRPr="00A709F1" w:rsidRDefault="002211F3" w:rsidP="0022720E">
            <w:pPr>
              <w:pStyle w:val="Sub-ClauseText"/>
              <w:numPr>
                <w:ilvl w:val="1"/>
                <w:numId w:val="129"/>
              </w:numPr>
              <w:spacing w:before="0" w:after="200"/>
              <w:rPr>
                <w:spacing w:val="0"/>
              </w:rPr>
            </w:pPr>
            <w:r w:rsidRPr="00A709F1">
              <w:rPr>
                <w:spacing w:val="0"/>
              </w:rPr>
              <w:t xml:space="preserve">First,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378E9451" w14:textId="77777777" w:rsidR="00493A8B" w:rsidRPr="00A709F1" w:rsidRDefault="00493A8B" w:rsidP="0022720E">
            <w:pPr>
              <w:pStyle w:val="Sub-ClauseText"/>
              <w:numPr>
                <w:ilvl w:val="1"/>
                <w:numId w:val="129"/>
              </w:numPr>
              <w:spacing w:before="0" w:after="200"/>
              <w:rPr>
                <w:spacing w:val="0"/>
              </w:rPr>
            </w:pPr>
            <w:r w:rsidRPr="00A709F1">
              <w:rPr>
                <w:lang w:val="en-GB"/>
              </w:rPr>
              <w:t>Next, outer envelopes marked “SUBSTITUTION” shall be opened. The inner envelopes containing the Substitution Technical Proposal and/or Substitution  Price Proposal shall be exchanged for the corresponding envelopes being substituted, which are to be returned to the Bidder unopened. Only the Substitution Technical Proposal, if any, shall be opened, read out, and recorded. Substitution Price Proposals will remain unopened in accordance with ITB Sub-Clause 27.2. No envelope shall be substituted unless the corresponding Substitution Notice contains a valid authorization to request the substitution and is read out and recorded at bid opening.</w:t>
            </w:r>
            <w:r w:rsidRPr="00A709F1">
              <w:rPr>
                <w:rFonts w:hint="eastAsia"/>
                <w:lang w:val="en-GB" w:eastAsia="ko-KR"/>
              </w:rPr>
              <w:t xml:space="preserve"> </w:t>
            </w:r>
          </w:p>
          <w:p w14:paraId="73DCB054" w14:textId="77777777" w:rsidR="00493A8B" w:rsidRPr="00A709F1" w:rsidRDefault="00493A8B" w:rsidP="0022720E">
            <w:pPr>
              <w:pStyle w:val="Sub-ClauseText"/>
              <w:numPr>
                <w:ilvl w:val="1"/>
                <w:numId w:val="129"/>
              </w:numPr>
              <w:spacing w:before="0" w:after="200"/>
              <w:rPr>
                <w:lang w:val="en-GB"/>
              </w:rPr>
            </w:pPr>
            <w:r w:rsidRPr="00A709F1">
              <w:rPr>
                <w:lang w:val="en-GB"/>
              </w:rPr>
              <w:t>Next, outer envelopes marked “MODIFICATION” shall be opened. No Technical Proposal and/or Price Proposal shall be modified unless the corresponding Modification Notice contains a valid authorization to request the modification and is read out and recorded at the opening of Technical Proposals. Only the Technical Proposals, both Original as well as Modification, are to be opened, read out, and recorded at the opening. Price Proposals, both Original as well as Modification, will remain unopened in accordance with ITB Sub-Clause 27.2.</w:t>
            </w:r>
          </w:p>
          <w:p w14:paraId="74657C9A" w14:textId="77777777" w:rsidR="00493A8B" w:rsidRPr="00A709F1" w:rsidRDefault="00493A8B" w:rsidP="0022720E">
            <w:pPr>
              <w:pStyle w:val="Sub-ClauseText"/>
              <w:numPr>
                <w:ilvl w:val="1"/>
                <w:numId w:val="129"/>
              </w:numPr>
              <w:spacing w:before="0" w:after="200"/>
              <w:rPr>
                <w:lang w:val="en-GB"/>
              </w:rPr>
            </w:pPr>
            <w:r w:rsidRPr="00A709F1">
              <w:rPr>
                <w:lang w:val="en-GB"/>
              </w:rPr>
              <w:t>All other envelopes holding the Technical Proposals shall be opened one at a time, and the following read out and recorded :</w:t>
            </w:r>
          </w:p>
          <w:p w14:paraId="746A03F9" w14:textId="77777777" w:rsidR="008B251F" w:rsidRPr="00A709F1" w:rsidRDefault="00493A8B" w:rsidP="00AE5AB7">
            <w:pPr>
              <w:numPr>
                <w:ilvl w:val="0"/>
                <w:numId w:val="147"/>
              </w:numPr>
              <w:tabs>
                <w:tab w:val="clear" w:pos="1005"/>
                <w:tab w:val="num" w:pos="1156"/>
              </w:tabs>
              <w:spacing w:after="200"/>
              <w:ind w:left="1156" w:hanging="556"/>
              <w:jc w:val="both"/>
            </w:pPr>
            <w:r w:rsidRPr="00A709F1">
              <w:t>the name of the Bidder;</w:t>
            </w:r>
          </w:p>
          <w:p w14:paraId="2227542E" w14:textId="77777777" w:rsidR="00493A8B" w:rsidRPr="00A709F1" w:rsidRDefault="00493A8B" w:rsidP="00AE5AB7">
            <w:pPr>
              <w:numPr>
                <w:ilvl w:val="0"/>
                <w:numId w:val="147"/>
              </w:numPr>
              <w:tabs>
                <w:tab w:val="clear" w:pos="1005"/>
                <w:tab w:val="num" w:pos="1156"/>
              </w:tabs>
              <w:spacing w:after="200"/>
              <w:ind w:left="1156" w:hanging="556"/>
              <w:jc w:val="both"/>
            </w:pPr>
            <w:r w:rsidRPr="00A709F1">
              <w:t>whether there is a modification or substitution;</w:t>
            </w:r>
          </w:p>
          <w:p w14:paraId="59D531C4" w14:textId="77777777" w:rsidR="00493A8B" w:rsidRPr="00A709F1" w:rsidRDefault="00493A8B" w:rsidP="00AE5AB7">
            <w:pPr>
              <w:numPr>
                <w:ilvl w:val="0"/>
                <w:numId w:val="147"/>
              </w:numPr>
              <w:tabs>
                <w:tab w:val="clear" w:pos="1005"/>
                <w:tab w:val="num" w:pos="1156"/>
              </w:tabs>
              <w:spacing w:after="200"/>
              <w:ind w:left="1156" w:hanging="556"/>
              <w:jc w:val="both"/>
            </w:pPr>
            <w:r w:rsidRPr="00A709F1">
              <w:lastRenderedPageBreak/>
              <w:t>the presence of a Bid Security, if required; and</w:t>
            </w:r>
          </w:p>
          <w:p w14:paraId="62E309DD" w14:textId="77777777" w:rsidR="00493A8B" w:rsidRPr="00A709F1" w:rsidRDefault="00493A8B" w:rsidP="00AE5AB7">
            <w:pPr>
              <w:numPr>
                <w:ilvl w:val="0"/>
                <w:numId w:val="147"/>
              </w:numPr>
              <w:tabs>
                <w:tab w:val="clear" w:pos="1005"/>
                <w:tab w:val="num" w:pos="1156"/>
              </w:tabs>
              <w:spacing w:after="200"/>
              <w:ind w:left="1156" w:hanging="556"/>
              <w:jc w:val="both"/>
              <w:rPr>
                <w:lang w:val="en-GB"/>
              </w:rPr>
            </w:pPr>
            <w:r w:rsidRPr="00A709F1">
              <w:t>any other details as the Purchaser may consider appropriate</w:t>
            </w:r>
            <w:r w:rsidRPr="00A709F1">
              <w:rPr>
                <w:lang w:val="en-GB"/>
              </w:rPr>
              <w:t>.</w:t>
            </w:r>
          </w:p>
          <w:p w14:paraId="3AFE3F13" w14:textId="77777777" w:rsidR="00493A8B" w:rsidRPr="00A709F1" w:rsidRDefault="00493A8B" w:rsidP="008B251F">
            <w:pPr>
              <w:pStyle w:val="Sub-ClauseText"/>
              <w:spacing w:before="0" w:after="200"/>
              <w:ind w:leftChars="245" w:left="589" w:hanging="1"/>
              <w:rPr>
                <w:lang w:val="en-GB" w:eastAsia="ko-KR"/>
              </w:rPr>
            </w:pPr>
            <w:r w:rsidRPr="00A709F1">
              <w:rPr>
                <w:lang w:val="en-GB"/>
              </w:rPr>
              <w:t>Only Technical Proposals and alternative Technical Proposals read out and recorded at bid opening shall be considered for evaluation. No Bid shall be rejected at the opening of Technical Proposals except for late bids, in accordance with ITB Sub-Clause 25.1.</w:t>
            </w:r>
          </w:p>
          <w:p w14:paraId="46C682EF" w14:textId="77777777" w:rsidR="008B251F" w:rsidRPr="00A709F1" w:rsidRDefault="008B251F" w:rsidP="0022720E">
            <w:pPr>
              <w:pStyle w:val="Sub-ClauseText"/>
              <w:numPr>
                <w:ilvl w:val="1"/>
                <w:numId w:val="129"/>
              </w:numPr>
              <w:spacing w:before="0" w:after="200"/>
              <w:rPr>
                <w:spacing w:val="0"/>
                <w:lang w:eastAsia="ko-KR"/>
              </w:rPr>
            </w:pPr>
            <w:r w:rsidRPr="00A709F1">
              <w:rPr>
                <w:lang w:val="en-GB"/>
              </w:rPr>
              <w:t>The Purchaser shall prepare a record of the opening of Technical Proposals that shall include, as a minimum: the name of the Bidder and whether there is a withdrawal, substitution, modification, or alternative offer; and the presence or absence of a Bid Security, if one was required. The Bidders’ representatives who are present shall be requested to sign the record.  The omission of a Bidder’s signature on the record shall not invalidate the contents and effect of the record.  A copy of the record shall be distributed to all Bidders.</w:t>
            </w:r>
          </w:p>
          <w:p w14:paraId="4899EC28" w14:textId="77777777" w:rsidR="008B251F" w:rsidRPr="00A709F1" w:rsidRDefault="008B251F" w:rsidP="0022720E">
            <w:pPr>
              <w:pStyle w:val="Sub-ClauseText"/>
              <w:numPr>
                <w:ilvl w:val="1"/>
                <w:numId w:val="129"/>
              </w:numPr>
              <w:spacing w:before="0" w:after="200"/>
              <w:rPr>
                <w:spacing w:val="0"/>
                <w:lang w:eastAsia="ko-KR"/>
              </w:rPr>
            </w:pPr>
            <w:r w:rsidRPr="00A709F1">
              <w:rPr>
                <w:lang w:val="en-GB"/>
              </w:rPr>
              <w:t>At the end of the evaluation of the Technical Proposals, the Purchaser will invite bidders who have submitted substantially responsive Technical Proposals and who have been determined as being qualified for award to attend the opening of the Price Proposals. The date, time, and location of the opening of Price Proposals will be advised in writing by the Purchaser. Bidders shall be given reasonable notice of the opening of Price Proposals.</w:t>
            </w:r>
          </w:p>
          <w:p w14:paraId="5405927F" w14:textId="3A79040A" w:rsidR="008B251F" w:rsidRPr="00A709F1" w:rsidRDefault="008B251F" w:rsidP="0022720E">
            <w:pPr>
              <w:pStyle w:val="Sub-ClauseText"/>
              <w:numPr>
                <w:ilvl w:val="1"/>
                <w:numId w:val="129"/>
              </w:numPr>
              <w:spacing w:before="0" w:after="200"/>
              <w:rPr>
                <w:spacing w:val="0"/>
                <w:lang w:eastAsia="ko-KR"/>
              </w:rPr>
            </w:pPr>
            <w:r w:rsidRPr="00A709F1">
              <w:rPr>
                <w:lang w:val="en-GB"/>
              </w:rPr>
              <w:t>The Purchaser will notify Bidders in writing who have been rejected on the grounds of being substantially nonresponsive to the requirements of the Bidding Document and return their Price Proposals unopened.</w:t>
            </w:r>
          </w:p>
          <w:p w14:paraId="74D1F56A" w14:textId="77777777" w:rsidR="008B251F" w:rsidRPr="00A709F1" w:rsidRDefault="008B251F" w:rsidP="0022720E">
            <w:pPr>
              <w:pStyle w:val="Sub-ClauseText"/>
              <w:numPr>
                <w:ilvl w:val="1"/>
                <w:numId w:val="129"/>
              </w:numPr>
              <w:spacing w:before="0" w:after="200"/>
              <w:rPr>
                <w:spacing w:val="0"/>
                <w:lang w:eastAsia="ko-KR"/>
              </w:rPr>
            </w:pPr>
            <w:r w:rsidRPr="00A709F1">
              <w:rPr>
                <w:lang w:val="en-GB"/>
              </w:rPr>
              <w:t>The Purchaser shall conduct the opening of Price Proposals of all Bidders who submitted substantially responsive Technical Proposals, in the presence of Bidders` representatives who choose to attend at the address, date and time specified by the Purchaser. The Bidder’s representatives who are present shall be requested to sign a register evidencing their attendance.</w:t>
            </w:r>
          </w:p>
          <w:p w14:paraId="35C0D733" w14:textId="4F9CBD36" w:rsidR="008B251F" w:rsidRPr="00A709F1" w:rsidRDefault="008B251F" w:rsidP="0022720E">
            <w:pPr>
              <w:pStyle w:val="Sub-ClauseText"/>
              <w:numPr>
                <w:ilvl w:val="1"/>
                <w:numId w:val="129"/>
              </w:numPr>
              <w:spacing w:before="0" w:after="200"/>
              <w:rPr>
                <w:lang w:val="en-GB"/>
              </w:rPr>
            </w:pPr>
            <w:r w:rsidRPr="00A709F1">
              <w:rPr>
                <w:lang w:val="en-GB"/>
              </w:rPr>
              <w:t>All envelopes containing Price Proposals shall be opened one at a time and the following read out and recorded:</w:t>
            </w:r>
          </w:p>
          <w:p w14:paraId="420C8463" w14:textId="704C4901" w:rsidR="008B251F" w:rsidRPr="00A709F1" w:rsidRDefault="008B251F" w:rsidP="00AE5AB7">
            <w:pPr>
              <w:numPr>
                <w:ilvl w:val="0"/>
                <w:numId w:val="148"/>
              </w:numPr>
              <w:tabs>
                <w:tab w:val="clear" w:pos="960"/>
                <w:tab w:val="num" w:pos="1156"/>
              </w:tabs>
              <w:spacing w:after="200"/>
              <w:ind w:left="1156" w:hanging="556"/>
              <w:jc w:val="both"/>
            </w:pPr>
            <w:r w:rsidRPr="00A709F1">
              <w:rPr>
                <w:lang w:val="en-GB"/>
              </w:rPr>
              <w:t xml:space="preserve">the </w:t>
            </w:r>
            <w:r w:rsidRPr="00A709F1">
              <w:t>name of the Bidder</w:t>
            </w:r>
            <w:r w:rsidR="0079346F">
              <w:t>;</w:t>
            </w:r>
          </w:p>
          <w:p w14:paraId="753FA107" w14:textId="77777777" w:rsidR="008B251F" w:rsidRPr="00A709F1" w:rsidRDefault="008B251F" w:rsidP="00AE5AB7">
            <w:pPr>
              <w:numPr>
                <w:ilvl w:val="0"/>
                <w:numId w:val="148"/>
              </w:numPr>
              <w:tabs>
                <w:tab w:val="clear" w:pos="960"/>
                <w:tab w:val="num" w:pos="1156"/>
              </w:tabs>
              <w:spacing w:after="200"/>
              <w:ind w:left="1156" w:hanging="556"/>
              <w:jc w:val="both"/>
            </w:pPr>
            <w:r w:rsidRPr="00A709F1">
              <w:t>whether there is a modification or substitution;</w:t>
            </w:r>
          </w:p>
          <w:p w14:paraId="25118C4B" w14:textId="77777777" w:rsidR="008B251F" w:rsidRPr="00A709F1" w:rsidRDefault="008B251F" w:rsidP="00AE5AB7">
            <w:pPr>
              <w:numPr>
                <w:ilvl w:val="0"/>
                <w:numId w:val="148"/>
              </w:numPr>
              <w:tabs>
                <w:tab w:val="clear" w:pos="960"/>
                <w:tab w:val="num" w:pos="1156"/>
              </w:tabs>
              <w:spacing w:after="200"/>
              <w:ind w:left="1156" w:hanging="556"/>
              <w:jc w:val="both"/>
              <w:rPr>
                <w:lang w:val="en-GB"/>
              </w:rPr>
            </w:pPr>
            <w:r w:rsidRPr="00A709F1">
              <w:t>the Bid Prices, including any discounts and alternative offers; and</w:t>
            </w:r>
          </w:p>
          <w:p w14:paraId="2D3FF1BD" w14:textId="77777777" w:rsidR="008B251F" w:rsidRPr="00A709F1" w:rsidRDefault="008B251F" w:rsidP="00AE5AB7">
            <w:pPr>
              <w:numPr>
                <w:ilvl w:val="0"/>
                <w:numId w:val="148"/>
              </w:numPr>
              <w:tabs>
                <w:tab w:val="clear" w:pos="960"/>
                <w:tab w:val="num" w:pos="1156"/>
              </w:tabs>
              <w:spacing w:after="200"/>
              <w:ind w:left="1156" w:hanging="556"/>
              <w:jc w:val="both"/>
              <w:rPr>
                <w:lang w:val="en-GB"/>
              </w:rPr>
            </w:pPr>
            <w:r w:rsidRPr="00A709F1">
              <w:lastRenderedPageBreak/>
              <w:t>any other</w:t>
            </w:r>
            <w:r w:rsidRPr="00A709F1">
              <w:rPr>
                <w:lang w:val="en-GB"/>
              </w:rPr>
              <w:t xml:space="preserve"> details as the Purchaser may consider appropriate.  </w:t>
            </w:r>
          </w:p>
          <w:p w14:paraId="0929A6FF" w14:textId="77777777" w:rsidR="008B251F" w:rsidRPr="00A709F1" w:rsidRDefault="008B251F" w:rsidP="008B251F">
            <w:pPr>
              <w:pStyle w:val="Sub-ClauseText"/>
              <w:spacing w:before="0" w:after="200"/>
              <w:ind w:leftChars="245" w:left="589" w:hanging="1"/>
              <w:rPr>
                <w:spacing w:val="0"/>
                <w:lang w:eastAsia="ko-KR"/>
              </w:rPr>
            </w:pPr>
            <w:r w:rsidRPr="00A709F1">
              <w:rPr>
                <w:lang w:val="en-GB"/>
              </w:rPr>
              <w:t>Only Price Proposals, discounts, and alternative offers read out and recorded during the opening of Price Proposals shall be considered for evaluation. No Bid shall be rejected at the opening of Price Proposals.</w:t>
            </w:r>
          </w:p>
          <w:p w14:paraId="1DF8351E" w14:textId="77777777" w:rsidR="002211F3" w:rsidRPr="00A709F1" w:rsidRDefault="008B251F" w:rsidP="0022720E">
            <w:pPr>
              <w:pStyle w:val="Sub-ClauseText"/>
              <w:numPr>
                <w:ilvl w:val="1"/>
                <w:numId w:val="129"/>
              </w:numPr>
              <w:spacing w:before="0" w:after="200"/>
              <w:rPr>
                <w:spacing w:val="0"/>
              </w:rPr>
            </w:pPr>
            <w:r w:rsidRPr="00A709F1">
              <w:rPr>
                <w:lang w:val="en-GB"/>
              </w:rPr>
              <w:t>The Purchaser shall prepare a record of the opening of Price Proposals that shall include, as a minimum: the name of the Bidder, the Bid Price (per lot if applicable), any discounts, and alternative offers. The Bidders’ representatives who are present shall be requested to sign the record.  The omission of a Bidder’s signature on the record shall not invalidate the contents and effect of the record.  A copy of the record shall be distributed to all Bidders.</w:t>
            </w:r>
          </w:p>
        </w:tc>
      </w:tr>
      <w:tr w:rsidR="002211F3" w:rsidRPr="00A709F1" w14:paraId="378C229D" w14:textId="77777777">
        <w:tc>
          <w:tcPr>
            <w:tcW w:w="2280" w:type="dxa"/>
          </w:tcPr>
          <w:p w14:paraId="52C87904" w14:textId="77777777" w:rsidR="002211F3" w:rsidRPr="00A709F1" w:rsidRDefault="002211F3" w:rsidP="00BB37A1">
            <w:pPr>
              <w:pStyle w:val="Heading1-Clausename"/>
              <w:numPr>
                <w:ilvl w:val="0"/>
                <w:numId w:val="0"/>
              </w:numPr>
              <w:spacing w:before="0" w:after="200"/>
            </w:pPr>
          </w:p>
        </w:tc>
        <w:tc>
          <w:tcPr>
            <w:tcW w:w="6750" w:type="dxa"/>
          </w:tcPr>
          <w:p w14:paraId="6FD7740E" w14:textId="77777777" w:rsidR="002211F3" w:rsidRPr="00A709F1" w:rsidRDefault="002211F3" w:rsidP="00BB37A1">
            <w:pPr>
              <w:pStyle w:val="2"/>
              <w:spacing w:before="0" w:after="200"/>
            </w:pPr>
            <w:bookmarkStart w:id="371" w:name="E2E"/>
            <w:bookmarkEnd w:id="371"/>
            <w:r w:rsidRPr="00A709F1">
              <w:t>Evaluation and Comparison of Bids</w:t>
            </w:r>
          </w:p>
        </w:tc>
      </w:tr>
      <w:tr w:rsidR="002211F3" w:rsidRPr="00A709F1" w14:paraId="11EAD731" w14:textId="77777777">
        <w:tc>
          <w:tcPr>
            <w:tcW w:w="2280" w:type="dxa"/>
          </w:tcPr>
          <w:p w14:paraId="1618BFAC" w14:textId="77777777" w:rsidR="002211F3" w:rsidRPr="00A709F1" w:rsidRDefault="002211F3" w:rsidP="0022720E">
            <w:pPr>
              <w:pStyle w:val="Sec1-Clauses"/>
              <w:numPr>
                <w:ilvl w:val="0"/>
                <w:numId w:val="104"/>
              </w:numPr>
              <w:spacing w:before="0" w:after="200"/>
            </w:pPr>
            <w:bookmarkStart w:id="372" w:name="E228"/>
            <w:bookmarkEnd w:id="372"/>
            <w:r w:rsidRPr="00A709F1">
              <w:t>Confidentiality</w:t>
            </w:r>
          </w:p>
        </w:tc>
        <w:tc>
          <w:tcPr>
            <w:tcW w:w="6750" w:type="dxa"/>
          </w:tcPr>
          <w:p w14:paraId="4E7DECC5" w14:textId="77777777" w:rsidR="002211F3" w:rsidRPr="00A709F1" w:rsidRDefault="002211F3" w:rsidP="0022720E">
            <w:pPr>
              <w:pStyle w:val="Sub-ClauseText"/>
              <w:numPr>
                <w:ilvl w:val="1"/>
                <w:numId w:val="130"/>
              </w:numPr>
              <w:spacing w:before="0" w:after="180"/>
              <w:rPr>
                <w:spacing w:val="0"/>
              </w:rPr>
            </w:pPr>
            <w:r w:rsidRPr="00A709F1">
              <w:rPr>
                <w:spacing w:val="0"/>
              </w:rPr>
              <w:t>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4FF11FC0" w14:textId="77777777" w:rsidR="002211F3" w:rsidRPr="00A709F1" w:rsidRDefault="002211F3" w:rsidP="0022720E">
            <w:pPr>
              <w:pStyle w:val="Sub-ClauseText"/>
              <w:numPr>
                <w:ilvl w:val="1"/>
                <w:numId w:val="130"/>
              </w:numPr>
              <w:spacing w:before="0" w:after="180"/>
              <w:rPr>
                <w:spacing w:val="0"/>
              </w:rPr>
            </w:pPr>
            <w:r w:rsidRPr="00A709F1">
              <w:rPr>
                <w:spacing w:val="0"/>
              </w:rPr>
              <w:t>Any effort by a Bidder to influence the Purchaser in the examination, evaluation, comparison, and postqualification of the bids or contract award decisions may result in the rejection of its Bid.</w:t>
            </w:r>
          </w:p>
          <w:p w14:paraId="705BEEF3" w14:textId="77777777" w:rsidR="002211F3" w:rsidRPr="00A709F1" w:rsidRDefault="002211F3" w:rsidP="0022720E">
            <w:pPr>
              <w:pStyle w:val="Sub-ClauseText"/>
              <w:numPr>
                <w:ilvl w:val="1"/>
                <w:numId w:val="130"/>
              </w:numPr>
              <w:spacing w:before="0" w:after="180"/>
              <w:rPr>
                <w:spacing w:val="0"/>
              </w:rPr>
            </w:pPr>
            <w:r w:rsidRPr="00A709F1">
              <w:rPr>
                <w:spacing w:val="0"/>
              </w:rPr>
              <w:t>Notwithstanding ITB Sub-Clause 28.2, from the time of bid opening to the time of Contract Award, if any Bidder wishes to contact the Purchaser on any matter related to the bidding process, it should do so in writing.</w:t>
            </w:r>
          </w:p>
        </w:tc>
      </w:tr>
      <w:tr w:rsidR="002211F3" w:rsidRPr="00A709F1" w14:paraId="4DD446E6" w14:textId="77777777">
        <w:tc>
          <w:tcPr>
            <w:tcW w:w="2280" w:type="dxa"/>
          </w:tcPr>
          <w:p w14:paraId="794E3077" w14:textId="77777777" w:rsidR="002211F3" w:rsidRPr="00A709F1" w:rsidRDefault="002211F3" w:rsidP="0022720E">
            <w:pPr>
              <w:pStyle w:val="Sec1-Clauses"/>
              <w:numPr>
                <w:ilvl w:val="0"/>
                <w:numId w:val="104"/>
              </w:numPr>
              <w:spacing w:before="0" w:after="200"/>
            </w:pPr>
            <w:bookmarkStart w:id="373" w:name="E229"/>
            <w:bookmarkEnd w:id="373"/>
            <w:r w:rsidRPr="00A709F1">
              <w:t>Clarification of Bids</w:t>
            </w:r>
          </w:p>
        </w:tc>
        <w:tc>
          <w:tcPr>
            <w:tcW w:w="6750" w:type="dxa"/>
          </w:tcPr>
          <w:p w14:paraId="47A631E0" w14:textId="77777777" w:rsidR="002211F3" w:rsidRPr="00A709F1" w:rsidRDefault="002211F3" w:rsidP="0022720E">
            <w:pPr>
              <w:pStyle w:val="Sub-ClauseText"/>
              <w:numPr>
                <w:ilvl w:val="1"/>
                <w:numId w:val="131"/>
              </w:numPr>
              <w:spacing w:before="0" w:after="180"/>
              <w:rPr>
                <w:spacing w:val="0"/>
              </w:rPr>
            </w:pPr>
            <w:r w:rsidRPr="00A709F1">
              <w:rPr>
                <w:spacing w:val="0"/>
              </w:rPr>
              <w:t>To assist in the examination, evaluation, comparison and post-qualification of the bids,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31.</w:t>
            </w:r>
          </w:p>
        </w:tc>
      </w:tr>
      <w:tr w:rsidR="002211F3" w:rsidRPr="00A709F1" w14:paraId="4B2F7763" w14:textId="77777777">
        <w:tc>
          <w:tcPr>
            <w:tcW w:w="2280" w:type="dxa"/>
          </w:tcPr>
          <w:p w14:paraId="63B0CE4D" w14:textId="77777777" w:rsidR="002211F3" w:rsidRPr="00A709F1" w:rsidRDefault="002211F3" w:rsidP="0022720E">
            <w:pPr>
              <w:pStyle w:val="Sec1-Clauses"/>
              <w:numPr>
                <w:ilvl w:val="0"/>
                <w:numId w:val="104"/>
              </w:numPr>
              <w:spacing w:before="0" w:after="200"/>
            </w:pPr>
            <w:bookmarkStart w:id="374" w:name="E230"/>
            <w:bookmarkEnd w:id="374"/>
            <w:r w:rsidRPr="00A709F1">
              <w:t xml:space="preserve">Responsiveness of </w:t>
            </w:r>
            <w:r w:rsidR="0045575E" w:rsidRPr="00A709F1">
              <w:rPr>
                <w:rFonts w:hint="eastAsia"/>
                <w:lang w:eastAsia="ko-KR"/>
              </w:rPr>
              <w:t>Technical Proposal</w:t>
            </w:r>
          </w:p>
        </w:tc>
        <w:tc>
          <w:tcPr>
            <w:tcW w:w="6750" w:type="dxa"/>
          </w:tcPr>
          <w:p w14:paraId="10E75DA1" w14:textId="77777777" w:rsidR="0045575E" w:rsidRPr="00A709F1" w:rsidRDefault="002211F3" w:rsidP="0022720E">
            <w:pPr>
              <w:pStyle w:val="Sub-ClauseText"/>
              <w:numPr>
                <w:ilvl w:val="1"/>
                <w:numId w:val="132"/>
              </w:numPr>
              <w:spacing w:before="0" w:after="180"/>
              <w:rPr>
                <w:lang w:val="en-GB"/>
              </w:rPr>
            </w:pPr>
            <w:r w:rsidRPr="00A709F1">
              <w:t xml:space="preserve">The Purchaser’s determination of </w:t>
            </w:r>
            <w:r w:rsidR="0045575E" w:rsidRPr="00A709F1">
              <w:rPr>
                <w:rFonts w:hint="eastAsia"/>
                <w:lang w:eastAsia="ko-KR"/>
              </w:rPr>
              <w:t xml:space="preserve">the responsiveness of </w:t>
            </w:r>
            <w:r w:rsidRPr="00A709F1">
              <w:t xml:space="preserve">a </w:t>
            </w:r>
            <w:r w:rsidR="0045575E" w:rsidRPr="00A709F1">
              <w:rPr>
                <w:rFonts w:hint="eastAsia"/>
                <w:lang w:eastAsia="ko-KR"/>
              </w:rPr>
              <w:t>Technical Proposal</w:t>
            </w:r>
            <w:r w:rsidRPr="00A709F1">
              <w:t xml:space="preserve"> is to be based on the contents of the </w:t>
            </w:r>
            <w:r w:rsidR="0045575E" w:rsidRPr="00A709F1">
              <w:rPr>
                <w:rFonts w:hint="eastAsia"/>
                <w:lang w:eastAsia="ko-KR"/>
              </w:rPr>
              <w:t xml:space="preserve">Technical Proposal </w:t>
            </w:r>
            <w:r w:rsidRPr="00A709F1">
              <w:t xml:space="preserve">itself. </w:t>
            </w:r>
          </w:p>
          <w:p w14:paraId="16FFB46B" w14:textId="77777777" w:rsidR="0045575E" w:rsidRPr="00A709F1" w:rsidRDefault="0045575E" w:rsidP="0022720E">
            <w:pPr>
              <w:pStyle w:val="Sub-ClauseText"/>
              <w:numPr>
                <w:ilvl w:val="1"/>
                <w:numId w:val="132"/>
              </w:numPr>
              <w:spacing w:before="0" w:after="180"/>
              <w:rPr>
                <w:lang w:val="en-GB"/>
              </w:rPr>
            </w:pPr>
            <w:r w:rsidRPr="00A709F1">
              <w:rPr>
                <w:lang w:val="en-GB"/>
              </w:rPr>
              <w:t xml:space="preserve">A substantially responsive Technical Proposal is one that conforms to all the terms, conditions, and specifications of the Bidding Document without material deviation, reservation, or </w:t>
            </w:r>
            <w:r w:rsidRPr="00A709F1">
              <w:rPr>
                <w:lang w:val="en-GB"/>
              </w:rPr>
              <w:lastRenderedPageBreak/>
              <w:t>omission.  A material deviation, reservation, or omission is one that:</w:t>
            </w:r>
          </w:p>
          <w:p w14:paraId="6AB938EC" w14:textId="4B13A8B1" w:rsidR="002211F3" w:rsidRPr="00A709F1" w:rsidRDefault="002211F3" w:rsidP="00AE5AB7">
            <w:pPr>
              <w:pStyle w:val="3"/>
              <w:numPr>
                <w:ilvl w:val="2"/>
                <w:numId w:val="149"/>
              </w:numPr>
              <w:spacing w:after="180"/>
            </w:pPr>
            <w:r w:rsidRPr="00A709F1">
              <w:t>affects in any substantial way the scope, quality, or performance of the Goods and Related Services specified in the Contract;</w:t>
            </w:r>
          </w:p>
          <w:p w14:paraId="5EC99D95" w14:textId="77777777" w:rsidR="002211F3" w:rsidRPr="00A709F1" w:rsidRDefault="002211F3" w:rsidP="00AE5AB7">
            <w:pPr>
              <w:pStyle w:val="3"/>
              <w:numPr>
                <w:ilvl w:val="2"/>
                <w:numId w:val="149"/>
              </w:numPr>
              <w:spacing w:after="180"/>
            </w:pPr>
            <w:r w:rsidRPr="00A709F1">
              <w:t>limits in any substantial way, inconsistent with the Bidding Documents, the Purchaser’s rights or the Bidder’s obligations under the Contract; or</w:t>
            </w:r>
          </w:p>
          <w:p w14:paraId="77AF53E3" w14:textId="77777777" w:rsidR="002211F3" w:rsidRPr="00A709F1" w:rsidRDefault="002211F3" w:rsidP="00AE5AB7">
            <w:pPr>
              <w:pStyle w:val="3"/>
              <w:numPr>
                <w:ilvl w:val="2"/>
                <w:numId w:val="149"/>
              </w:numPr>
              <w:spacing w:after="180"/>
            </w:pPr>
            <w:r w:rsidRPr="00A709F1">
              <w:t>if rectified would unfairly affect the competitive position of other bidders presenting substantially responsive bids.</w:t>
            </w:r>
          </w:p>
          <w:p w14:paraId="1C3227D9" w14:textId="77777777" w:rsidR="002211F3" w:rsidRPr="00A709F1" w:rsidRDefault="0045575E" w:rsidP="0022720E">
            <w:pPr>
              <w:pStyle w:val="Sub-ClauseText"/>
              <w:numPr>
                <w:ilvl w:val="1"/>
                <w:numId w:val="132"/>
              </w:numPr>
              <w:spacing w:before="0" w:after="180"/>
              <w:rPr>
                <w:spacing w:val="0"/>
              </w:rPr>
            </w:pPr>
            <w:r w:rsidRPr="00A709F1">
              <w:rPr>
                <w:lang w:val="en-GB"/>
              </w:rPr>
              <w:t>If a Technical Proposal is not substantially responsive to the Bidding Document, it shall be rejected by the Purchaser and may not subsequently be made responsive by the Bidder by correction of the material deviation, reservation, or omission.</w:t>
            </w:r>
          </w:p>
        </w:tc>
      </w:tr>
      <w:tr w:rsidR="002211F3" w:rsidRPr="00A709F1" w14:paraId="6E249DF6" w14:textId="77777777">
        <w:tc>
          <w:tcPr>
            <w:tcW w:w="2280" w:type="dxa"/>
          </w:tcPr>
          <w:p w14:paraId="7703FCB5" w14:textId="77777777" w:rsidR="002211F3" w:rsidRPr="00A709F1" w:rsidRDefault="002211F3" w:rsidP="0022720E">
            <w:pPr>
              <w:pStyle w:val="Sec1-Clauses"/>
              <w:numPr>
                <w:ilvl w:val="0"/>
                <w:numId w:val="104"/>
              </w:numPr>
              <w:spacing w:before="0" w:after="200"/>
              <w:rPr>
                <w:lang w:val="fr-FR"/>
              </w:rPr>
            </w:pPr>
            <w:bookmarkStart w:id="375" w:name="E231"/>
            <w:bookmarkEnd w:id="375"/>
            <w:r w:rsidRPr="00A709F1">
              <w:lastRenderedPageBreak/>
              <w:t>Nonconformi</w:t>
            </w:r>
            <w:r w:rsidRPr="00A709F1">
              <w:softHyphen/>
              <w:t>ties, Errors</w:t>
            </w:r>
            <w:r w:rsidRPr="00A709F1">
              <w:rPr>
                <w:lang w:val="fr-FR"/>
              </w:rPr>
              <w:t>, and Omissions</w:t>
            </w:r>
          </w:p>
        </w:tc>
        <w:tc>
          <w:tcPr>
            <w:tcW w:w="6750" w:type="dxa"/>
          </w:tcPr>
          <w:p w14:paraId="6F02B399" w14:textId="77777777" w:rsidR="0045575E" w:rsidRPr="00A709F1" w:rsidRDefault="0045575E" w:rsidP="0022720E">
            <w:pPr>
              <w:pStyle w:val="Sub-ClauseText"/>
              <w:numPr>
                <w:ilvl w:val="1"/>
                <w:numId w:val="133"/>
              </w:numPr>
              <w:spacing w:before="0" w:after="200"/>
              <w:rPr>
                <w:spacing w:val="0"/>
              </w:rPr>
            </w:pPr>
            <w:r w:rsidRPr="00A709F1">
              <w:rPr>
                <w:lang w:val="en-GB"/>
              </w:rPr>
              <w:t>Provided that a Technical Proposal is substantially responsive, the Purchaser may waive any non-conformity or omission in the Bid that does not constitute a material deviation.</w:t>
            </w:r>
          </w:p>
          <w:p w14:paraId="55B0DA8F" w14:textId="77777777" w:rsidR="0045575E" w:rsidRPr="00A709F1" w:rsidRDefault="0045575E" w:rsidP="0022720E">
            <w:pPr>
              <w:pStyle w:val="Sub-ClauseText"/>
              <w:numPr>
                <w:ilvl w:val="1"/>
                <w:numId w:val="133"/>
              </w:numPr>
              <w:spacing w:before="0" w:after="200"/>
              <w:rPr>
                <w:spacing w:val="0"/>
              </w:rPr>
            </w:pPr>
            <w:r w:rsidRPr="00A709F1">
              <w:rPr>
                <w:lang w:val="en-GB"/>
              </w:rPr>
              <w:t>Provided that a Technical Proposal is substantially responsive, the Purchaser may request that the Bidder submit the necessary information or documentation, within a reasonable period of time, to rectify nonmaterial, nonconformities or omissions in the Technical Proposal related to documentation requirements.  Such omission shall not be related to any aspect of the Price Proposal of the Bid.  Failure of the Bidder to comply with the request may result in the rejection of its Bid.</w:t>
            </w:r>
          </w:p>
          <w:p w14:paraId="7CBD8207" w14:textId="77777777" w:rsidR="0045575E" w:rsidRPr="00A709F1" w:rsidRDefault="0045575E" w:rsidP="0022720E">
            <w:pPr>
              <w:pStyle w:val="Sub-ClauseText"/>
              <w:numPr>
                <w:ilvl w:val="1"/>
                <w:numId w:val="133"/>
              </w:numPr>
              <w:spacing w:before="0" w:after="200"/>
              <w:rPr>
                <w:lang w:val="en-GB"/>
              </w:rPr>
            </w:pPr>
            <w:r w:rsidRPr="00A709F1">
              <w:rPr>
                <w:lang w:val="en-GB"/>
              </w:rPr>
              <w:t>Provided that a Technical Proposal is substantially responsive, the Purchaser will rectify nonmaterial nonconformities or omissions.  To this effect, the Bid Price shall be adjusted during evaluation of Price Proposals, for comparison purposes only, to reflect the price of the missing or non-conforming item or component. The adjustment shall be made using the method indicated in Section III, Evaluation and Qualification Criteria.</w:t>
            </w:r>
          </w:p>
          <w:p w14:paraId="0D323DD5" w14:textId="77777777" w:rsidR="0045575E" w:rsidRPr="00A709F1" w:rsidRDefault="0045575E" w:rsidP="0022720E">
            <w:pPr>
              <w:pStyle w:val="Sub-ClauseText"/>
              <w:numPr>
                <w:ilvl w:val="1"/>
                <w:numId w:val="133"/>
              </w:numPr>
              <w:spacing w:before="0" w:after="200"/>
              <w:rPr>
                <w:lang w:val="en-GB"/>
              </w:rPr>
            </w:pPr>
            <w:r w:rsidRPr="00A709F1">
              <w:rPr>
                <w:lang w:val="en-GB"/>
              </w:rPr>
              <w:t>Provided that the Technical Proposal is substantially responsive, the Purchaser will correct arithmetical errors during evaluation of Price Proposals on the following basis:</w:t>
            </w:r>
          </w:p>
          <w:p w14:paraId="5B7ACE72" w14:textId="77777777" w:rsidR="002211F3" w:rsidRPr="00A709F1" w:rsidRDefault="002211F3" w:rsidP="00AE5AB7">
            <w:pPr>
              <w:pStyle w:val="3"/>
              <w:numPr>
                <w:ilvl w:val="2"/>
                <w:numId w:val="150"/>
              </w:numPr>
              <w:spacing w:after="160"/>
            </w:pPr>
            <w:r w:rsidRPr="00A709F1">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14EE2DA" w14:textId="77777777" w:rsidR="002211F3" w:rsidRPr="00A709F1" w:rsidRDefault="002211F3" w:rsidP="00AE5AB7">
            <w:pPr>
              <w:pStyle w:val="3"/>
              <w:numPr>
                <w:ilvl w:val="2"/>
                <w:numId w:val="150"/>
              </w:numPr>
              <w:spacing w:after="160"/>
            </w:pPr>
            <w:r w:rsidRPr="00A709F1">
              <w:lastRenderedPageBreak/>
              <w:t>if there is an error in a total corresponding to the addition or subtraction of subtotals, the subtotals shall prevail and the total shall be corrected; and</w:t>
            </w:r>
          </w:p>
          <w:p w14:paraId="1A618D34" w14:textId="77777777" w:rsidR="002211F3" w:rsidRPr="00A709F1" w:rsidRDefault="002211F3" w:rsidP="00AE5AB7">
            <w:pPr>
              <w:pStyle w:val="3"/>
              <w:numPr>
                <w:ilvl w:val="2"/>
                <w:numId w:val="150"/>
              </w:numPr>
              <w:spacing w:after="160"/>
            </w:pPr>
            <w:r w:rsidRPr="00A709F1">
              <w:t>if there is a discrepancy between words and figures, the amount in words shall prevail, unless the amount expressed in words is related to an arithmetic error, in which case the amount in figures shall prevail subject to (a) and (b) above.</w:t>
            </w:r>
          </w:p>
          <w:p w14:paraId="2B72CCB9" w14:textId="77777777" w:rsidR="002211F3" w:rsidRPr="00A709F1" w:rsidRDefault="002211F3" w:rsidP="0022720E">
            <w:pPr>
              <w:pStyle w:val="Sub-ClauseText"/>
              <w:numPr>
                <w:ilvl w:val="1"/>
                <w:numId w:val="133"/>
              </w:numPr>
              <w:spacing w:before="0" w:after="160"/>
              <w:rPr>
                <w:spacing w:val="0"/>
              </w:rPr>
            </w:pPr>
            <w:r w:rsidRPr="00A709F1">
              <w:rPr>
                <w:spacing w:val="0"/>
              </w:rPr>
              <w:t>If the Bidder that submitted the lowest evaluated Bid does not accept the correction of errors, its Bid shall be rejected.</w:t>
            </w:r>
          </w:p>
        </w:tc>
      </w:tr>
      <w:tr w:rsidR="002211F3" w:rsidRPr="00A709F1" w14:paraId="3EE3579F" w14:textId="77777777">
        <w:tc>
          <w:tcPr>
            <w:tcW w:w="2280" w:type="dxa"/>
          </w:tcPr>
          <w:p w14:paraId="0DCCCE85" w14:textId="77777777" w:rsidR="002211F3" w:rsidRPr="00A709F1" w:rsidRDefault="002211F3" w:rsidP="0022720E">
            <w:pPr>
              <w:pStyle w:val="Sec1-Clauses"/>
              <w:numPr>
                <w:ilvl w:val="0"/>
                <w:numId w:val="104"/>
              </w:numPr>
              <w:spacing w:before="0" w:after="200"/>
            </w:pPr>
            <w:bookmarkStart w:id="376" w:name="E232"/>
            <w:bookmarkEnd w:id="376"/>
            <w:r w:rsidRPr="00A709F1">
              <w:lastRenderedPageBreak/>
              <w:t>Preliminary Examination of Bids</w:t>
            </w:r>
          </w:p>
        </w:tc>
        <w:tc>
          <w:tcPr>
            <w:tcW w:w="6750" w:type="dxa"/>
          </w:tcPr>
          <w:p w14:paraId="051B8A61" w14:textId="77777777" w:rsidR="0045575E" w:rsidRPr="00A709F1" w:rsidRDefault="0045575E" w:rsidP="0022720E">
            <w:pPr>
              <w:pStyle w:val="Sub-ClauseText"/>
              <w:numPr>
                <w:ilvl w:val="1"/>
                <w:numId w:val="134"/>
              </w:numPr>
              <w:spacing w:before="0" w:after="160"/>
              <w:ind w:left="605" w:hanging="605"/>
              <w:rPr>
                <w:spacing w:val="0"/>
              </w:rPr>
            </w:pPr>
            <w:r w:rsidRPr="00A709F1">
              <w:rPr>
                <w:lang w:val="en-GB"/>
              </w:rPr>
              <w:t>The Purchaser shall examine the Technical Proposal to confirm that all documents and technical documentation requested in ITB Sub-Clause 11.</w:t>
            </w:r>
            <w:r w:rsidR="00C83AD0" w:rsidRPr="00A709F1">
              <w:rPr>
                <w:rFonts w:hint="eastAsia"/>
                <w:lang w:val="en-GB" w:eastAsia="ko-KR"/>
              </w:rPr>
              <w:t>2</w:t>
            </w:r>
            <w:r w:rsidRPr="00A709F1">
              <w:rPr>
                <w:lang w:val="en-GB"/>
              </w:rPr>
              <w:t xml:space="preserve"> have been provided, and to determine the completeness of each document submitted.</w:t>
            </w:r>
          </w:p>
          <w:p w14:paraId="0C985859" w14:textId="4C3B739A" w:rsidR="002211F3" w:rsidRPr="00A709F1" w:rsidRDefault="002211F3" w:rsidP="0022720E">
            <w:pPr>
              <w:pStyle w:val="Sub-ClauseText"/>
              <w:numPr>
                <w:ilvl w:val="1"/>
                <w:numId w:val="134"/>
              </w:numPr>
              <w:spacing w:before="0" w:after="160"/>
              <w:ind w:left="605" w:hanging="605"/>
              <w:rPr>
                <w:spacing w:val="0"/>
              </w:rPr>
            </w:pPr>
            <w:r w:rsidRPr="00A709F1">
              <w:rPr>
                <w:spacing w:val="0"/>
              </w:rPr>
              <w:t xml:space="preserve">The Purchaser shall confirm that the following documents and information have been provided in the </w:t>
            </w:r>
            <w:r w:rsidR="00C83AD0" w:rsidRPr="00A709F1">
              <w:rPr>
                <w:rFonts w:hint="eastAsia"/>
                <w:spacing w:val="0"/>
                <w:lang w:eastAsia="ko-KR"/>
              </w:rPr>
              <w:t>Technical Proposal</w:t>
            </w:r>
            <w:r w:rsidRPr="00A709F1">
              <w:rPr>
                <w:spacing w:val="0"/>
              </w:rPr>
              <w:t>. If any of these documents or information is missing, the offer shall be rejected</w:t>
            </w:r>
            <w:r w:rsidR="00464050">
              <w:rPr>
                <w:spacing w:val="0"/>
              </w:rPr>
              <w:t>:</w:t>
            </w:r>
          </w:p>
          <w:p w14:paraId="4B820F25" w14:textId="77777777" w:rsidR="00C83AD0" w:rsidRPr="00A709F1" w:rsidRDefault="00C83AD0" w:rsidP="0022720E">
            <w:pPr>
              <w:pStyle w:val="ITB-3-Paragraph"/>
              <w:numPr>
                <w:ilvl w:val="2"/>
                <w:numId w:val="134"/>
              </w:numPr>
              <w:rPr>
                <w:lang w:val="en-GB"/>
              </w:rPr>
            </w:pPr>
            <w:r w:rsidRPr="00A709F1">
              <w:rPr>
                <w:lang w:val="en-GB"/>
              </w:rPr>
              <w:t>Technical Proposal Submission Sheet</w:t>
            </w:r>
            <w:r w:rsidRPr="00A709F1">
              <w:t xml:space="preserve"> in accordance with ITB Sub-Clause 12.1;</w:t>
            </w:r>
          </w:p>
          <w:p w14:paraId="578BDCDA" w14:textId="77777777" w:rsidR="00C83AD0" w:rsidRPr="00A709F1" w:rsidRDefault="00C83AD0" w:rsidP="0022720E">
            <w:pPr>
              <w:pStyle w:val="ITB-3-Paragraph"/>
              <w:numPr>
                <w:ilvl w:val="2"/>
                <w:numId w:val="134"/>
              </w:numPr>
              <w:rPr>
                <w:lang w:val="en-GB"/>
              </w:rPr>
            </w:pPr>
            <w:r w:rsidRPr="00A709F1">
              <w:rPr>
                <w:lang w:val="en-GB"/>
              </w:rPr>
              <w:t>written confirmation of authorization to commit the Bidder;</w:t>
            </w:r>
          </w:p>
          <w:p w14:paraId="2BA46BF1" w14:textId="77777777" w:rsidR="00C83AD0" w:rsidRPr="00A709F1" w:rsidRDefault="00C83AD0" w:rsidP="0022720E">
            <w:pPr>
              <w:pStyle w:val="ITB-3-Paragraph"/>
              <w:numPr>
                <w:ilvl w:val="2"/>
                <w:numId w:val="134"/>
              </w:numPr>
              <w:rPr>
                <w:lang w:val="en-GB"/>
              </w:rPr>
            </w:pPr>
            <w:r w:rsidRPr="00A709F1">
              <w:rPr>
                <w:lang w:val="en-GB"/>
              </w:rPr>
              <w:t>Bid Security, if applicable; and</w:t>
            </w:r>
          </w:p>
          <w:p w14:paraId="5DCDC0BC" w14:textId="77777777" w:rsidR="002211F3" w:rsidRPr="00A709F1" w:rsidRDefault="00C83AD0" w:rsidP="0022720E">
            <w:pPr>
              <w:pStyle w:val="3"/>
              <w:numPr>
                <w:ilvl w:val="2"/>
                <w:numId w:val="71"/>
              </w:numPr>
              <w:spacing w:after="160"/>
              <w:rPr>
                <w:lang w:val="en-GB" w:eastAsia="ko-KR"/>
              </w:rPr>
            </w:pPr>
            <w:r w:rsidRPr="00A709F1">
              <w:rPr>
                <w:lang w:val="en-GB"/>
              </w:rPr>
              <w:t>Manufacturer’s Authorization, if applicable.</w:t>
            </w:r>
          </w:p>
          <w:p w14:paraId="3967D160" w14:textId="77777777" w:rsidR="00C83AD0" w:rsidRPr="00A709F1" w:rsidRDefault="00C83AD0" w:rsidP="0022720E">
            <w:pPr>
              <w:pStyle w:val="Sub-ClauseText"/>
              <w:numPr>
                <w:ilvl w:val="1"/>
                <w:numId w:val="134"/>
              </w:numPr>
              <w:spacing w:before="0" w:after="160"/>
              <w:ind w:left="605" w:hanging="605"/>
              <w:rPr>
                <w:lang w:val="en-GB" w:eastAsia="ko-KR"/>
              </w:rPr>
            </w:pPr>
            <w:r w:rsidRPr="00A709F1">
              <w:rPr>
                <w:spacing w:val="0"/>
              </w:rPr>
              <w:t>Likewise</w:t>
            </w:r>
            <w:r w:rsidRPr="00A709F1">
              <w:rPr>
                <w:lang w:val="en-GB"/>
              </w:rPr>
              <w:t>, following the opening of Price Proposals, the Purchaser shall examine the Price Proposals to confirm that all documents and financial documentation requested in ITB Sub-Clause 11.</w:t>
            </w:r>
            <w:r w:rsidRPr="00A709F1">
              <w:rPr>
                <w:rFonts w:hint="eastAsia"/>
                <w:lang w:val="en-GB" w:eastAsia="ko-KR"/>
              </w:rPr>
              <w:t>3</w:t>
            </w:r>
            <w:r w:rsidRPr="00A709F1">
              <w:rPr>
                <w:lang w:val="en-GB"/>
              </w:rPr>
              <w:t xml:space="preserve"> have been provided, and to determine the completeness of each document submitted.</w:t>
            </w:r>
          </w:p>
          <w:p w14:paraId="5ED82AFC" w14:textId="1FCECAF7" w:rsidR="00C83AD0" w:rsidRPr="00A709F1" w:rsidRDefault="00C83AD0" w:rsidP="0022720E">
            <w:pPr>
              <w:pStyle w:val="Sub-ClauseText"/>
              <w:numPr>
                <w:ilvl w:val="1"/>
                <w:numId w:val="134"/>
              </w:numPr>
              <w:spacing w:before="0" w:after="160"/>
              <w:ind w:left="605" w:hanging="605"/>
              <w:rPr>
                <w:lang w:val="en-GB"/>
              </w:rPr>
            </w:pPr>
            <w:r w:rsidRPr="00A709F1">
              <w:rPr>
                <w:spacing w:val="0"/>
              </w:rPr>
              <w:t>The</w:t>
            </w:r>
            <w:r w:rsidRPr="00A709F1">
              <w:rPr>
                <w:lang w:val="en-GB"/>
              </w:rPr>
              <w:t xml:space="preserve"> Purchaser shall confirm that the following documents and information have been provided in the Price Proposal.  If any of these documents or information is missing, the offer shall be rejected</w:t>
            </w:r>
            <w:r w:rsidR="00464050">
              <w:rPr>
                <w:lang w:val="en-GB"/>
              </w:rPr>
              <w:t>:</w:t>
            </w:r>
          </w:p>
          <w:p w14:paraId="25F600F5" w14:textId="77777777" w:rsidR="00C83AD0" w:rsidRPr="00A709F1" w:rsidRDefault="00C83AD0" w:rsidP="0022720E">
            <w:pPr>
              <w:pStyle w:val="Sub-ClauseText"/>
              <w:numPr>
                <w:ilvl w:val="2"/>
                <w:numId w:val="134"/>
              </w:numPr>
              <w:spacing w:before="0" w:after="160"/>
              <w:rPr>
                <w:lang w:val="en-GB" w:eastAsia="ko-KR"/>
              </w:rPr>
            </w:pPr>
            <w:r w:rsidRPr="00A709F1">
              <w:rPr>
                <w:lang w:val="en-GB"/>
              </w:rPr>
              <w:t>Price Proposal Submission Sheet</w:t>
            </w:r>
            <w:r w:rsidRPr="00A709F1">
              <w:t xml:space="preserve"> in accordance with ITB Sub-Clause 12.1; and</w:t>
            </w:r>
          </w:p>
          <w:p w14:paraId="698F70B2" w14:textId="77777777" w:rsidR="00C83AD0" w:rsidRPr="00A709F1" w:rsidRDefault="00C83AD0" w:rsidP="0022720E">
            <w:pPr>
              <w:pStyle w:val="Sub-ClauseText"/>
              <w:numPr>
                <w:ilvl w:val="2"/>
                <w:numId w:val="134"/>
              </w:numPr>
              <w:spacing w:before="0" w:after="160"/>
              <w:rPr>
                <w:lang w:val="en-GB" w:eastAsia="ko-KR"/>
              </w:rPr>
            </w:pPr>
            <w:r w:rsidRPr="00A709F1">
              <w:rPr>
                <w:lang w:val="en-GB"/>
              </w:rPr>
              <w:t>Price Schedules, in accordance with ITB Clauses 12, 14, and 15.</w:t>
            </w:r>
          </w:p>
        </w:tc>
      </w:tr>
      <w:tr w:rsidR="002211F3" w:rsidRPr="00A709F1" w14:paraId="3EF9AB14" w14:textId="77777777">
        <w:tc>
          <w:tcPr>
            <w:tcW w:w="2280" w:type="dxa"/>
          </w:tcPr>
          <w:p w14:paraId="32A54B60" w14:textId="77777777" w:rsidR="002211F3" w:rsidRPr="00A709F1" w:rsidRDefault="002211F3" w:rsidP="0022720E">
            <w:pPr>
              <w:pStyle w:val="Sec1-Clauses"/>
              <w:numPr>
                <w:ilvl w:val="0"/>
                <w:numId w:val="104"/>
              </w:numPr>
              <w:spacing w:before="0" w:after="200"/>
            </w:pPr>
            <w:bookmarkStart w:id="377" w:name="E233"/>
            <w:bookmarkEnd w:id="377"/>
            <w:r w:rsidRPr="00A709F1">
              <w:t>Examination of Terms and Conditions; Technical Evaluation</w:t>
            </w:r>
          </w:p>
        </w:tc>
        <w:tc>
          <w:tcPr>
            <w:tcW w:w="6750" w:type="dxa"/>
          </w:tcPr>
          <w:p w14:paraId="0A4968D6" w14:textId="77777777" w:rsidR="002211F3" w:rsidRPr="00A709F1" w:rsidRDefault="002211F3" w:rsidP="0022720E">
            <w:pPr>
              <w:pStyle w:val="Sub-ClauseText"/>
              <w:numPr>
                <w:ilvl w:val="1"/>
                <w:numId w:val="135"/>
              </w:numPr>
              <w:spacing w:before="0" w:after="200"/>
              <w:rPr>
                <w:spacing w:val="0"/>
              </w:rPr>
            </w:pPr>
            <w:r w:rsidRPr="00A709F1">
              <w:rPr>
                <w:spacing w:val="0"/>
              </w:rPr>
              <w:t>The Purchaser shall examine the Bid to confirm that all terms and conditions specified in the GCC and the SCC have been accepted by the Bidder without any material deviation or reservation.</w:t>
            </w:r>
          </w:p>
          <w:p w14:paraId="3D478DBE" w14:textId="77777777" w:rsidR="002211F3" w:rsidRPr="00A709F1" w:rsidRDefault="002211F3" w:rsidP="0022720E">
            <w:pPr>
              <w:pStyle w:val="Sub-ClauseText"/>
              <w:numPr>
                <w:ilvl w:val="1"/>
                <w:numId w:val="135"/>
              </w:numPr>
              <w:spacing w:before="0" w:after="200"/>
              <w:rPr>
                <w:spacing w:val="0"/>
              </w:rPr>
            </w:pPr>
            <w:r w:rsidRPr="00A709F1">
              <w:rPr>
                <w:spacing w:val="0"/>
              </w:rPr>
              <w:t xml:space="preserve">The Purchaser shall evaluate the technical aspects of the Bid submitted in accordance with ITB Clause 18, to confirm that </w:t>
            </w:r>
            <w:r w:rsidRPr="00A709F1">
              <w:rPr>
                <w:spacing w:val="0"/>
              </w:rPr>
              <w:lastRenderedPageBreak/>
              <w:t>all requirements specified in Section VI, Schedule of Requirements of the Bidding Documents have been met without any material deviation or reservation.</w:t>
            </w:r>
          </w:p>
          <w:p w14:paraId="7D158E1B" w14:textId="77777777" w:rsidR="002211F3" w:rsidRPr="00A709F1" w:rsidRDefault="002211F3" w:rsidP="0022720E">
            <w:pPr>
              <w:pStyle w:val="Sub-ClauseText"/>
              <w:numPr>
                <w:ilvl w:val="1"/>
                <w:numId w:val="135"/>
              </w:numPr>
              <w:spacing w:before="0" w:after="200"/>
              <w:rPr>
                <w:spacing w:val="0"/>
              </w:rPr>
            </w:pPr>
            <w:r w:rsidRPr="00A709F1">
              <w:rPr>
                <w:spacing w:val="0"/>
              </w:rPr>
              <w:t>If, after the examination of the terms and conditions and the technical evaluation, the Purchaser determines that the Bid is not substantially responsive in accordance with ITB Clause 30, it shall reject the Bid.</w:t>
            </w:r>
          </w:p>
        </w:tc>
      </w:tr>
      <w:tr w:rsidR="002211F3" w:rsidRPr="00A709F1" w14:paraId="532AA631" w14:textId="77777777">
        <w:tc>
          <w:tcPr>
            <w:tcW w:w="2280" w:type="dxa"/>
          </w:tcPr>
          <w:p w14:paraId="0B24EF1E" w14:textId="77777777" w:rsidR="002211F3" w:rsidRPr="00A709F1" w:rsidRDefault="002211F3" w:rsidP="0022720E">
            <w:pPr>
              <w:pStyle w:val="Sec1-Clauses"/>
              <w:numPr>
                <w:ilvl w:val="0"/>
                <w:numId w:val="104"/>
              </w:numPr>
              <w:spacing w:before="0" w:after="200"/>
            </w:pPr>
            <w:bookmarkStart w:id="378" w:name="E234"/>
            <w:bookmarkEnd w:id="378"/>
            <w:r w:rsidRPr="00A709F1">
              <w:lastRenderedPageBreak/>
              <w:t>Conversion to Single Currency</w:t>
            </w:r>
          </w:p>
        </w:tc>
        <w:tc>
          <w:tcPr>
            <w:tcW w:w="6750" w:type="dxa"/>
          </w:tcPr>
          <w:p w14:paraId="22F60500" w14:textId="77777777" w:rsidR="002211F3" w:rsidRPr="00A709F1" w:rsidRDefault="002211F3" w:rsidP="0022720E">
            <w:pPr>
              <w:pStyle w:val="Sub-ClauseText"/>
              <w:keepNext/>
              <w:keepLines/>
              <w:numPr>
                <w:ilvl w:val="1"/>
                <w:numId w:val="136"/>
              </w:numPr>
              <w:spacing w:before="0" w:after="200"/>
              <w:rPr>
                <w:spacing w:val="0"/>
              </w:rPr>
            </w:pPr>
            <w:r w:rsidRPr="00A709F1">
              <w:rPr>
                <w:spacing w:val="0"/>
              </w:rPr>
              <w:t>For evaluation and comparison purposes, the Purchaser shall convert all bid prices expressed in amounts in various currencies</w:t>
            </w:r>
            <w:r w:rsidR="002378B8" w:rsidRPr="00A709F1">
              <w:rPr>
                <w:rFonts w:hint="eastAsia"/>
                <w:spacing w:val="0"/>
                <w:lang w:eastAsia="ko-KR"/>
              </w:rPr>
              <w:t xml:space="preserve"> </w:t>
            </w:r>
            <w:r w:rsidRPr="00A709F1">
              <w:rPr>
                <w:spacing w:val="0"/>
              </w:rPr>
              <w:t xml:space="preserve">into an amount in a single currency </w:t>
            </w:r>
            <w:r w:rsidRPr="00A709F1">
              <w:rPr>
                <w:b/>
                <w:bCs/>
                <w:spacing w:val="0"/>
              </w:rPr>
              <w:t>specified in the</w:t>
            </w:r>
            <w:r w:rsidRPr="00A709F1">
              <w:rPr>
                <w:spacing w:val="0"/>
              </w:rPr>
              <w:t xml:space="preserve"> </w:t>
            </w:r>
            <w:r w:rsidRPr="00A709F1">
              <w:rPr>
                <w:b/>
                <w:spacing w:val="0"/>
              </w:rPr>
              <w:t>BDS</w:t>
            </w:r>
            <w:r w:rsidRPr="00A709F1">
              <w:rPr>
                <w:spacing w:val="0"/>
              </w:rPr>
              <w:t xml:space="preserve">, using the selling exchange rates established by the source and on the date </w:t>
            </w:r>
            <w:r w:rsidRPr="00A709F1">
              <w:rPr>
                <w:b/>
                <w:bCs/>
                <w:spacing w:val="0"/>
              </w:rPr>
              <w:t>specified in the</w:t>
            </w:r>
            <w:r w:rsidRPr="00A709F1">
              <w:rPr>
                <w:spacing w:val="0"/>
              </w:rPr>
              <w:t xml:space="preserve"> </w:t>
            </w:r>
            <w:r w:rsidRPr="00A709F1">
              <w:rPr>
                <w:b/>
                <w:spacing w:val="0"/>
              </w:rPr>
              <w:t>BDS</w:t>
            </w:r>
            <w:r w:rsidRPr="00A709F1">
              <w:rPr>
                <w:b/>
                <w:bCs/>
                <w:spacing w:val="0"/>
              </w:rPr>
              <w:t>.</w:t>
            </w:r>
          </w:p>
        </w:tc>
      </w:tr>
      <w:tr w:rsidR="00FC436D" w:rsidRPr="00A709F1" w14:paraId="69881395" w14:textId="77777777">
        <w:tc>
          <w:tcPr>
            <w:tcW w:w="2280" w:type="dxa"/>
          </w:tcPr>
          <w:p w14:paraId="263693CC" w14:textId="77777777" w:rsidR="00FC436D" w:rsidRPr="00A709F1" w:rsidRDefault="00FC436D" w:rsidP="0022720E">
            <w:pPr>
              <w:pStyle w:val="Sec1-Clauses"/>
              <w:numPr>
                <w:ilvl w:val="0"/>
                <w:numId w:val="104"/>
              </w:numPr>
              <w:spacing w:before="0" w:after="200"/>
            </w:pPr>
            <w:bookmarkStart w:id="379" w:name="E235"/>
            <w:bookmarkEnd w:id="379"/>
            <w:r w:rsidRPr="00A709F1">
              <w:t>Evaluation of Bids</w:t>
            </w:r>
          </w:p>
        </w:tc>
        <w:tc>
          <w:tcPr>
            <w:tcW w:w="6750" w:type="dxa"/>
          </w:tcPr>
          <w:p w14:paraId="16D0C577" w14:textId="77777777" w:rsidR="00FC436D" w:rsidRPr="00A709F1" w:rsidRDefault="00FC436D" w:rsidP="00AE5AB7">
            <w:pPr>
              <w:pStyle w:val="Sub-ClauseText"/>
              <w:numPr>
                <w:ilvl w:val="1"/>
                <w:numId w:val="185"/>
              </w:numPr>
              <w:spacing w:before="0" w:after="240"/>
              <w:rPr>
                <w:spacing w:val="0"/>
              </w:rPr>
            </w:pPr>
            <w:r w:rsidRPr="00A709F1">
              <w:rPr>
                <w:lang w:val="en-GB"/>
              </w:rPr>
              <w:t xml:space="preserve">The Purchaser shall evaluate Price Proposals of each Bid for which the Technical Proposal has been determined to be substantially responsive. </w:t>
            </w:r>
          </w:p>
          <w:p w14:paraId="62341D3A" w14:textId="77777777" w:rsidR="00FC436D" w:rsidRPr="00A709F1" w:rsidRDefault="00FC436D" w:rsidP="00AE5AB7">
            <w:pPr>
              <w:pStyle w:val="Sub-ClauseText"/>
              <w:numPr>
                <w:ilvl w:val="1"/>
                <w:numId w:val="185"/>
              </w:numPr>
              <w:spacing w:before="0" w:after="240"/>
              <w:rPr>
                <w:spacing w:val="0"/>
              </w:rPr>
            </w:pPr>
            <w:r w:rsidRPr="00A709F1">
              <w:rPr>
                <w:lang w:val="en-GB"/>
              </w:rPr>
              <w:t xml:space="preserve">To evaluate a Price Proposal, the Purchaser shall only use all the criteria and methodologies defined in </w:t>
            </w:r>
            <w:r w:rsidRPr="00A709F1">
              <w:rPr>
                <w:rFonts w:hint="eastAsia"/>
                <w:lang w:val="en-GB" w:eastAsia="ko-KR"/>
              </w:rPr>
              <w:t xml:space="preserve">ITB </w:t>
            </w:r>
            <w:r w:rsidRPr="00A709F1">
              <w:rPr>
                <w:lang w:val="en-GB"/>
              </w:rPr>
              <w:t xml:space="preserve">Clause </w:t>
            </w:r>
            <w:r w:rsidRPr="00A709F1">
              <w:rPr>
                <w:rFonts w:hint="eastAsia"/>
                <w:lang w:val="en-GB" w:eastAsia="ko-KR"/>
              </w:rPr>
              <w:t>35</w:t>
            </w:r>
            <w:r w:rsidRPr="00A709F1">
              <w:rPr>
                <w:rFonts w:hint="eastAsia"/>
                <w:lang w:eastAsia="ko-KR"/>
              </w:rPr>
              <w:t xml:space="preserve"> </w:t>
            </w:r>
            <w:r w:rsidRPr="00A709F1">
              <w:rPr>
                <w:lang w:val="en-GB"/>
              </w:rPr>
              <w:t>and in Section III, Evaluation and Qualification Criteria. No other criteria or methodology shall be permitted.</w:t>
            </w:r>
          </w:p>
          <w:p w14:paraId="0452205A" w14:textId="77777777" w:rsidR="00FC436D" w:rsidRPr="00A709F1" w:rsidRDefault="00FC436D" w:rsidP="00AE5AB7">
            <w:pPr>
              <w:pStyle w:val="Sub-ClauseText"/>
              <w:numPr>
                <w:ilvl w:val="1"/>
                <w:numId w:val="185"/>
              </w:numPr>
              <w:spacing w:before="0" w:after="240"/>
              <w:rPr>
                <w:spacing w:val="0"/>
              </w:rPr>
            </w:pPr>
            <w:r w:rsidRPr="00A709F1">
              <w:rPr>
                <w:spacing w:val="0"/>
              </w:rPr>
              <w:t xml:space="preserve">To evaluate a </w:t>
            </w:r>
            <w:r w:rsidRPr="00A709F1">
              <w:rPr>
                <w:lang w:val="en-GB"/>
              </w:rPr>
              <w:t>Price Proposal</w:t>
            </w:r>
            <w:r w:rsidRPr="00A709F1">
              <w:rPr>
                <w:spacing w:val="0"/>
              </w:rPr>
              <w:t>, the Purchaser shall consider the following:</w:t>
            </w:r>
          </w:p>
          <w:p w14:paraId="5DAFCDD9" w14:textId="77777777" w:rsidR="00FC436D" w:rsidRPr="00A709F1" w:rsidRDefault="00FC436D" w:rsidP="00AE5AB7">
            <w:pPr>
              <w:pStyle w:val="3"/>
              <w:numPr>
                <w:ilvl w:val="2"/>
                <w:numId w:val="151"/>
              </w:numPr>
              <w:spacing w:after="240"/>
            </w:pPr>
            <w:r w:rsidRPr="00A709F1">
              <w:t>the Bid Price as quoted in accordance with clause 14;</w:t>
            </w:r>
          </w:p>
          <w:p w14:paraId="3C78DDAA" w14:textId="77777777" w:rsidR="00FC436D" w:rsidRPr="00A709F1" w:rsidRDefault="00FC436D" w:rsidP="00AE5AB7">
            <w:pPr>
              <w:pStyle w:val="3"/>
              <w:numPr>
                <w:ilvl w:val="2"/>
                <w:numId w:val="151"/>
              </w:numPr>
              <w:spacing w:after="240"/>
            </w:pPr>
            <w:r w:rsidRPr="00A709F1">
              <w:t>price adjustment for correction of arithmetic errors in accordance with ITB Sub-Clause 31.</w:t>
            </w:r>
            <w:r w:rsidRPr="00A709F1">
              <w:rPr>
                <w:rFonts w:hint="eastAsia"/>
                <w:lang w:eastAsia="ko-KR"/>
              </w:rPr>
              <w:t>4</w:t>
            </w:r>
            <w:r w:rsidRPr="00A709F1">
              <w:t>;</w:t>
            </w:r>
          </w:p>
          <w:p w14:paraId="03DCA8D0" w14:textId="24491714" w:rsidR="00FC436D" w:rsidRPr="00A709F1" w:rsidRDefault="00FC436D" w:rsidP="00AE5AB7">
            <w:pPr>
              <w:pStyle w:val="3"/>
              <w:numPr>
                <w:ilvl w:val="2"/>
                <w:numId w:val="151"/>
              </w:numPr>
              <w:spacing w:after="240"/>
            </w:pPr>
            <w:r w:rsidRPr="00A709F1">
              <w:t>price adjustment due to discounts offered in accordance with ITB Sub-Clause 14.4;</w:t>
            </w:r>
            <w:r w:rsidR="0079346F">
              <w:t xml:space="preserve"> and</w:t>
            </w:r>
          </w:p>
          <w:p w14:paraId="4344F62D" w14:textId="5B4D2E69" w:rsidR="00FC436D" w:rsidRPr="00A709F1" w:rsidRDefault="00FC436D" w:rsidP="00AE5AB7">
            <w:pPr>
              <w:pStyle w:val="3"/>
              <w:numPr>
                <w:ilvl w:val="2"/>
                <w:numId w:val="151"/>
              </w:numPr>
              <w:spacing w:after="240"/>
            </w:pPr>
            <w:r w:rsidRPr="00A709F1">
              <w:t xml:space="preserve">adjustments due to the application of the evaluation criteria </w:t>
            </w:r>
            <w:r w:rsidRPr="00A709F1">
              <w:rPr>
                <w:b/>
                <w:bCs/>
              </w:rPr>
              <w:t>specified in the</w:t>
            </w:r>
            <w:r w:rsidRPr="00A709F1">
              <w:t xml:space="preserve"> </w:t>
            </w:r>
            <w:r w:rsidRPr="00A709F1">
              <w:rPr>
                <w:b/>
              </w:rPr>
              <w:t>BDS</w:t>
            </w:r>
            <w:r w:rsidRPr="00A709F1">
              <w:t xml:space="preserve"> from amongst those set out in Section III, Evaluation and Qualification Criteria</w:t>
            </w:r>
            <w:r w:rsidR="001E4292">
              <w:t>.</w:t>
            </w:r>
          </w:p>
          <w:p w14:paraId="47A4E22E" w14:textId="77777777" w:rsidR="00FC436D" w:rsidRPr="00A709F1" w:rsidRDefault="00FC436D" w:rsidP="00AE5AB7">
            <w:pPr>
              <w:pStyle w:val="Sub-ClauseText"/>
              <w:numPr>
                <w:ilvl w:val="1"/>
                <w:numId w:val="185"/>
              </w:numPr>
              <w:spacing w:before="0" w:after="240"/>
              <w:rPr>
                <w:spacing w:val="0"/>
              </w:rPr>
            </w:pPr>
            <w:r w:rsidRPr="00A709F1">
              <w:rPr>
                <w:rFonts w:hint="eastAsia"/>
                <w:lang w:val="en-GB" w:eastAsia="ko-KR"/>
              </w:rPr>
              <w:t>The Purchaser</w:t>
            </w:r>
            <w:r w:rsidRPr="00A709F1">
              <w:rPr>
                <w:lang w:val="en-GB" w:eastAsia="ko-KR"/>
              </w:rPr>
              <w:t>’</w:t>
            </w:r>
            <w:r w:rsidRPr="00A709F1">
              <w:rPr>
                <w:rFonts w:hint="eastAsia"/>
                <w:lang w:val="en-GB" w:eastAsia="ko-KR"/>
              </w:rPr>
              <w:t>s evaluation of a bid will exclude and not take into account</w:t>
            </w:r>
            <w:r w:rsidRPr="00A709F1">
              <w:rPr>
                <w:lang w:val="en-GB"/>
              </w:rPr>
              <w:t xml:space="preserve">: </w:t>
            </w:r>
          </w:p>
          <w:p w14:paraId="1B85E3A4" w14:textId="77777777" w:rsidR="00FC436D" w:rsidRPr="00A709F1" w:rsidRDefault="00FC436D" w:rsidP="00AE5AB7">
            <w:pPr>
              <w:pStyle w:val="ITB-3-Paragraph"/>
              <w:numPr>
                <w:ilvl w:val="2"/>
                <w:numId w:val="185"/>
              </w:numPr>
              <w:rPr>
                <w:lang w:val="en-GB"/>
              </w:rPr>
            </w:pPr>
            <w:r w:rsidRPr="00A709F1">
              <w:rPr>
                <w:lang w:val="en-GB"/>
              </w:rPr>
              <w:t>in the case of Goods and Related Services offered from within the Purchaser’s country, all sales tax and all other taxes, applicable in the Purchaser’s country and payable on the Goods if the Contract is awarded to the Bidder;</w:t>
            </w:r>
          </w:p>
          <w:p w14:paraId="7A7AD7C0" w14:textId="77777777" w:rsidR="00FC436D" w:rsidRPr="00A709F1" w:rsidRDefault="00FC436D" w:rsidP="00AE5AB7">
            <w:pPr>
              <w:pStyle w:val="ITB-3-Paragraph"/>
              <w:numPr>
                <w:ilvl w:val="2"/>
                <w:numId w:val="185"/>
              </w:numPr>
              <w:rPr>
                <w:lang w:val="en-GB"/>
              </w:rPr>
            </w:pPr>
            <w:r w:rsidRPr="00A709F1">
              <w:rPr>
                <w:lang w:val="en-GB"/>
              </w:rPr>
              <w:t>in the case of Goods and Related Services offered from outside the Purchaser’s country, all customs duties, sales tax, and other taxes, applicable in the Purchaser’s country and payable on the Goods if the Contract is awarded to the Bidder; and</w:t>
            </w:r>
          </w:p>
          <w:p w14:paraId="55B3E466" w14:textId="77777777" w:rsidR="00FC436D" w:rsidRPr="00A709F1" w:rsidRDefault="00FC436D" w:rsidP="00AE5AB7">
            <w:pPr>
              <w:pStyle w:val="3"/>
              <w:numPr>
                <w:ilvl w:val="2"/>
                <w:numId w:val="185"/>
              </w:numPr>
              <w:spacing w:after="180"/>
            </w:pPr>
            <w:r w:rsidRPr="00A709F1">
              <w:rPr>
                <w:lang w:val="en-GB"/>
              </w:rPr>
              <w:lastRenderedPageBreak/>
              <w:t>any allowance for price adjustment during the period of performance of the Contract, if provided in the Bid.</w:t>
            </w:r>
          </w:p>
          <w:p w14:paraId="714DFC70" w14:textId="77777777" w:rsidR="00FC436D" w:rsidRPr="00A709F1" w:rsidRDefault="00FC436D" w:rsidP="00AE5AB7">
            <w:pPr>
              <w:pStyle w:val="Sub-ClauseText"/>
              <w:numPr>
                <w:ilvl w:val="1"/>
                <w:numId w:val="185"/>
              </w:numPr>
              <w:spacing w:before="0" w:after="180"/>
              <w:ind w:left="605" w:hanging="605"/>
              <w:rPr>
                <w:spacing w:val="0"/>
              </w:rPr>
            </w:pPr>
            <w:r w:rsidRPr="00A709F1">
              <w:rPr>
                <w:spacing w:val="0"/>
              </w:rPr>
              <w:t xml:space="preserve">The Purchaser’s evaluation of a bid may require the consideration of other factors, in addition to the Bid Price quoted in accordance with ITB Clause 14.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C372A1" w:rsidRPr="00A709F1">
              <w:rPr>
                <w:spacing w:val="0"/>
              </w:rPr>
              <w:t>ITB Sub-Clause</w:t>
            </w:r>
            <w:r w:rsidRPr="00A709F1">
              <w:rPr>
                <w:spacing w:val="0"/>
              </w:rPr>
              <w:t xml:space="preserve"> 3</w:t>
            </w:r>
            <w:r w:rsidRPr="00A709F1">
              <w:rPr>
                <w:rFonts w:hint="eastAsia"/>
                <w:spacing w:val="0"/>
                <w:lang w:eastAsia="ko-KR"/>
              </w:rPr>
              <w:t>5</w:t>
            </w:r>
            <w:r w:rsidRPr="00A709F1">
              <w:rPr>
                <w:spacing w:val="0"/>
              </w:rPr>
              <w:t>.3 (d).</w:t>
            </w:r>
          </w:p>
          <w:p w14:paraId="57DA374B" w14:textId="77777777" w:rsidR="00FC436D" w:rsidRPr="00A709F1" w:rsidRDefault="00FC436D" w:rsidP="00AE5AB7">
            <w:pPr>
              <w:pStyle w:val="Sub-ClauseText"/>
              <w:numPr>
                <w:ilvl w:val="1"/>
                <w:numId w:val="185"/>
              </w:numPr>
              <w:spacing w:before="0" w:after="180"/>
              <w:ind w:left="605" w:hanging="605"/>
              <w:rPr>
                <w:spacing w:val="0"/>
              </w:rPr>
            </w:pPr>
            <w:r w:rsidRPr="00A709F1">
              <w:rPr>
                <w:spacing w:val="0"/>
              </w:rPr>
              <w:t xml:space="preserve">If so </w:t>
            </w:r>
            <w:r w:rsidRPr="00A709F1">
              <w:rPr>
                <w:b/>
                <w:bCs/>
                <w:spacing w:val="0"/>
              </w:rPr>
              <w:t>specified</w:t>
            </w:r>
            <w:r w:rsidRPr="00A709F1">
              <w:rPr>
                <w:spacing w:val="0"/>
              </w:rPr>
              <w:t xml:space="preserve"> </w:t>
            </w:r>
            <w:r w:rsidRPr="00A709F1">
              <w:rPr>
                <w:b/>
                <w:bCs/>
                <w:spacing w:val="0"/>
              </w:rPr>
              <w:t>in the</w:t>
            </w:r>
            <w:r w:rsidRPr="00A709F1">
              <w:rPr>
                <w:spacing w:val="0"/>
              </w:rPr>
              <w:t xml:space="preserve"> </w:t>
            </w:r>
            <w:r w:rsidRPr="00A709F1">
              <w:rPr>
                <w:b/>
                <w:spacing w:val="0"/>
              </w:rPr>
              <w:t>BDS</w:t>
            </w:r>
            <w:r w:rsidRPr="00A709F1">
              <w:rPr>
                <w:spacing w:val="0"/>
              </w:rPr>
              <w:t>, these Bidding Documents shall allow Bidders to quote separate prices for one or more lots, and shall allow the Purchaser to award one or multiple lots to more than one Bidder. The methodology of evaluation to determine the lowest-evaluated lot combinations</w:t>
            </w:r>
            <w:r w:rsidR="00663191" w:rsidRPr="00A709F1">
              <w:rPr>
                <w:rFonts w:hint="eastAsia"/>
                <w:spacing w:val="0"/>
                <w:lang w:eastAsia="ko-KR"/>
              </w:rPr>
              <w:t>,</w:t>
            </w:r>
            <w:r w:rsidR="00663191" w:rsidRPr="00A709F1">
              <w:rPr>
                <w:lang w:val="en-GB"/>
              </w:rPr>
              <w:t xml:space="preserve"> including any discounts offered in the Bid Submission Sheet</w:t>
            </w:r>
            <w:r w:rsidRPr="00A709F1">
              <w:rPr>
                <w:spacing w:val="0"/>
              </w:rPr>
              <w:t>, is specified in Section III, Evaluation and Qualification Criteria.</w:t>
            </w:r>
          </w:p>
        </w:tc>
      </w:tr>
      <w:tr w:rsidR="00FC436D" w:rsidRPr="00A709F1" w14:paraId="660F0A15" w14:textId="77777777">
        <w:tc>
          <w:tcPr>
            <w:tcW w:w="2280" w:type="dxa"/>
          </w:tcPr>
          <w:p w14:paraId="24642514" w14:textId="77777777" w:rsidR="00FC436D" w:rsidRPr="00A709F1" w:rsidRDefault="00FC436D" w:rsidP="0022720E">
            <w:pPr>
              <w:pStyle w:val="Sec1-Clauses"/>
              <w:numPr>
                <w:ilvl w:val="0"/>
                <w:numId w:val="104"/>
              </w:numPr>
              <w:spacing w:before="0" w:after="200"/>
            </w:pPr>
            <w:bookmarkStart w:id="380" w:name="E236"/>
            <w:bookmarkEnd w:id="380"/>
            <w:r w:rsidRPr="00A709F1">
              <w:lastRenderedPageBreak/>
              <w:t>Comparison of Bids</w:t>
            </w:r>
          </w:p>
        </w:tc>
        <w:tc>
          <w:tcPr>
            <w:tcW w:w="6750" w:type="dxa"/>
          </w:tcPr>
          <w:p w14:paraId="30EF43F6" w14:textId="37B65775" w:rsidR="005109A2" w:rsidRPr="00A709F1" w:rsidRDefault="00FC436D" w:rsidP="005109A2">
            <w:pPr>
              <w:pStyle w:val="Sub-ClauseText"/>
              <w:numPr>
                <w:ilvl w:val="1"/>
                <w:numId w:val="138"/>
              </w:numPr>
              <w:spacing w:before="0" w:after="200"/>
              <w:rPr>
                <w:spacing w:val="0"/>
              </w:rPr>
            </w:pPr>
            <w:r w:rsidRPr="00A709F1">
              <w:rPr>
                <w:spacing w:val="0"/>
              </w:rPr>
              <w:t>The Purchaser shall compare all substantially responsive bids to determine the lowest-evaluated bid, in accordance with ITB Clause 3</w:t>
            </w:r>
            <w:r w:rsidRPr="00A709F1">
              <w:rPr>
                <w:rFonts w:hint="eastAsia"/>
                <w:spacing w:val="0"/>
                <w:lang w:eastAsia="ko-KR"/>
              </w:rPr>
              <w:t>5</w:t>
            </w:r>
            <w:r w:rsidR="005109A2" w:rsidRPr="00A709F1">
              <w:rPr>
                <w:spacing w:val="0"/>
              </w:rPr>
              <w:t>.</w:t>
            </w:r>
          </w:p>
        </w:tc>
      </w:tr>
      <w:tr w:rsidR="00FC436D" w:rsidRPr="00A709F1" w14:paraId="76C8A837" w14:textId="77777777">
        <w:tc>
          <w:tcPr>
            <w:tcW w:w="2280" w:type="dxa"/>
          </w:tcPr>
          <w:p w14:paraId="6A02C009" w14:textId="77777777" w:rsidR="00FC436D" w:rsidRPr="00A709F1" w:rsidRDefault="00FC436D" w:rsidP="0022720E">
            <w:pPr>
              <w:pStyle w:val="Sec1-Clauses"/>
              <w:numPr>
                <w:ilvl w:val="0"/>
                <w:numId w:val="104"/>
              </w:numPr>
              <w:spacing w:before="0" w:after="200"/>
            </w:pPr>
            <w:bookmarkStart w:id="381" w:name="E237"/>
            <w:bookmarkEnd w:id="381"/>
            <w:r w:rsidRPr="00A709F1">
              <w:t>Postqualifica</w:t>
            </w:r>
            <w:r w:rsidRPr="00A709F1">
              <w:softHyphen/>
              <w:t>tion of the Bidder</w:t>
            </w:r>
          </w:p>
        </w:tc>
        <w:tc>
          <w:tcPr>
            <w:tcW w:w="6750" w:type="dxa"/>
          </w:tcPr>
          <w:p w14:paraId="068E1581" w14:textId="77777777" w:rsidR="00663191" w:rsidRPr="00A709F1" w:rsidRDefault="00663191" w:rsidP="0022720E">
            <w:pPr>
              <w:pStyle w:val="Sub-ClauseText"/>
              <w:numPr>
                <w:ilvl w:val="1"/>
                <w:numId w:val="139"/>
              </w:numPr>
              <w:spacing w:before="0" w:after="200"/>
              <w:rPr>
                <w:spacing w:val="0"/>
              </w:rPr>
            </w:pPr>
            <w:r w:rsidRPr="00A709F1">
              <w:rPr>
                <w:lang w:val="en-GB"/>
              </w:rPr>
              <w:t>The Purchaser shall determine to its satisfaction during the evaluation of Technical Proposals whether Bidders are  qualified to perform the Contract satisfactorily.</w:t>
            </w:r>
          </w:p>
          <w:p w14:paraId="13DBAF7C" w14:textId="77777777" w:rsidR="00663191" w:rsidRPr="00A709F1" w:rsidRDefault="00663191" w:rsidP="0022720E">
            <w:pPr>
              <w:pStyle w:val="Sub-ClauseText"/>
              <w:numPr>
                <w:ilvl w:val="1"/>
                <w:numId w:val="139"/>
              </w:numPr>
              <w:spacing w:before="0" w:after="200"/>
              <w:rPr>
                <w:spacing w:val="0"/>
              </w:rPr>
            </w:pPr>
            <w:r w:rsidRPr="00A709F1">
              <w:rPr>
                <w:lang w:val="en-GB"/>
              </w:rPr>
              <w:t>The determination shall be based upon an examination of the documentary evidence of the Bidder’s qualifications submitted by the Bidder, pursuant to ITB Clause 19, to clarifications in accordance with ITB Clause 29 and the qualification criteria indicated in Section III, Evaluation and Qualification Criteria.  Factors not included in Section III, Evaluation and Qualification Criteria shall not be used in the evaluation of the Bidder’s qualification.</w:t>
            </w:r>
          </w:p>
          <w:p w14:paraId="6DE7F5AC" w14:textId="32FBAE6B" w:rsidR="005109A2" w:rsidRPr="00A709F1" w:rsidRDefault="00663191" w:rsidP="005109A2">
            <w:pPr>
              <w:pStyle w:val="Sub-ClauseText"/>
              <w:numPr>
                <w:ilvl w:val="1"/>
                <w:numId w:val="139"/>
              </w:numPr>
              <w:spacing w:before="0" w:after="200"/>
              <w:rPr>
                <w:spacing w:val="0"/>
              </w:rPr>
            </w:pPr>
            <w:r w:rsidRPr="00A709F1">
              <w:rPr>
                <w:lang w:val="en-GB"/>
              </w:rPr>
              <w:t>An affirmative determination shall be a prerequisite for the opening and evaluation of a Bidder’s Price Proposal. A negative determination shall result into the disqualification of the Bid, in which event the Purchaser shall return the unopened Price Proposal to the Bidder.</w:t>
            </w:r>
          </w:p>
        </w:tc>
      </w:tr>
      <w:tr w:rsidR="00FC436D" w:rsidRPr="00A709F1" w14:paraId="5F4056A3" w14:textId="77777777">
        <w:tc>
          <w:tcPr>
            <w:tcW w:w="2280" w:type="dxa"/>
          </w:tcPr>
          <w:p w14:paraId="0AEA3301" w14:textId="77777777" w:rsidR="00FC436D" w:rsidRPr="00A709F1" w:rsidRDefault="00FC436D" w:rsidP="0022720E">
            <w:pPr>
              <w:pStyle w:val="Sec1-Clauses"/>
              <w:numPr>
                <w:ilvl w:val="0"/>
                <w:numId w:val="104"/>
              </w:numPr>
              <w:spacing w:before="0" w:after="200"/>
            </w:pPr>
            <w:bookmarkStart w:id="382" w:name="E238"/>
            <w:bookmarkEnd w:id="382"/>
            <w:r w:rsidRPr="00A709F1">
              <w:t>Purchaser’s Right to Accept Any Bid, and to Reject Any or All Bids</w:t>
            </w:r>
          </w:p>
        </w:tc>
        <w:tc>
          <w:tcPr>
            <w:tcW w:w="6750" w:type="dxa"/>
          </w:tcPr>
          <w:p w14:paraId="018C4443" w14:textId="77777777" w:rsidR="005109A2" w:rsidRPr="00A709F1" w:rsidRDefault="005109A2" w:rsidP="00AE5AB7">
            <w:pPr>
              <w:pStyle w:val="aff0"/>
              <w:numPr>
                <w:ilvl w:val="0"/>
                <w:numId w:val="198"/>
              </w:numPr>
              <w:spacing w:after="200"/>
              <w:ind w:leftChars="0"/>
              <w:jc w:val="both"/>
              <w:rPr>
                <w:vanish/>
                <w:spacing w:val="-4"/>
                <w:lang w:val="en-GB"/>
              </w:rPr>
            </w:pPr>
          </w:p>
          <w:p w14:paraId="55B36BED" w14:textId="3B1A096F" w:rsidR="005109A2" w:rsidRPr="00A709F1" w:rsidRDefault="00FC436D" w:rsidP="00AE5AB7">
            <w:pPr>
              <w:pStyle w:val="Sub-ClauseText"/>
              <w:numPr>
                <w:ilvl w:val="1"/>
                <w:numId w:val="198"/>
              </w:numPr>
              <w:spacing w:before="0" w:after="200"/>
              <w:rPr>
                <w:spacing w:val="0"/>
              </w:rPr>
            </w:pPr>
            <w:r w:rsidRPr="00A709F1">
              <w:rPr>
                <w:lang w:val="en-GB"/>
              </w:rPr>
              <w:t>The Purchaser reserves the right to accept or reject any bid, and to annul the bidding process and reject all bids at any time prior to contract award, without thereby incurring any liability to Bidders.</w:t>
            </w:r>
          </w:p>
        </w:tc>
      </w:tr>
      <w:tr w:rsidR="0022720E" w:rsidRPr="00A709F1" w14:paraId="471961D6" w14:textId="77777777">
        <w:tc>
          <w:tcPr>
            <w:tcW w:w="2280" w:type="dxa"/>
          </w:tcPr>
          <w:p w14:paraId="42488880" w14:textId="77777777" w:rsidR="0022720E" w:rsidRPr="00A709F1" w:rsidRDefault="0022720E" w:rsidP="0022720E">
            <w:pPr>
              <w:pStyle w:val="Heading1-Clausename"/>
              <w:numPr>
                <w:ilvl w:val="0"/>
                <w:numId w:val="0"/>
              </w:numPr>
              <w:spacing w:before="0" w:after="200"/>
            </w:pPr>
          </w:p>
        </w:tc>
        <w:tc>
          <w:tcPr>
            <w:tcW w:w="6750" w:type="dxa"/>
          </w:tcPr>
          <w:p w14:paraId="73A975CE" w14:textId="77777777" w:rsidR="0022720E" w:rsidRPr="00A709F1" w:rsidRDefault="0022720E" w:rsidP="0022720E">
            <w:pPr>
              <w:pStyle w:val="2"/>
              <w:spacing w:before="0" w:after="200"/>
            </w:pPr>
            <w:bookmarkStart w:id="383" w:name="E2F"/>
            <w:bookmarkEnd w:id="383"/>
            <w:r w:rsidRPr="00A709F1">
              <w:t>Award of Contract</w:t>
            </w:r>
          </w:p>
        </w:tc>
      </w:tr>
      <w:tr w:rsidR="0022720E" w:rsidRPr="00A709F1" w14:paraId="7A503DEB" w14:textId="77777777">
        <w:tc>
          <w:tcPr>
            <w:tcW w:w="2280" w:type="dxa"/>
          </w:tcPr>
          <w:p w14:paraId="33CB2E47" w14:textId="77777777" w:rsidR="0022720E" w:rsidRPr="00A709F1" w:rsidRDefault="0022720E" w:rsidP="0022720E">
            <w:pPr>
              <w:pStyle w:val="Sec1-Clauses"/>
              <w:numPr>
                <w:ilvl w:val="0"/>
                <w:numId w:val="104"/>
              </w:numPr>
              <w:spacing w:before="0" w:after="200"/>
            </w:pPr>
            <w:bookmarkStart w:id="384" w:name="E239"/>
            <w:bookmarkEnd w:id="384"/>
            <w:r w:rsidRPr="00A709F1">
              <w:lastRenderedPageBreak/>
              <w:t>Award Criteria</w:t>
            </w:r>
          </w:p>
        </w:tc>
        <w:tc>
          <w:tcPr>
            <w:tcW w:w="6750" w:type="dxa"/>
          </w:tcPr>
          <w:p w14:paraId="1B226DB3" w14:textId="77777777" w:rsidR="00FB5CFF" w:rsidRPr="00A709F1" w:rsidRDefault="00FB5CFF" w:rsidP="00AE5AB7">
            <w:pPr>
              <w:pStyle w:val="aff0"/>
              <w:numPr>
                <w:ilvl w:val="0"/>
                <w:numId w:val="189"/>
              </w:numPr>
              <w:spacing w:after="240"/>
              <w:ind w:leftChars="0"/>
              <w:jc w:val="both"/>
              <w:rPr>
                <w:vanish/>
              </w:rPr>
            </w:pPr>
          </w:p>
          <w:p w14:paraId="64364EA2" w14:textId="77777777" w:rsidR="00FB5CFF" w:rsidRPr="00A709F1" w:rsidRDefault="00FB5CFF" w:rsidP="00AE5AB7">
            <w:pPr>
              <w:pStyle w:val="aff0"/>
              <w:numPr>
                <w:ilvl w:val="0"/>
                <w:numId w:val="189"/>
              </w:numPr>
              <w:spacing w:after="240"/>
              <w:ind w:leftChars="0"/>
              <w:jc w:val="both"/>
              <w:rPr>
                <w:vanish/>
              </w:rPr>
            </w:pPr>
          </w:p>
          <w:p w14:paraId="51EB475D" w14:textId="491F65CC" w:rsidR="005109A2" w:rsidRPr="00A709F1" w:rsidRDefault="0022720E" w:rsidP="00AE5AB7">
            <w:pPr>
              <w:pStyle w:val="Sub-ClauseText"/>
              <w:numPr>
                <w:ilvl w:val="1"/>
                <w:numId w:val="199"/>
              </w:numPr>
              <w:spacing w:before="0" w:after="200"/>
              <w:rPr>
                <w:lang w:val="en-GB"/>
              </w:rPr>
            </w:pPr>
            <w:r w:rsidRPr="00A709F1">
              <w:rPr>
                <w:lang w:val="en-GB"/>
              </w:rPr>
              <w:t>The Purchaser shall award the Contract to the Bidder whose offer has been determined to be the lowest evaluated bid and is substantially responsive to the Bidding Documents, provided further that the Bidder is determined to be qualified to perform the Contract satisfactorily.</w:t>
            </w:r>
          </w:p>
          <w:p w14:paraId="6A5FDA8D" w14:textId="360AC851" w:rsidR="0022720E" w:rsidRPr="00A709F1" w:rsidRDefault="00AE5AB7" w:rsidP="00AE5AB7">
            <w:pPr>
              <w:pStyle w:val="Sub-ClauseText"/>
              <w:numPr>
                <w:ilvl w:val="1"/>
                <w:numId w:val="199"/>
              </w:numPr>
              <w:spacing w:before="0" w:after="200"/>
              <w:rPr>
                <w:lang w:val="en-GB"/>
              </w:rPr>
            </w:pPr>
            <w:r w:rsidRPr="00A709F1">
              <w:rPr>
                <w:spacing w:val="0"/>
              </w:rPr>
              <w:t>A Bid shall be rejected if the qualification criteria as specified in Section III, Evaluation and Qualification Criteria are no longer met by the Bidder whose offer has been determined to be the lowest evaluated Bid. In this event the Purchaser shall proceed to the next lowest evaluated Bid to make a similar reassessment of that Bidder’s capabilities to perform satisfactorily.</w:t>
            </w:r>
          </w:p>
        </w:tc>
      </w:tr>
      <w:tr w:rsidR="0022720E" w:rsidRPr="00A709F1" w14:paraId="2737FA7C" w14:textId="77777777">
        <w:tc>
          <w:tcPr>
            <w:tcW w:w="2280" w:type="dxa"/>
          </w:tcPr>
          <w:p w14:paraId="73645362" w14:textId="77777777" w:rsidR="0022720E" w:rsidRPr="00A709F1" w:rsidRDefault="0022720E" w:rsidP="0022720E">
            <w:pPr>
              <w:pStyle w:val="Sec1-Clauses"/>
              <w:numPr>
                <w:ilvl w:val="0"/>
                <w:numId w:val="104"/>
              </w:numPr>
              <w:spacing w:before="0" w:after="200"/>
            </w:pPr>
            <w:bookmarkStart w:id="385" w:name="E240"/>
            <w:bookmarkEnd w:id="385"/>
            <w:r w:rsidRPr="00A709F1">
              <w:t xml:space="preserve">Purchaser’s Right to Vary Quantities at Time of Award </w:t>
            </w:r>
          </w:p>
        </w:tc>
        <w:tc>
          <w:tcPr>
            <w:tcW w:w="6750" w:type="dxa"/>
          </w:tcPr>
          <w:p w14:paraId="1FD34F56" w14:textId="77777777" w:rsidR="00C05916" w:rsidRPr="00A709F1" w:rsidRDefault="00C05916" w:rsidP="00AE5AB7">
            <w:pPr>
              <w:pStyle w:val="aff0"/>
              <w:numPr>
                <w:ilvl w:val="0"/>
                <w:numId w:val="190"/>
              </w:numPr>
              <w:spacing w:after="240"/>
              <w:ind w:leftChars="0"/>
              <w:jc w:val="both"/>
              <w:rPr>
                <w:vanish/>
              </w:rPr>
            </w:pPr>
          </w:p>
          <w:p w14:paraId="322164EB" w14:textId="77777777" w:rsidR="00C05916" w:rsidRPr="00A709F1" w:rsidRDefault="00C05916" w:rsidP="00AE5AB7">
            <w:pPr>
              <w:pStyle w:val="aff0"/>
              <w:numPr>
                <w:ilvl w:val="0"/>
                <w:numId w:val="190"/>
              </w:numPr>
              <w:spacing w:after="240"/>
              <w:ind w:leftChars="0"/>
              <w:jc w:val="both"/>
              <w:rPr>
                <w:vanish/>
              </w:rPr>
            </w:pPr>
          </w:p>
          <w:p w14:paraId="6ADFCFE8" w14:textId="1C22361E" w:rsidR="00AE5AB7" w:rsidRPr="00A709F1" w:rsidRDefault="0022720E" w:rsidP="00AE5AB7">
            <w:pPr>
              <w:pStyle w:val="Sub-ClauseText"/>
              <w:numPr>
                <w:ilvl w:val="1"/>
                <w:numId w:val="190"/>
              </w:numPr>
              <w:spacing w:before="0" w:after="240"/>
              <w:rPr>
                <w:spacing w:val="0"/>
              </w:rPr>
            </w:pPr>
            <w:r w:rsidRPr="00A709F1">
              <w:rPr>
                <w:spacing w:val="0"/>
              </w:rPr>
              <w:t xml:space="preserve">At the time the Contract is awarded, the Purchaser reserves the right to increase or decrease the quantity of Goods and Related Services originally specified in Section VI, Schedule of Requirements, provided this does not exceed the percentages </w:t>
            </w:r>
            <w:r w:rsidRPr="00A709F1">
              <w:rPr>
                <w:b/>
                <w:bCs/>
                <w:spacing w:val="0"/>
              </w:rPr>
              <w:t>specified in the BDS,</w:t>
            </w:r>
            <w:r w:rsidRPr="00A709F1">
              <w:rPr>
                <w:spacing w:val="0"/>
              </w:rPr>
              <w:t xml:space="preserve"> and without any change in the unit prices or other terms and conditions of the bid and the Bidding Documents.</w:t>
            </w:r>
          </w:p>
        </w:tc>
      </w:tr>
      <w:tr w:rsidR="00B05169" w:rsidRPr="00A709F1" w14:paraId="4F9C2DEB" w14:textId="77777777">
        <w:tc>
          <w:tcPr>
            <w:tcW w:w="2280" w:type="dxa"/>
          </w:tcPr>
          <w:p w14:paraId="63D1EDD5" w14:textId="63873B85" w:rsidR="00B05169" w:rsidRPr="00A709F1" w:rsidRDefault="00B05169" w:rsidP="00B05169">
            <w:pPr>
              <w:pStyle w:val="Sec1-Clauses"/>
              <w:numPr>
                <w:ilvl w:val="0"/>
                <w:numId w:val="104"/>
              </w:numPr>
              <w:spacing w:before="0" w:after="200"/>
            </w:pPr>
            <w:bookmarkStart w:id="386" w:name="stand2"/>
            <w:bookmarkEnd w:id="386"/>
            <w:r w:rsidRPr="00A709F1">
              <w:rPr>
                <w:rFonts w:hint="eastAsia"/>
                <w:szCs w:val="24"/>
                <w:lang w:eastAsia="ko-KR"/>
              </w:rPr>
              <w:t>Standstill Period</w:t>
            </w:r>
          </w:p>
        </w:tc>
        <w:tc>
          <w:tcPr>
            <w:tcW w:w="6750" w:type="dxa"/>
          </w:tcPr>
          <w:p w14:paraId="3F15BD1D" w14:textId="3FC287FB" w:rsidR="00AE5AB7" w:rsidRPr="00A709F1" w:rsidRDefault="00B05169" w:rsidP="00AE5AB7">
            <w:pPr>
              <w:pStyle w:val="Sub-ClauseText"/>
              <w:numPr>
                <w:ilvl w:val="1"/>
                <w:numId w:val="201"/>
              </w:numPr>
              <w:spacing w:before="0" w:after="240"/>
              <w:rPr>
                <w:spacing w:val="0"/>
              </w:rPr>
            </w:pPr>
            <w:r w:rsidRPr="00A709F1">
              <w:rPr>
                <w:spacing w:val="0"/>
              </w:rPr>
              <w:t xml:space="preserve">If the Standstill Period is applied as specified in the BDS, the Contract shall not be awarded earlier than the expiry of the Standstill Period. The Standstill Period shall be ten (10) Business Days unless extended in accordance with </w:t>
            </w:r>
            <w:r w:rsidR="00AE5AB7" w:rsidRPr="00A709F1">
              <w:rPr>
                <w:spacing w:val="0"/>
              </w:rPr>
              <w:t>ITB 44</w:t>
            </w:r>
            <w:r w:rsidRPr="00A709F1">
              <w:rPr>
                <w:spacing w:val="0"/>
              </w:rPr>
              <w:t>.1. The Standstill Period commences the day after the date the Purchaser has transmitted to each Bidder the Notification of Intention to Award the Contract. In case where only one Bid is submitted, or in case of direct contracting, the Standstill Period shall not apply.</w:t>
            </w:r>
          </w:p>
          <w:p w14:paraId="24E7901C" w14:textId="77777777" w:rsidR="00AE5AB7" w:rsidRPr="00A709F1" w:rsidRDefault="00AE5AB7" w:rsidP="00AE5AB7">
            <w:pPr>
              <w:pStyle w:val="Sub-ClauseText"/>
              <w:spacing w:before="0" w:after="240"/>
              <w:ind w:left="600"/>
              <w:rPr>
                <w:spacing w:val="0"/>
              </w:rPr>
            </w:pPr>
          </w:p>
          <w:p w14:paraId="079DE664" w14:textId="0F01EAA2" w:rsidR="00AE5AB7" w:rsidRPr="00A709F1" w:rsidRDefault="00AE5AB7" w:rsidP="00AE5AB7">
            <w:pPr>
              <w:spacing w:after="240"/>
              <w:jc w:val="both"/>
            </w:pPr>
          </w:p>
        </w:tc>
      </w:tr>
      <w:tr w:rsidR="00B05169" w:rsidRPr="00A709F1" w14:paraId="2182AEAB" w14:textId="77777777">
        <w:tc>
          <w:tcPr>
            <w:tcW w:w="2280" w:type="dxa"/>
          </w:tcPr>
          <w:p w14:paraId="72054597" w14:textId="7AFB3762" w:rsidR="00B05169" w:rsidRPr="00A709F1" w:rsidRDefault="00B05169" w:rsidP="00B05169">
            <w:pPr>
              <w:pStyle w:val="Sec1-Clauses"/>
              <w:numPr>
                <w:ilvl w:val="0"/>
                <w:numId w:val="104"/>
              </w:numPr>
              <w:spacing w:before="0" w:after="200"/>
              <w:rPr>
                <w:szCs w:val="24"/>
                <w:lang w:eastAsia="ko-KR"/>
              </w:rPr>
            </w:pPr>
            <w:bookmarkStart w:id="387" w:name="notiinten2"/>
            <w:bookmarkEnd w:id="387"/>
            <w:r w:rsidRPr="00A709F1">
              <w:rPr>
                <w:rFonts w:hint="eastAsia"/>
                <w:szCs w:val="24"/>
                <w:lang w:eastAsia="ko-KR"/>
              </w:rPr>
              <w:t>N</w:t>
            </w:r>
            <w:r w:rsidRPr="00A709F1">
              <w:rPr>
                <w:szCs w:val="24"/>
                <w:lang w:eastAsia="ko-KR"/>
              </w:rPr>
              <w:t>otification of Intention to Award</w:t>
            </w:r>
          </w:p>
        </w:tc>
        <w:tc>
          <w:tcPr>
            <w:tcW w:w="6750" w:type="dxa"/>
          </w:tcPr>
          <w:p w14:paraId="4F4B943C" w14:textId="51E76940" w:rsidR="00AE5AB7" w:rsidRPr="00A709F1" w:rsidRDefault="00B05169" w:rsidP="00AE5AB7">
            <w:pPr>
              <w:pStyle w:val="Sub-ClauseText"/>
              <w:numPr>
                <w:ilvl w:val="1"/>
                <w:numId w:val="202"/>
              </w:numPr>
              <w:spacing w:before="0" w:after="240"/>
              <w:rPr>
                <w:spacing w:val="0"/>
              </w:rPr>
            </w:pPr>
            <w:r w:rsidRPr="00A709F1">
              <w:rPr>
                <w:spacing w:val="0"/>
              </w:rPr>
              <w:t xml:space="preserve">If the Standstill Period is applied in accordance with </w:t>
            </w:r>
            <w:r w:rsidR="00CB2DFF" w:rsidRPr="00A709F1">
              <w:rPr>
                <w:spacing w:val="0"/>
              </w:rPr>
              <w:t>ITB 41</w:t>
            </w:r>
            <w:r w:rsidRPr="00A709F1">
              <w:rPr>
                <w:spacing w:val="0"/>
              </w:rPr>
              <w:t>.1, t</w:t>
            </w:r>
            <w:r w:rsidRPr="00A709F1">
              <w:rPr>
                <w:rFonts w:hint="eastAsia"/>
                <w:spacing w:val="0"/>
              </w:rPr>
              <w:t xml:space="preserve">he Purchaser shall send to each </w:t>
            </w:r>
            <w:r w:rsidRPr="00A709F1">
              <w:rPr>
                <w:spacing w:val="0"/>
              </w:rPr>
              <w:t>Bidder</w:t>
            </w:r>
            <w:r w:rsidRPr="00A709F1">
              <w:rPr>
                <w:rFonts w:hint="eastAsia"/>
                <w:spacing w:val="0"/>
              </w:rPr>
              <w:t xml:space="preserve"> the Notification of Intention</w:t>
            </w:r>
            <w:r w:rsidRPr="00A709F1">
              <w:rPr>
                <w:spacing w:val="0"/>
              </w:rPr>
              <w:t xml:space="preserve"> to Award the Contract, using the applicable form included in</w:t>
            </w:r>
            <w:r w:rsidRPr="00A709F1">
              <w:rPr>
                <w:rFonts w:hint="eastAsia"/>
                <w:spacing w:val="0"/>
              </w:rPr>
              <w:t xml:space="preserve"> </w:t>
            </w:r>
            <w:r w:rsidRPr="00A709F1">
              <w:rPr>
                <w:spacing w:val="0"/>
              </w:rPr>
              <w:t xml:space="preserve">Section IX. Contract Forms, as per the instructions specified </w:t>
            </w:r>
            <w:r w:rsidRPr="00A709F1">
              <w:rPr>
                <w:b/>
                <w:spacing w:val="0"/>
              </w:rPr>
              <w:t>in the BDS</w:t>
            </w:r>
            <w:r w:rsidRPr="00A709F1">
              <w:rPr>
                <w:spacing w:val="0"/>
              </w:rPr>
              <w:t>.</w:t>
            </w:r>
          </w:p>
        </w:tc>
      </w:tr>
      <w:tr w:rsidR="00A709F1" w:rsidRPr="00A709F1" w14:paraId="6C04357D" w14:textId="77777777">
        <w:tc>
          <w:tcPr>
            <w:tcW w:w="2280" w:type="dxa"/>
          </w:tcPr>
          <w:p w14:paraId="29911C9F" w14:textId="1DE0F08B" w:rsidR="00AE5AB7" w:rsidRPr="00A709F1" w:rsidRDefault="00AE5AB7" w:rsidP="00AE5AB7">
            <w:pPr>
              <w:pStyle w:val="Sec1-Clauses"/>
              <w:numPr>
                <w:ilvl w:val="0"/>
                <w:numId w:val="104"/>
              </w:numPr>
              <w:spacing w:before="0" w:after="200"/>
            </w:pPr>
            <w:bookmarkStart w:id="388" w:name="E241"/>
            <w:bookmarkEnd w:id="388"/>
            <w:r w:rsidRPr="00A709F1">
              <w:t>Notification of Award</w:t>
            </w:r>
          </w:p>
        </w:tc>
        <w:tc>
          <w:tcPr>
            <w:tcW w:w="6750" w:type="dxa"/>
          </w:tcPr>
          <w:p w14:paraId="5978C502" w14:textId="7EB586AB" w:rsidR="00AE5AB7" w:rsidRPr="00A709F1" w:rsidRDefault="00AE5AB7" w:rsidP="00AE5AB7">
            <w:pPr>
              <w:pStyle w:val="Sub-ClauseText"/>
              <w:keepNext/>
              <w:keepLines/>
              <w:numPr>
                <w:ilvl w:val="1"/>
                <w:numId w:val="203"/>
              </w:numPr>
              <w:spacing w:before="0" w:after="240"/>
              <w:rPr>
                <w:spacing w:val="0"/>
              </w:rPr>
            </w:pPr>
            <w:r w:rsidRPr="00A709F1">
              <w:rPr>
                <w:szCs w:val="24"/>
              </w:rPr>
              <w:t>Prior to the expiration</w:t>
            </w:r>
            <w:r w:rsidRPr="00A709F1">
              <w:rPr>
                <w:spacing w:val="0"/>
              </w:rPr>
              <w:t xml:space="preserve"> of the period of </w:t>
            </w:r>
            <w:r w:rsidR="005E7B81" w:rsidRPr="00A709F1">
              <w:rPr>
                <w:spacing w:val="0"/>
              </w:rPr>
              <w:t>the B</w:t>
            </w:r>
            <w:r w:rsidRPr="00A709F1">
              <w:rPr>
                <w:spacing w:val="0"/>
              </w:rPr>
              <w:t xml:space="preserve">id validity, the Purchaser shall notify the successful Bidder, in writing, </w:t>
            </w:r>
            <w:r w:rsidR="006E0BE9" w:rsidRPr="00A709F1">
              <w:rPr>
                <w:spacing w:val="0"/>
              </w:rPr>
              <w:t>using the Notification of Award form included in</w:t>
            </w:r>
            <w:r w:rsidR="006E0BE9" w:rsidRPr="00A709F1">
              <w:rPr>
                <w:rFonts w:hint="eastAsia"/>
                <w:spacing w:val="0"/>
              </w:rPr>
              <w:t xml:space="preserve"> </w:t>
            </w:r>
            <w:r w:rsidR="006E0BE9" w:rsidRPr="00A709F1">
              <w:rPr>
                <w:spacing w:val="0"/>
              </w:rPr>
              <w:t xml:space="preserve">Section IX. Contract Forms, </w:t>
            </w:r>
            <w:r w:rsidRPr="00A709F1">
              <w:rPr>
                <w:spacing w:val="0"/>
              </w:rPr>
              <w:t xml:space="preserve">that its Bid has been accepted. </w:t>
            </w:r>
            <w:r w:rsidRPr="00A709F1">
              <w:rPr>
                <w:rFonts w:hint="eastAsia"/>
                <w:spacing w:val="0"/>
                <w:lang w:eastAsia="ko-KR"/>
              </w:rPr>
              <w:t>At the same time, the Purchaser shall also notify unsuccessful Bidders of the results of the bidding including the following information:</w:t>
            </w:r>
          </w:p>
          <w:p w14:paraId="092AC6A1" w14:textId="77777777" w:rsidR="00AE5AB7" w:rsidRPr="00A709F1" w:rsidRDefault="00AE5AB7" w:rsidP="00930BAC">
            <w:pPr>
              <w:pStyle w:val="ITB-3-Paragraph"/>
              <w:numPr>
                <w:ilvl w:val="2"/>
                <w:numId w:val="209"/>
              </w:numPr>
            </w:pPr>
            <w:r w:rsidRPr="00A709F1">
              <w:rPr>
                <w:lang w:val="en-GB"/>
              </w:rPr>
              <w:t>name</w:t>
            </w:r>
            <w:r w:rsidRPr="00A709F1">
              <w:t xml:space="preserve"> of each Bidder who submitted a Bid; </w:t>
            </w:r>
          </w:p>
          <w:p w14:paraId="4912CD5A" w14:textId="77777777" w:rsidR="00AE5AB7" w:rsidRPr="00A709F1" w:rsidRDefault="00AE5AB7" w:rsidP="00930BAC">
            <w:pPr>
              <w:pStyle w:val="ITB-3-Paragraph"/>
              <w:numPr>
                <w:ilvl w:val="2"/>
                <w:numId w:val="209"/>
              </w:numPr>
            </w:pPr>
            <w:r w:rsidRPr="00A709F1">
              <w:t xml:space="preserve">bid prices as read out at bid opening; </w:t>
            </w:r>
          </w:p>
          <w:p w14:paraId="715CDEBE" w14:textId="77777777" w:rsidR="00AE5AB7" w:rsidRPr="00A709F1" w:rsidRDefault="00AE5AB7" w:rsidP="00930BAC">
            <w:pPr>
              <w:pStyle w:val="ITB-3-Paragraph"/>
              <w:numPr>
                <w:ilvl w:val="2"/>
                <w:numId w:val="209"/>
              </w:numPr>
            </w:pPr>
            <w:r w:rsidRPr="00A709F1">
              <w:lastRenderedPageBreak/>
              <w:t xml:space="preserve">name and evaluated prices of each Bid that was evaluated; </w:t>
            </w:r>
          </w:p>
          <w:p w14:paraId="12DA1231" w14:textId="77777777" w:rsidR="00AE5AB7" w:rsidRPr="00A709F1" w:rsidRDefault="00AE5AB7" w:rsidP="00930BAC">
            <w:pPr>
              <w:pStyle w:val="ITB-3-Paragraph"/>
              <w:numPr>
                <w:ilvl w:val="2"/>
                <w:numId w:val="209"/>
              </w:numPr>
            </w:pPr>
            <w:r w:rsidRPr="00A709F1">
              <w:t xml:space="preserve">name of bidders whose bids were rejected and the reasons for their rejection; and </w:t>
            </w:r>
          </w:p>
          <w:p w14:paraId="52F89C52" w14:textId="3128BDCF" w:rsidR="00AE5AB7" w:rsidRPr="00A709F1" w:rsidRDefault="00AE5AB7" w:rsidP="00930BAC">
            <w:pPr>
              <w:pStyle w:val="ITB-3-Paragraph"/>
              <w:numPr>
                <w:ilvl w:val="2"/>
                <w:numId w:val="209"/>
              </w:numPr>
            </w:pPr>
            <w:r w:rsidRPr="00A709F1">
              <w:t>name of the winning Bidder, and the price it offered, as well as the duration and summary scope of the contract awarded.</w:t>
            </w:r>
          </w:p>
          <w:p w14:paraId="4760900E" w14:textId="7BD41E6C" w:rsidR="006B4661" w:rsidRPr="00A709F1" w:rsidRDefault="00335C7A" w:rsidP="006B4661">
            <w:pPr>
              <w:pStyle w:val="Sub-ClauseText"/>
              <w:keepNext/>
              <w:keepLines/>
              <w:numPr>
                <w:ilvl w:val="1"/>
                <w:numId w:val="203"/>
              </w:numPr>
              <w:spacing w:before="0" w:after="240"/>
              <w:rPr>
                <w:szCs w:val="24"/>
              </w:rPr>
            </w:pPr>
            <w:r w:rsidRPr="00A709F1">
              <w:rPr>
                <w:spacing w:val="0"/>
              </w:rPr>
              <w:t>Until a formal Contract is prepared and executed, the notification of award shall constitute a binding Contract.</w:t>
            </w:r>
          </w:p>
          <w:p w14:paraId="1D6CA50A" w14:textId="7F7F957E" w:rsidR="00AE5AB7" w:rsidRPr="00A709F1" w:rsidRDefault="00D03238" w:rsidP="0049162E">
            <w:pPr>
              <w:pStyle w:val="Sub-ClauseText"/>
              <w:keepNext/>
              <w:keepLines/>
              <w:numPr>
                <w:ilvl w:val="1"/>
                <w:numId w:val="203"/>
              </w:numPr>
              <w:spacing w:before="0" w:after="240"/>
              <w:rPr>
                <w:strike/>
                <w:szCs w:val="24"/>
              </w:rPr>
            </w:pPr>
            <w:r w:rsidRPr="00A709F1">
              <w:rPr>
                <w:szCs w:val="24"/>
              </w:rPr>
              <w:t xml:space="preserve">Notwithstanding the foregoing, if </w:t>
            </w:r>
            <w:r w:rsidR="00112538" w:rsidRPr="00A709F1">
              <w:rPr>
                <w:szCs w:val="24"/>
              </w:rPr>
              <w:t xml:space="preserve">the Standstill Period is applied, </w:t>
            </w:r>
            <w:r w:rsidR="006E0BE9" w:rsidRPr="00A709F1">
              <w:t xml:space="preserve">the Purchaser shall, </w:t>
            </w:r>
            <w:r w:rsidR="00112538" w:rsidRPr="00A709F1">
              <w:rPr>
                <w:szCs w:val="24"/>
              </w:rPr>
              <w:t xml:space="preserve">prior to the expiration of the period of bid validity </w:t>
            </w:r>
            <w:r w:rsidR="00112538" w:rsidRPr="00A709F1">
              <w:t xml:space="preserve">and upon </w:t>
            </w:r>
            <w:r w:rsidR="006E0BE9" w:rsidRPr="00A709F1">
              <w:t>expiry of the Standstill Period</w:t>
            </w:r>
            <w:r w:rsidR="00112538" w:rsidRPr="00A709F1">
              <w:t xml:space="preserve"> specified in ITB 41.1 or any extension thereof, and upon satisfactorily addressing any Complaint that has been filed within the Standstill Period, notify the successful Bidder, in writing, </w:t>
            </w:r>
            <w:r w:rsidR="006E0BE9" w:rsidRPr="00A709F1">
              <w:rPr>
                <w:spacing w:val="0"/>
              </w:rPr>
              <w:t>using the Notification of Award form included in</w:t>
            </w:r>
            <w:r w:rsidR="006E0BE9" w:rsidRPr="00A709F1">
              <w:rPr>
                <w:rFonts w:hint="eastAsia"/>
                <w:spacing w:val="0"/>
              </w:rPr>
              <w:t xml:space="preserve"> </w:t>
            </w:r>
            <w:r w:rsidR="006E0BE9" w:rsidRPr="00A709F1">
              <w:rPr>
                <w:spacing w:val="0"/>
              </w:rPr>
              <w:t xml:space="preserve">Section IX. Contract Forms, </w:t>
            </w:r>
            <w:r w:rsidR="00112538" w:rsidRPr="00A709F1">
              <w:t>that its Bid has been accepted.</w:t>
            </w:r>
            <w:r w:rsidR="0049162E" w:rsidRPr="00A709F1">
              <w:rPr>
                <w:strike/>
                <w:szCs w:val="24"/>
              </w:rPr>
              <w:t xml:space="preserve"> </w:t>
            </w:r>
          </w:p>
        </w:tc>
      </w:tr>
      <w:tr w:rsidR="00E1065B" w:rsidRPr="00A709F1" w14:paraId="2752FB34" w14:textId="77777777">
        <w:tc>
          <w:tcPr>
            <w:tcW w:w="2280" w:type="dxa"/>
          </w:tcPr>
          <w:p w14:paraId="1D9C9ECB" w14:textId="0921016B" w:rsidR="00E1065B" w:rsidRPr="00A709F1" w:rsidRDefault="00E1065B" w:rsidP="00E1065B">
            <w:pPr>
              <w:pStyle w:val="Sec1-Clauses"/>
              <w:numPr>
                <w:ilvl w:val="0"/>
                <w:numId w:val="104"/>
              </w:numPr>
              <w:spacing w:before="0" w:after="200"/>
            </w:pPr>
            <w:bookmarkStart w:id="389" w:name="debriefing2"/>
            <w:bookmarkEnd w:id="389"/>
            <w:r w:rsidRPr="00A709F1">
              <w:rPr>
                <w:rFonts w:hint="eastAsia"/>
                <w:lang w:eastAsia="ko-KR"/>
              </w:rPr>
              <w:lastRenderedPageBreak/>
              <w:t>D</w:t>
            </w:r>
            <w:r w:rsidRPr="00A709F1">
              <w:rPr>
                <w:lang w:eastAsia="ko-KR"/>
              </w:rPr>
              <w:t>ebriefing by the Purchaser</w:t>
            </w:r>
          </w:p>
        </w:tc>
        <w:tc>
          <w:tcPr>
            <w:tcW w:w="6750" w:type="dxa"/>
          </w:tcPr>
          <w:p w14:paraId="7F9502F3" w14:textId="558CBF65" w:rsidR="00E1065B" w:rsidRPr="00A709F1" w:rsidRDefault="00E1065B" w:rsidP="006B4661">
            <w:pPr>
              <w:pStyle w:val="ITB-3-Paragraph"/>
              <w:numPr>
                <w:ilvl w:val="1"/>
                <w:numId w:val="204"/>
              </w:numPr>
              <w:spacing w:after="200"/>
            </w:pPr>
            <w:r w:rsidRPr="00A709F1">
              <w:rPr>
                <w:rFonts w:hint="eastAsia"/>
                <w:lang w:eastAsia="ko-KR"/>
              </w:rPr>
              <w:t>I</w:t>
            </w:r>
            <w:r w:rsidRPr="00A709F1">
              <w:rPr>
                <w:lang w:eastAsia="ko-KR"/>
              </w:rPr>
              <w:t xml:space="preserve">f the Standstill Period is applied, upon receipt of the Purchaser’s Notification of Intention to Award referred to in ITB 42.1, an unsuccessful Bidder has three (3) Business Days to make a written request to the Purchaser for a debriefing. The Purchaser shall provide a debriefing to all unsuccessful Bidders whose request </w:t>
            </w:r>
            <w:r w:rsidR="004728EF" w:rsidRPr="00A709F1">
              <w:rPr>
                <w:spacing w:val="-4"/>
                <w:szCs w:val="24"/>
              </w:rPr>
              <w:t xml:space="preserve">is </w:t>
            </w:r>
            <w:r w:rsidR="004728EF" w:rsidRPr="00A709F1">
              <w:t xml:space="preserve">submitted in compliance with the procedures as set forth </w:t>
            </w:r>
            <w:r w:rsidR="004728EF" w:rsidRPr="00A709F1">
              <w:rPr>
                <w:b/>
              </w:rPr>
              <w:t>in the BDS</w:t>
            </w:r>
            <w:r w:rsidR="004728EF" w:rsidRPr="00A709F1">
              <w:t xml:space="preserve"> </w:t>
            </w:r>
            <w:r w:rsidR="004728EF" w:rsidRPr="00A709F1">
              <w:rPr>
                <w:rFonts w:hint="eastAsia"/>
                <w:lang w:eastAsia="ko-KR"/>
              </w:rPr>
              <w:t>and is rec</w:t>
            </w:r>
            <w:r w:rsidR="004728EF" w:rsidRPr="00A709F1">
              <w:rPr>
                <w:lang w:eastAsia="ko-KR"/>
              </w:rPr>
              <w:t>e</w:t>
            </w:r>
            <w:r w:rsidR="004728EF" w:rsidRPr="00A709F1">
              <w:rPr>
                <w:rFonts w:hint="eastAsia"/>
                <w:lang w:eastAsia="ko-KR"/>
              </w:rPr>
              <w:t>ived</w:t>
            </w:r>
            <w:r w:rsidR="004728EF" w:rsidRPr="00A709F1">
              <w:rPr>
                <w:spacing w:val="-4"/>
                <w:szCs w:val="24"/>
              </w:rPr>
              <w:t xml:space="preserve"> within this deadline</w:t>
            </w:r>
            <w:r w:rsidRPr="00A709F1">
              <w:rPr>
                <w:lang w:eastAsia="ko-KR"/>
              </w:rPr>
              <w:t>.</w:t>
            </w:r>
          </w:p>
          <w:p w14:paraId="129F21C9" w14:textId="54E626E4" w:rsidR="00E1065B" w:rsidRPr="00A709F1" w:rsidRDefault="00E1065B" w:rsidP="00E1065B">
            <w:pPr>
              <w:pStyle w:val="Header2-SubClauses"/>
              <w:numPr>
                <w:ilvl w:val="2"/>
                <w:numId w:val="205"/>
              </w:numPr>
              <w:spacing w:after="120"/>
              <w:rPr>
                <w:rFonts w:cs="Times New Roman"/>
                <w:spacing w:val="-4"/>
                <w:sz w:val="24"/>
                <w:szCs w:val="24"/>
              </w:rPr>
            </w:pPr>
            <w:r w:rsidRPr="00A709F1">
              <w:rPr>
                <w:rFonts w:cs="Times New Roman"/>
                <w:spacing w:val="-4"/>
                <w:sz w:val="24"/>
                <w:szCs w:val="24"/>
              </w:rPr>
              <w:t>Where a request for debriefing is received within</w:t>
            </w:r>
            <w:r w:rsidR="00397215">
              <w:rPr>
                <w:rFonts w:cs="Times New Roman"/>
                <w:spacing w:val="-4"/>
                <w:sz w:val="24"/>
                <w:szCs w:val="24"/>
              </w:rPr>
              <w:t xml:space="preserve"> three (3) Business Day</w:t>
            </w:r>
            <w:r w:rsidRPr="00A709F1">
              <w:rPr>
                <w:rFonts w:cs="Times New Roman"/>
                <w:spacing w:val="-4"/>
                <w:sz w:val="24"/>
                <w:szCs w:val="24"/>
              </w:rPr>
              <w:t xml:space="preserve">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w:t>
            </w:r>
          </w:p>
          <w:p w14:paraId="7DDFD915" w14:textId="3A4ADEBD" w:rsidR="00E1065B" w:rsidRPr="00A709F1" w:rsidRDefault="00E1065B" w:rsidP="00E1065B">
            <w:pPr>
              <w:pStyle w:val="Header2-SubClauses"/>
              <w:numPr>
                <w:ilvl w:val="2"/>
                <w:numId w:val="205"/>
              </w:numPr>
              <w:spacing w:after="120"/>
              <w:rPr>
                <w:rFonts w:cs="Times New Roman"/>
                <w:spacing w:val="-4"/>
                <w:sz w:val="24"/>
                <w:szCs w:val="24"/>
              </w:rPr>
            </w:pPr>
            <w:r w:rsidRPr="00A709F1">
              <w:rPr>
                <w:rFonts w:cs="Times New Roman"/>
                <w:spacing w:val="-4"/>
                <w:sz w:val="24"/>
                <w:szCs w:val="24"/>
              </w:rPr>
              <w:t>Where a request for debriefing is received by the Purchaser later than the three (3) Business Day deadline, the Purchaser should provide the debriefing as soon as practicable, and normally no later than fifteen (15) Business Days from the date of publication of the Contract Award. Requests for debriefing received outside the three (3)-day deadline shall not lead to exten</w:t>
            </w:r>
            <w:r w:rsidR="00112538" w:rsidRPr="00A709F1">
              <w:rPr>
                <w:rFonts w:cs="Times New Roman"/>
                <w:spacing w:val="-4"/>
                <w:sz w:val="24"/>
                <w:szCs w:val="24"/>
              </w:rPr>
              <w:t>sion of the standstill period.</w:t>
            </w:r>
          </w:p>
          <w:p w14:paraId="654FBCEB" w14:textId="5DD2163D" w:rsidR="00112538" w:rsidRPr="00A709F1" w:rsidRDefault="00B553DD" w:rsidP="000C42AF">
            <w:pPr>
              <w:pStyle w:val="aff0"/>
              <w:numPr>
                <w:ilvl w:val="1"/>
                <w:numId w:val="204"/>
              </w:numPr>
              <w:spacing w:after="240"/>
              <w:ind w:leftChars="0" w:left="601" w:hanging="601"/>
              <w:jc w:val="both"/>
              <w:rPr>
                <w:lang w:eastAsia="ko-KR"/>
              </w:rPr>
            </w:pPr>
            <w:r w:rsidRPr="00A709F1">
              <w:rPr>
                <w:lang w:eastAsia="ko-KR"/>
              </w:rPr>
              <w:lastRenderedPageBreak/>
              <w:t>In a non-Standstill situation where</w:t>
            </w:r>
            <w:r w:rsidR="00974EA8" w:rsidRPr="00A709F1">
              <w:rPr>
                <w:lang w:eastAsia="ko-KR"/>
              </w:rPr>
              <w:t xml:space="preserve"> the Standstill Period is not applied</w:t>
            </w:r>
            <w:r w:rsidR="00D03238" w:rsidRPr="00A709F1">
              <w:rPr>
                <w:lang w:eastAsia="ko-KR"/>
              </w:rPr>
              <w:t xml:space="preserve">, </w:t>
            </w:r>
            <w:r w:rsidR="000C42AF" w:rsidRPr="00A709F1">
              <w:rPr>
                <w:lang w:eastAsia="ko-KR"/>
              </w:rPr>
              <w:t>t</w:t>
            </w:r>
            <w:r w:rsidR="009940DE" w:rsidRPr="00A709F1">
              <w:rPr>
                <w:lang w:eastAsia="ko-KR"/>
              </w:rPr>
              <w:t xml:space="preserve">he Purchaser shall promptly respond either in writing and/or </w:t>
            </w:r>
            <w:r w:rsidR="000C42AF" w:rsidRPr="00A709F1">
              <w:rPr>
                <w:lang w:eastAsia="ko-KR"/>
              </w:rPr>
              <w:t xml:space="preserve">in </w:t>
            </w:r>
            <w:r w:rsidR="009940DE" w:rsidRPr="00A709F1">
              <w:rPr>
                <w:lang w:eastAsia="ko-KR"/>
              </w:rPr>
              <w:t xml:space="preserve">a debriefing meeting </w:t>
            </w:r>
            <w:r w:rsidR="000C42AF" w:rsidRPr="00A709F1">
              <w:rPr>
                <w:lang w:eastAsia="ko-KR"/>
              </w:rPr>
              <w:t>(</w:t>
            </w:r>
            <w:r w:rsidR="009940DE" w:rsidRPr="00A709F1">
              <w:rPr>
                <w:lang w:eastAsia="ko-KR"/>
              </w:rPr>
              <w:t>at the option of the Purchaser</w:t>
            </w:r>
            <w:r w:rsidR="000C42AF" w:rsidRPr="00A709F1">
              <w:rPr>
                <w:lang w:eastAsia="ko-KR"/>
              </w:rPr>
              <w:t xml:space="preserve">) </w:t>
            </w:r>
            <w:r w:rsidR="009940DE" w:rsidRPr="00A709F1">
              <w:rPr>
                <w:lang w:eastAsia="ko-KR"/>
              </w:rPr>
              <w:t>to any unsuccessful Bidder who, after notification of award in accordance with ITB 43.1, requests in writing the grounds on which its bid was not selected.</w:t>
            </w:r>
          </w:p>
          <w:p w14:paraId="1C84A24C" w14:textId="60385E8A" w:rsidR="00E1065B" w:rsidRPr="00A709F1" w:rsidRDefault="00112538" w:rsidP="00112538">
            <w:pPr>
              <w:pStyle w:val="ITB-3-Paragraph"/>
              <w:numPr>
                <w:ilvl w:val="1"/>
                <w:numId w:val="204"/>
              </w:numPr>
              <w:spacing w:after="200"/>
              <w:rPr>
                <w:lang w:eastAsia="ko-KR"/>
              </w:rPr>
            </w:pPr>
            <w:r w:rsidRPr="00A709F1">
              <w:rPr>
                <w:lang w:eastAsia="ko-KR"/>
              </w:rPr>
              <w:t>Debriefings of unsuccessful Bidders may be done in writing or verbally. The Bidder</w:t>
            </w:r>
            <w:r w:rsidR="00F66F39" w:rsidRPr="00A709F1">
              <w:rPr>
                <w:lang w:eastAsia="ko-KR"/>
              </w:rPr>
              <w:t>s</w:t>
            </w:r>
            <w:r w:rsidRPr="00A709F1">
              <w:rPr>
                <w:lang w:eastAsia="ko-KR"/>
              </w:rPr>
              <w:t xml:space="preserve"> shall bear their own costs of attending such a debriefing meeting.</w:t>
            </w:r>
          </w:p>
        </w:tc>
      </w:tr>
      <w:tr w:rsidR="00E1065B" w:rsidRPr="00A709F1" w14:paraId="20499F85" w14:textId="77777777">
        <w:tc>
          <w:tcPr>
            <w:tcW w:w="2280" w:type="dxa"/>
          </w:tcPr>
          <w:p w14:paraId="7884F9D6" w14:textId="77777777" w:rsidR="00E1065B" w:rsidRPr="00A709F1" w:rsidRDefault="00E1065B" w:rsidP="00E1065B">
            <w:pPr>
              <w:pStyle w:val="Sec1-Clauses"/>
              <w:numPr>
                <w:ilvl w:val="0"/>
                <w:numId w:val="104"/>
              </w:numPr>
              <w:spacing w:before="0" w:after="200"/>
            </w:pPr>
            <w:bookmarkStart w:id="390" w:name="E242"/>
            <w:bookmarkEnd w:id="390"/>
            <w:r w:rsidRPr="00A709F1">
              <w:lastRenderedPageBreak/>
              <w:t>Signing of Contract</w:t>
            </w:r>
          </w:p>
        </w:tc>
        <w:tc>
          <w:tcPr>
            <w:tcW w:w="6750" w:type="dxa"/>
          </w:tcPr>
          <w:p w14:paraId="207189A5" w14:textId="1DBDF93A" w:rsidR="00E1065B" w:rsidRPr="00A709F1" w:rsidRDefault="00E1065B" w:rsidP="00E1065B">
            <w:pPr>
              <w:pStyle w:val="Sub-ClauseText"/>
              <w:numPr>
                <w:ilvl w:val="1"/>
                <w:numId w:val="141"/>
              </w:numPr>
              <w:spacing w:before="0" w:after="200"/>
              <w:rPr>
                <w:spacing w:val="0"/>
              </w:rPr>
            </w:pPr>
            <w:r w:rsidRPr="00A709F1">
              <w:rPr>
                <w:spacing w:val="0"/>
              </w:rPr>
              <w:t xml:space="preserve">Promptly after notification </w:t>
            </w:r>
            <w:r w:rsidRPr="00A709F1">
              <w:rPr>
                <w:szCs w:val="24"/>
              </w:rPr>
              <w:t>of Award</w:t>
            </w:r>
            <w:r w:rsidRPr="00A709F1">
              <w:rPr>
                <w:spacing w:val="0"/>
              </w:rPr>
              <w:t xml:space="preserve">, the Purchaser shall send the successful Bidder the Agreement and the Special Conditions of Contract. </w:t>
            </w:r>
          </w:p>
          <w:p w14:paraId="3EBA3F01" w14:textId="77777777" w:rsidR="00E1065B" w:rsidRPr="00A709F1" w:rsidRDefault="00E1065B" w:rsidP="00E1065B">
            <w:pPr>
              <w:pStyle w:val="Sub-ClauseText"/>
              <w:numPr>
                <w:ilvl w:val="1"/>
                <w:numId w:val="141"/>
              </w:numPr>
              <w:spacing w:before="0" w:after="200"/>
              <w:rPr>
                <w:spacing w:val="0"/>
              </w:rPr>
            </w:pPr>
            <w:r w:rsidRPr="00A709F1">
              <w:rPr>
                <w:spacing w:val="0"/>
              </w:rPr>
              <w:t>Within twenty-eight (28) days of receipt of the Agreement, the successful Bidder shall sign, date, and return it to the Purchaser.</w:t>
            </w:r>
          </w:p>
          <w:p w14:paraId="0A0FEED2" w14:textId="4D449F97" w:rsidR="00E1065B" w:rsidRPr="00A709F1" w:rsidRDefault="00E1065B" w:rsidP="00E1065B">
            <w:pPr>
              <w:pStyle w:val="Sub-ClauseText"/>
              <w:numPr>
                <w:ilvl w:val="1"/>
                <w:numId w:val="141"/>
              </w:numPr>
              <w:spacing w:before="0" w:after="200"/>
              <w:rPr>
                <w:spacing w:val="0"/>
              </w:rPr>
            </w:pPr>
            <w:r w:rsidRPr="00A709F1">
              <w:t xml:space="preserve">Notwithstanding ITB Sub-Clause </w:t>
            </w:r>
            <w:r w:rsidRPr="00A709F1">
              <w:rPr>
                <w:szCs w:val="24"/>
              </w:rPr>
              <w:t xml:space="preserve">45.2 </w:t>
            </w:r>
            <w:r w:rsidRPr="00A709F1">
              <w:t xml:space="preserve">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1065B" w:rsidRPr="00A709F1" w14:paraId="49ACD70D" w14:textId="77777777">
        <w:tc>
          <w:tcPr>
            <w:tcW w:w="2280" w:type="dxa"/>
          </w:tcPr>
          <w:p w14:paraId="650F5758" w14:textId="3FCBF9EF" w:rsidR="00E1065B" w:rsidRPr="00A709F1" w:rsidRDefault="00E1065B" w:rsidP="00E1065B">
            <w:pPr>
              <w:pStyle w:val="Sec1-Clauses"/>
              <w:numPr>
                <w:ilvl w:val="0"/>
                <w:numId w:val="104"/>
              </w:numPr>
              <w:spacing w:before="0" w:after="200"/>
            </w:pPr>
            <w:bookmarkStart w:id="391" w:name="E243"/>
            <w:bookmarkEnd w:id="391"/>
            <w:r w:rsidRPr="00A709F1">
              <w:t>Performance Security</w:t>
            </w:r>
          </w:p>
          <w:p w14:paraId="7C7E8BE1" w14:textId="77777777" w:rsidR="00E1065B" w:rsidRPr="00A709F1" w:rsidRDefault="00E1065B" w:rsidP="00E1065B">
            <w:pPr>
              <w:pStyle w:val="Sec1-Clauses"/>
              <w:numPr>
                <w:ilvl w:val="0"/>
                <w:numId w:val="0"/>
              </w:numPr>
              <w:spacing w:before="0" w:after="200"/>
              <w:ind w:left="360"/>
            </w:pPr>
          </w:p>
        </w:tc>
        <w:tc>
          <w:tcPr>
            <w:tcW w:w="6750" w:type="dxa"/>
          </w:tcPr>
          <w:p w14:paraId="2E9E168D" w14:textId="77777777" w:rsidR="00E1065B" w:rsidRPr="00A709F1" w:rsidRDefault="00E1065B" w:rsidP="00E1065B">
            <w:pPr>
              <w:pStyle w:val="Sub-ClauseText"/>
              <w:numPr>
                <w:ilvl w:val="1"/>
                <w:numId w:val="186"/>
              </w:numPr>
              <w:spacing w:before="0" w:after="200"/>
              <w:rPr>
                <w:spacing w:val="0"/>
              </w:rPr>
            </w:pPr>
            <w:r w:rsidRPr="00A709F1">
              <w:rPr>
                <w:spacing w:val="0"/>
              </w:rPr>
              <w:t>Within twenty-eight (28) days of the receipt of notification of award from the Purchaser, the successful Bidder, if required, shall furnish the Performance Security in accordance with the GCC, using for that purpose the Performance Security Form included in Section IX Contract forms, or another Form acceptable to the Purchaser.</w:t>
            </w:r>
          </w:p>
          <w:p w14:paraId="6F25A7A2" w14:textId="77AF0399" w:rsidR="00E1065B" w:rsidRPr="00A709F1" w:rsidRDefault="00E1065B" w:rsidP="00E1065B">
            <w:pPr>
              <w:pStyle w:val="Sub-ClauseText"/>
              <w:numPr>
                <w:ilvl w:val="1"/>
                <w:numId w:val="186"/>
              </w:numPr>
              <w:spacing w:before="0" w:after="200"/>
              <w:rPr>
                <w:spacing w:val="0"/>
              </w:rPr>
            </w:pPr>
            <w:r w:rsidRPr="00A709F1">
              <w:t>Upon the successful Bidder’s furnishing of the signed Contract Form and performance security</w:t>
            </w:r>
            <w:r w:rsidRPr="00A709F1">
              <w:rPr>
                <w:rFonts w:hint="eastAsia"/>
                <w:lang w:eastAsia="ko-KR"/>
              </w:rPr>
              <w:t xml:space="preserve"> pursuant to </w:t>
            </w:r>
            <w:r w:rsidRPr="00A709F1">
              <w:rPr>
                <w:lang w:eastAsia="ko-KR"/>
              </w:rPr>
              <w:t>ITB Sub-Clause</w:t>
            </w:r>
            <w:r w:rsidRPr="00A709F1">
              <w:rPr>
                <w:rFonts w:hint="eastAsia"/>
                <w:lang w:eastAsia="ko-KR"/>
              </w:rPr>
              <w:t xml:space="preserve"> 46.1,</w:t>
            </w:r>
            <w:r w:rsidRPr="00A709F1">
              <w:rPr>
                <w:spacing w:val="0"/>
              </w:rPr>
              <w:t xml:space="preserve"> </w:t>
            </w:r>
            <w:r w:rsidRPr="00A709F1">
              <w:rPr>
                <w:rFonts w:hint="eastAsia"/>
                <w:spacing w:val="0"/>
                <w:lang w:eastAsia="ko-KR"/>
              </w:rPr>
              <w:t>t</w:t>
            </w:r>
            <w:r w:rsidRPr="00A709F1">
              <w:rPr>
                <w:spacing w:val="0"/>
              </w:rPr>
              <w:t>he Purchaser shall promptly discharge the Bid Securities of the unsuccessful bidders pursuant to ITB Sub-Clause 21.4.</w:t>
            </w:r>
          </w:p>
          <w:p w14:paraId="1DC92C15" w14:textId="797CE1A2" w:rsidR="00E1065B" w:rsidRPr="00A709F1" w:rsidRDefault="00E1065B" w:rsidP="00E1065B">
            <w:pPr>
              <w:pStyle w:val="Sub-ClauseText"/>
              <w:numPr>
                <w:ilvl w:val="1"/>
                <w:numId w:val="186"/>
              </w:numPr>
              <w:spacing w:before="0" w:after="200"/>
              <w:rPr>
                <w:spacing w:val="0"/>
              </w:rPr>
            </w:pPr>
            <w:r w:rsidRPr="00A709F1">
              <w:rPr>
                <w:spacing w:val="0"/>
              </w:rPr>
              <w:t xml:space="preserve">Failure of the successful Bidder to submit the above-mentioned Performance Security or sign the Contract shall constitute sufficient grounds for the annulment of the award and forfeiture of the Bid Security or execution of the Bid-Securing Declaration.  In that event the Purchaser may award the Contract to the next lowest evaluated Bidder, whose offer </w:t>
            </w:r>
            <w:r w:rsidRPr="00A709F1">
              <w:rPr>
                <w:spacing w:val="0"/>
              </w:rPr>
              <w:lastRenderedPageBreak/>
              <w:t>is substantially responsive and is determined by the Purchaser to be qualified to perform the Contract satisfactorily.</w:t>
            </w:r>
          </w:p>
        </w:tc>
      </w:tr>
      <w:tr w:rsidR="00E1065B" w:rsidRPr="00A709F1" w14:paraId="2E7F60D8" w14:textId="77777777" w:rsidTr="00507591">
        <w:trPr>
          <w:trHeight w:val="6096"/>
        </w:trPr>
        <w:tc>
          <w:tcPr>
            <w:tcW w:w="2280" w:type="dxa"/>
          </w:tcPr>
          <w:p w14:paraId="330FAACB" w14:textId="77777777" w:rsidR="00E1065B" w:rsidRPr="00A709F1" w:rsidRDefault="00E1065B" w:rsidP="00E1065B">
            <w:pPr>
              <w:pStyle w:val="Sec1-Clauses"/>
              <w:numPr>
                <w:ilvl w:val="0"/>
                <w:numId w:val="104"/>
              </w:numPr>
              <w:spacing w:before="0" w:after="200"/>
            </w:pPr>
            <w:bookmarkStart w:id="392" w:name="E244"/>
            <w:bookmarkEnd w:id="392"/>
            <w:r w:rsidRPr="00A709F1">
              <w:lastRenderedPageBreak/>
              <w:t>Procurement-related Complaint</w:t>
            </w:r>
          </w:p>
          <w:p w14:paraId="7B17F2E7" w14:textId="77777777" w:rsidR="00E1065B" w:rsidRPr="00A709F1" w:rsidRDefault="00E1065B" w:rsidP="00E1065B">
            <w:pPr>
              <w:pStyle w:val="Sec1-Clauses"/>
              <w:numPr>
                <w:ilvl w:val="0"/>
                <w:numId w:val="0"/>
              </w:numPr>
              <w:tabs>
                <w:tab w:val="num" w:pos="360"/>
              </w:tabs>
              <w:spacing w:after="200"/>
            </w:pPr>
          </w:p>
        </w:tc>
        <w:tc>
          <w:tcPr>
            <w:tcW w:w="6750" w:type="dxa"/>
          </w:tcPr>
          <w:p w14:paraId="60CE7ADB" w14:textId="171320E2" w:rsidR="00E1065B" w:rsidRPr="00A709F1" w:rsidRDefault="00E1065B" w:rsidP="00E1065B">
            <w:pPr>
              <w:pStyle w:val="Sub-ClauseText"/>
              <w:numPr>
                <w:ilvl w:val="1"/>
                <w:numId w:val="182"/>
              </w:numPr>
              <w:spacing w:before="0" w:after="200"/>
              <w:rPr>
                <w:spacing w:val="0"/>
              </w:rPr>
            </w:pPr>
            <w:r w:rsidRPr="00A709F1">
              <w:rPr>
                <w:spacing w:val="0"/>
              </w:rPr>
              <w:t>Procurement-related Complaint (hereinafter called the “Complaint”) shall be submitted in compliance with the procedures as set forth in the BDS.</w:t>
            </w:r>
          </w:p>
          <w:p w14:paraId="6C4C15F9" w14:textId="218BEA82" w:rsidR="00E1065B" w:rsidRPr="00A709F1" w:rsidRDefault="00E1065B" w:rsidP="00E1065B">
            <w:pPr>
              <w:pStyle w:val="Sub-ClauseText"/>
              <w:numPr>
                <w:ilvl w:val="1"/>
                <w:numId w:val="182"/>
              </w:numPr>
              <w:spacing w:before="0" w:after="200"/>
              <w:rPr>
                <w:spacing w:val="0"/>
              </w:rPr>
            </w:pPr>
            <w:r w:rsidRPr="00A709F1">
              <w:rPr>
                <w:spacing w:val="0"/>
              </w:rPr>
              <w:t>When so submitted to the Purchaser, the Purchaser shall address Complaints promptly and fairly.</w:t>
            </w:r>
          </w:p>
          <w:p w14:paraId="3DF3D94F" w14:textId="7CCFCDAB" w:rsidR="00E1065B" w:rsidRPr="00A709F1" w:rsidRDefault="00E1065B" w:rsidP="00E1065B">
            <w:pPr>
              <w:pStyle w:val="Sub-ClauseText"/>
              <w:numPr>
                <w:ilvl w:val="1"/>
                <w:numId w:val="182"/>
              </w:numPr>
              <w:spacing w:before="0" w:after="200"/>
              <w:rPr>
                <w:spacing w:val="0"/>
              </w:rPr>
            </w:pPr>
            <w:r w:rsidRPr="00A709F1">
              <w:rPr>
                <w:spacing w:val="0"/>
              </w:rPr>
              <w:t>Any Complaint shall identify the name, contact details (i.e. telephone number and e-mail address), address of the complainant, the complainant’s interest in the relevant procurement, the specific project, the source and nature of the Complaint, any previous communication between the complainant and the Purchaser on the matters addressed in the Complaint, the alleged inconsistency with the applicable procurement rules, and any other relevant information.</w:t>
            </w:r>
          </w:p>
          <w:p w14:paraId="5066AB7A" w14:textId="77777777" w:rsidR="00E1065B" w:rsidRPr="00A709F1" w:rsidRDefault="00E1065B" w:rsidP="00E1065B">
            <w:pPr>
              <w:pStyle w:val="Sub-ClauseText"/>
              <w:numPr>
                <w:ilvl w:val="1"/>
                <w:numId w:val="182"/>
              </w:numPr>
              <w:spacing w:before="0" w:after="200"/>
              <w:rPr>
                <w:spacing w:val="0"/>
              </w:rPr>
            </w:pPr>
            <w:r w:rsidRPr="00A709F1">
              <w:rPr>
                <w:spacing w:val="0"/>
              </w:rPr>
              <w:t>If the sources of information related to the Complaint and the identity of the complainant are not clear, detailed information with supporting documents shall be submitted at the request of the Purchaser. Should such information not be provided appropriately, the Complaint shall not be received.</w:t>
            </w:r>
          </w:p>
          <w:p w14:paraId="4EE47C3F" w14:textId="33DD0E81" w:rsidR="00BC56E9" w:rsidRPr="00A709F1" w:rsidRDefault="00BC56E9" w:rsidP="00E1065B">
            <w:pPr>
              <w:pStyle w:val="Sub-ClauseText"/>
              <w:numPr>
                <w:ilvl w:val="1"/>
                <w:numId w:val="182"/>
              </w:numPr>
              <w:spacing w:before="0" w:after="200"/>
              <w:rPr>
                <w:spacing w:val="0"/>
              </w:rPr>
            </w:pPr>
            <w:r w:rsidRPr="00A709F1">
              <w:rPr>
                <w:rFonts w:eastAsia="굴림"/>
                <w:bCs/>
                <w:spacing w:val="-1"/>
                <w:szCs w:val="24"/>
              </w:rPr>
              <w:t>If the Standstill Period is applied in accordance with IT</w:t>
            </w:r>
            <w:r w:rsidRPr="00A709F1">
              <w:rPr>
                <w:rFonts w:eastAsia="굴림" w:hint="eastAsia"/>
                <w:bCs/>
                <w:spacing w:val="-1"/>
                <w:szCs w:val="24"/>
                <w:lang w:eastAsia="ko-KR"/>
              </w:rPr>
              <w:t>B</w:t>
            </w:r>
            <w:r w:rsidRPr="00A709F1">
              <w:rPr>
                <w:rFonts w:eastAsia="굴림"/>
                <w:bCs/>
                <w:spacing w:val="-1"/>
                <w:szCs w:val="24"/>
              </w:rPr>
              <w:t xml:space="preserve"> 41.1, Complaints following the submission of a Bid must be submitted to the Purchas</w:t>
            </w:r>
            <w:r w:rsidR="001826BA" w:rsidRPr="00A709F1">
              <w:rPr>
                <w:rFonts w:eastAsia="굴림"/>
                <w:bCs/>
                <w:spacing w:val="-1"/>
                <w:szCs w:val="24"/>
              </w:rPr>
              <w:t>er within the Standstill Period</w:t>
            </w:r>
            <w:r w:rsidRPr="00A709F1">
              <w:rPr>
                <w:rFonts w:eastAsia="굴림"/>
                <w:bCs/>
                <w:spacing w:val="-1"/>
                <w:szCs w:val="24"/>
              </w:rPr>
              <w:t xml:space="preserve"> or any extension thereof (where applicable in accordance with ITB</w:t>
            </w:r>
            <w:r w:rsidR="00987AD5" w:rsidRPr="00A709F1">
              <w:rPr>
                <w:rFonts w:eastAsia="굴림"/>
                <w:bCs/>
                <w:spacing w:val="-1"/>
                <w:szCs w:val="24"/>
              </w:rPr>
              <w:t xml:space="preserve"> Sub-Clause</w:t>
            </w:r>
            <w:r w:rsidRPr="00A709F1">
              <w:rPr>
                <w:rFonts w:eastAsia="굴림"/>
                <w:bCs/>
                <w:spacing w:val="-1"/>
                <w:szCs w:val="24"/>
              </w:rPr>
              <w:t xml:space="preserve"> 44</w:t>
            </w:r>
            <w:r w:rsidR="00584386" w:rsidRPr="00A709F1">
              <w:rPr>
                <w:rFonts w:eastAsia="굴림"/>
                <w:bCs/>
                <w:spacing w:val="-1"/>
                <w:szCs w:val="24"/>
              </w:rPr>
              <w:t>.1</w:t>
            </w:r>
            <w:r w:rsidRPr="00A709F1">
              <w:rPr>
                <w:rFonts w:eastAsia="굴림"/>
                <w:bCs/>
                <w:spacing w:val="-1"/>
                <w:szCs w:val="24"/>
              </w:rPr>
              <w:t xml:space="preserve"> (a)), and received by the Purchaser before the Standstill Period ends.</w:t>
            </w:r>
          </w:p>
        </w:tc>
      </w:tr>
    </w:tbl>
    <w:p w14:paraId="67B2FDC8" w14:textId="66D0B003" w:rsidR="002211F3" w:rsidRPr="00A709F1" w:rsidRDefault="002211F3" w:rsidP="00120B76">
      <w:pPr>
        <w:sectPr w:rsidR="002211F3" w:rsidRPr="00A709F1" w:rsidSect="002307AA">
          <w:headerReference w:type="even" r:id="rId32"/>
          <w:headerReference w:type="default" r:id="rId33"/>
          <w:headerReference w:type="first" r:id="rId34"/>
          <w:footnotePr>
            <w:numRestart w:val="eachSect"/>
          </w:footnotePr>
          <w:pgSz w:w="11907" w:h="16840" w:code="9"/>
          <w:pgMar w:top="1440" w:right="1440" w:bottom="1276" w:left="1440" w:header="720" w:footer="720" w:gutter="0"/>
          <w:cols w:space="720"/>
          <w:titlePg/>
        </w:sectPr>
      </w:pPr>
    </w:p>
    <w:tbl>
      <w:tblPr>
        <w:tblW w:w="900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380"/>
      </w:tblGrid>
      <w:tr w:rsidR="00A709F1" w:rsidRPr="00A709F1" w14:paraId="326CC128" w14:textId="77777777" w:rsidTr="00521B08">
        <w:trPr>
          <w:cantSplit/>
        </w:trPr>
        <w:tc>
          <w:tcPr>
            <w:tcW w:w="9000" w:type="dxa"/>
            <w:gridSpan w:val="2"/>
            <w:tcBorders>
              <w:top w:val="nil"/>
              <w:left w:val="nil"/>
              <w:bottom w:val="single" w:sz="12" w:space="0" w:color="000000"/>
              <w:right w:val="nil"/>
            </w:tcBorders>
            <w:vAlign w:val="center"/>
          </w:tcPr>
          <w:p w14:paraId="58BECE27" w14:textId="77777777" w:rsidR="002211F3" w:rsidRPr="00A709F1" w:rsidRDefault="002211F3" w:rsidP="00BB37A1">
            <w:pPr>
              <w:pStyle w:val="a8"/>
              <w:spacing w:before="240" w:after="120"/>
            </w:pPr>
            <w:permStart w:id="1809069195" w:edGrp="everyone"/>
            <w:r w:rsidRPr="00A709F1">
              <w:lastRenderedPageBreak/>
              <w:br w:type="page"/>
            </w:r>
            <w:bookmarkStart w:id="393" w:name="p62"/>
            <w:bookmarkEnd w:id="393"/>
            <w:r w:rsidRPr="00A709F1">
              <w:t>Section II.  Bidding Data Sheet (BDS)</w:t>
            </w:r>
          </w:p>
          <w:p w14:paraId="2AF7889C" w14:textId="77777777" w:rsidR="002211F3" w:rsidRPr="00A709F1" w:rsidRDefault="002211F3" w:rsidP="00BB37A1">
            <w:pPr>
              <w:suppressAutoHyphens/>
              <w:jc w:val="both"/>
            </w:pPr>
            <w:r w:rsidRPr="00A709F1">
              <w:t>The following specific data for the goods to be procured shall complement, supplement, or amend the provisions in the Instructions to Bidders (ITB).  Whenever there is a conflict, the provisions herein shall prevail over those in ITB.</w:t>
            </w:r>
          </w:p>
          <w:p w14:paraId="7540855C" w14:textId="77777777" w:rsidR="002211F3" w:rsidRPr="00A709F1" w:rsidRDefault="002211F3" w:rsidP="00BB37A1">
            <w:pPr>
              <w:suppressAutoHyphens/>
              <w:jc w:val="both"/>
            </w:pPr>
          </w:p>
          <w:p w14:paraId="47491F92" w14:textId="77777777" w:rsidR="002211F3" w:rsidRPr="00A709F1" w:rsidRDefault="002211F3" w:rsidP="00BB37A1">
            <w:pPr>
              <w:suppressAutoHyphens/>
              <w:jc w:val="both"/>
              <w:rPr>
                <w:i/>
                <w:iCs/>
              </w:rPr>
            </w:pPr>
            <w:r w:rsidRPr="00A709F1">
              <w:rPr>
                <w:i/>
                <w:iCs/>
              </w:rPr>
              <w:t>[Instructions for completing the Bid Data Sheet are provided, as needed, in the notes in italics mentioned for the relevant ITB Clauses.]</w:t>
            </w:r>
          </w:p>
          <w:p w14:paraId="5B4CF556" w14:textId="77777777" w:rsidR="002211F3" w:rsidRPr="00A709F1" w:rsidRDefault="002211F3" w:rsidP="00BB37A1">
            <w:pPr>
              <w:suppressAutoHyphens/>
              <w:jc w:val="both"/>
              <w:rPr>
                <w:b/>
                <w:bCs/>
                <w:i/>
                <w:iCs/>
              </w:rPr>
            </w:pPr>
          </w:p>
        </w:tc>
      </w:tr>
      <w:tr w:rsidR="00A709F1" w:rsidRPr="00A709F1" w14:paraId="75553252" w14:textId="77777777" w:rsidTr="00521B08">
        <w:trPr>
          <w:cantSplit/>
        </w:trPr>
        <w:tc>
          <w:tcPr>
            <w:tcW w:w="1620" w:type="dxa"/>
            <w:tcBorders>
              <w:bottom w:val="nil"/>
            </w:tcBorders>
          </w:tcPr>
          <w:p w14:paraId="113AD800" w14:textId="77777777" w:rsidR="002211F3" w:rsidRPr="00A709F1" w:rsidRDefault="002211F3" w:rsidP="00BB37A1">
            <w:pPr>
              <w:spacing w:before="120"/>
              <w:rPr>
                <w:b/>
                <w:bCs/>
              </w:rPr>
            </w:pPr>
            <w:r w:rsidRPr="00A709F1">
              <w:rPr>
                <w:b/>
                <w:bCs/>
              </w:rPr>
              <w:t>ITB Clause Reference</w:t>
            </w:r>
          </w:p>
        </w:tc>
        <w:tc>
          <w:tcPr>
            <w:tcW w:w="7380" w:type="dxa"/>
            <w:tcBorders>
              <w:bottom w:val="nil"/>
            </w:tcBorders>
          </w:tcPr>
          <w:p w14:paraId="197D41E2" w14:textId="77777777" w:rsidR="002211F3" w:rsidRPr="00A709F1" w:rsidRDefault="002211F3" w:rsidP="00BB37A1">
            <w:pPr>
              <w:spacing w:before="120" w:after="120"/>
              <w:jc w:val="center"/>
              <w:rPr>
                <w:b/>
                <w:bCs/>
                <w:sz w:val="28"/>
              </w:rPr>
            </w:pPr>
            <w:r w:rsidRPr="00A709F1">
              <w:rPr>
                <w:b/>
                <w:bCs/>
                <w:sz w:val="28"/>
              </w:rPr>
              <w:t>A. General</w:t>
            </w:r>
          </w:p>
        </w:tc>
      </w:tr>
      <w:tr w:rsidR="00A709F1" w:rsidRPr="00A709F1" w14:paraId="261E6EA2" w14:textId="77777777" w:rsidTr="00521B08">
        <w:trPr>
          <w:cantSplit/>
        </w:trPr>
        <w:tc>
          <w:tcPr>
            <w:tcW w:w="1620" w:type="dxa"/>
            <w:tcBorders>
              <w:top w:val="single" w:sz="12" w:space="0" w:color="000000"/>
              <w:left w:val="single" w:sz="12" w:space="0" w:color="000000"/>
              <w:bottom w:val="nil"/>
              <w:right w:val="single" w:sz="8" w:space="0" w:color="000000"/>
            </w:tcBorders>
          </w:tcPr>
          <w:p w14:paraId="60786EF8" w14:textId="77777777" w:rsidR="002211F3" w:rsidRPr="00A709F1" w:rsidRDefault="002211F3" w:rsidP="00BB37A1">
            <w:pPr>
              <w:spacing w:before="120"/>
              <w:rPr>
                <w:b/>
                <w:bCs/>
              </w:rPr>
            </w:pPr>
            <w:r w:rsidRPr="00A709F1">
              <w:rPr>
                <w:b/>
                <w:bCs/>
              </w:rPr>
              <w:t>ITB 1.1</w:t>
            </w:r>
          </w:p>
        </w:tc>
        <w:tc>
          <w:tcPr>
            <w:tcW w:w="7380" w:type="dxa"/>
            <w:tcBorders>
              <w:top w:val="single" w:sz="12" w:space="0" w:color="000000"/>
              <w:left w:val="nil"/>
              <w:bottom w:val="single" w:sz="12" w:space="0" w:color="auto"/>
              <w:right w:val="single" w:sz="12" w:space="0" w:color="000000"/>
            </w:tcBorders>
          </w:tcPr>
          <w:p w14:paraId="0746119D" w14:textId="77777777" w:rsidR="002211F3" w:rsidRPr="00A709F1" w:rsidRDefault="002211F3" w:rsidP="00BB37A1">
            <w:pPr>
              <w:tabs>
                <w:tab w:val="right" w:pos="7272"/>
              </w:tabs>
              <w:spacing w:before="120" w:after="120"/>
            </w:pPr>
            <w:r w:rsidRPr="00A709F1">
              <w:t xml:space="preserve">The Purchaser is: </w:t>
            </w:r>
            <w:r w:rsidRPr="00A709F1">
              <w:rPr>
                <w:i/>
                <w:iCs/>
              </w:rPr>
              <w:t>[insert</w:t>
            </w:r>
            <w:r w:rsidRPr="00A709F1">
              <w:rPr>
                <w:b/>
              </w:rPr>
              <w:t xml:space="preserve"> complete</w:t>
            </w:r>
            <w:r w:rsidRPr="00A709F1">
              <w:rPr>
                <w:i/>
                <w:iCs/>
              </w:rPr>
              <w:t xml:space="preserve"> name]</w:t>
            </w:r>
          </w:p>
        </w:tc>
      </w:tr>
      <w:tr w:rsidR="00A709F1" w:rsidRPr="00A709F1" w14:paraId="6A5C71C6" w14:textId="77777777" w:rsidTr="00521B08">
        <w:trPr>
          <w:cantSplit/>
        </w:trPr>
        <w:tc>
          <w:tcPr>
            <w:tcW w:w="1620" w:type="dxa"/>
            <w:tcBorders>
              <w:top w:val="single" w:sz="12" w:space="0" w:color="000000"/>
              <w:bottom w:val="nil"/>
            </w:tcBorders>
          </w:tcPr>
          <w:p w14:paraId="7886F1F9" w14:textId="77777777" w:rsidR="002211F3" w:rsidRPr="00A709F1" w:rsidRDefault="002211F3" w:rsidP="00BB37A1">
            <w:pPr>
              <w:spacing w:before="120"/>
              <w:rPr>
                <w:b/>
                <w:bCs/>
              </w:rPr>
            </w:pPr>
            <w:r w:rsidRPr="00A709F1">
              <w:rPr>
                <w:b/>
                <w:bCs/>
              </w:rPr>
              <w:t>ITB 1.1</w:t>
            </w:r>
          </w:p>
        </w:tc>
        <w:tc>
          <w:tcPr>
            <w:tcW w:w="7380" w:type="dxa"/>
            <w:tcBorders>
              <w:top w:val="nil"/>
              <w:bottom w:val="single" w:sz="12" w:space="0" w:color="000000"/>
            </w:tcBorders>
          </w:tcPr>
          <w:p w14:paraId="6BFDD557" w14:textId="77777777" w:rsidR="002211F3" w:rsidRPr="00A709F1" w:rsidRDefault="002211F3" w:rsidP="00BB37A1">
            <w:pPr>
              <w:tabs>
                <w:tab w:val="right" w:pos="7272"/>
              </w:tabs>
              <w:spacing w:before="120" w:after="120"/>
              <w:rPr>
                <w:u w:val="single"/>
              </w:rPr>
            </w:pPr>
            <w:r w:rsidRPr="00A709F1">
              <w:t xml:space="preserve">The name and identification number of the CB are: </w:t>
            </w:r>
            <w:r w:rsidRPr="00A709F1">
              <w:rPr>
                <w:i/>
                <w:iCs/>
              </w:rPr>
              <w:t>[insert name and identification number]</w:t>
            </w:r>
          </w:p>
          <w:p w14:paraId="03EE5C6D" w14:textId="77777777" w:rsidR="002211F3" w:rsidRPr="00A709F1" w:rsidRDefault="006F487A" w:rsidP="00BB37A1">
            <w:pPr>
              <w:tabs>
                <w:tab w:val="right" w:pos="7272"/>
              </w:tabs>
              <w:spacing w:before="120" w:after="120"/>
            </w:pPr>
            <w:r w:rsidRPr="00A709F1">
              <w:t xml:space="preserve">The </w:t>
            </w:r>
            <w:r w:rsidRPr="00A709F1">
              <w:rPr>
                <w:rFonts w:hint="eastAsia"/>
                <w:lang w:eastAsia="ko-KR"/>
              </w:rPr>
              <w:t xml:space="preserve">number and </w:t>
            </w:r>
            <w:r w:rsidRPr="00A709F1">
              <w:t xml:space="preserve">identification </w:t>
            </w:r>
            <w:r w:rsidRPr="00A709F1">
              <w:rPr>
                <w:rFonts w:hint="eastAsia"/>
                <w:lang w:eastAsia="ko-KR"/>
              </w:rPr>
              <w:t>of</w:t>
            </w:r>
            <w:r w:rsidRPr="00A709F1">
              <w:t xml:space="preserve"> the lots comprising this CB are</w:t>
            </w:r>
            <w:r w:rsidR="002211F3" w:rsidRPr="00A709F1">
              <w:t xml:space="preserve">: </w:t>
            </w:r>
            <w:r w:rsidR="002211F3" w:rsidRPr="00A709F1">
              <w:rPr>
                <w:i/>
                <w:iCs/>
              </w:rPr>
              <w:t>[insert number; list the lots and related Goods]</w:t>
            </w:r>
            <w:r w:rsidR="002211F3" w:rsidRPr="00A709F1">
              <w:rPr>
                <w:u w:val="single"/>
              </w:rPr>
              <w:t xml:space="preserve"> </w:t>
            </w:r>
          </w:p>
        </w:tc>
      </w:tr>
      <w:tr w:rsidR="00A709F1" w:rsidRPr="00A709F1" w14:paraId="76FD941F" w14:textId="77777777" w:rsidTr="00521B08">
        <w:trPr>
          <w:cantSplit/>
        </w:trPr>
        <w:tc>
          <w:tcPr>
            <w:tcW w:w="1620" w:type="dxa"/>
            <w:tcBorders>
              <w:top w:val="single" w:sz="12" w:space="0" w:color="000000"/>
              <w:bottom w:val="nil"/>
            </w:tcBorders>
          </w:tcPr>
          <w:p w14:paraId="7785B143" w14:textId="77777777" w:rsidR="002211F3" w:rsidRPr="00A709F1" w:rsidRDefault="002211F3" w:rsidP="00BB37A1">
            <w:pPr>
              <w:spacing w:before="120"/>
              <w:rPr>
                <w:b/>
                <w:bCs/>
              </w:rPr>
            </w:pPr>
            <w:r w:rsidRPr="00A709F1">
              <w:rPr>
                <w:b/>
                <w:bCs/>
              </w:rPr>
              <w:t>ITB 2.1</w:t>
            </w:r>
          </w:p>
        </w:tc>
        <w:tc>
          <w:tcPr>
            <w:tcW w:w="7380" w:type="dxa"/>
            <w:tcBorders>
              <w:top w:val="single" w:sz="12" w:space="0" w:color="000000"/>
              <w:bottom w:val="nil"/>
            </w:tcBorders>
          </w:tcPr>
          <w:p w14:paraId="5EEE4C9A" w14:textId="77777777" w:rsidR="002211F3" w:rsidRPr="00A709F1" w:rsidRDefault="002211F3" w:rsidP="00BB37A1">
            <w:pPr>
              <w:tabs>
                <w:tab w:val="right" w:pos="7272"/>
              </w:tabs>
              <w:spacing w:before="120" w:after="120"/>
              <w:rPr>
                <w:u w:val="single"/>
              </w:rPr>
            </w:pPr>
            <w:r w:rsidRPr="00A709F1">
              <w:t xml:space="preserve">The Borrower is: </w:t>
            </w:r>
            <w:r w:rsidRPr="00A709F1">
              <w:rPr>
                <w:i/>
                <w:iCs/>
              </w:rPr>
              <w:t>[insert the name of Borrower, as indicated in the Loan Agreement of the Project]</w:t>
            </w:r>
            <w:r w:rsidRPr="00A709F1">
              <w:t xml:space="preserve"> </w:t>
            </w:r>
          </w:p>
        </w:tc>
      </w:tr>
      <w:tr w:rsidR="00A709F1" w:rsidRPr="00A709F1" w14:paraId="00943096" w14:textId="77777777" w:rsidTr="00521B08">
        <w:trPr>
          <w:cantSplit/>
          <w:trHeight w:val="537"/>
        </w:trPr>
        <w:tc>
          <w:tcPr>
            <w:tcW w:w="1620" w:type="dxa"/>
            <w:tcBorders>
              <w:top w:val="single" w:sz="12" w:space="0" w:color="000000"/>
              <w:bottom w:val="single" w:sz="12" w:space="0" w:color="000000"/>
            </w:tcBorders>
          </w:tcPr>
          <w:p w14:paraId="792863D7" w14:textId="77777777" w:rsidR="002211F3" w:rsidRPr="00A709F1" w:rsidRDefault="002211F3" w:rsidP="00BB37A1">
            <w:pPr>
              <w:spacing w:before="120"/>
              <w:rPr>
                <w:b/>
                <w:bCs/>
                <w:lang w:eastAsia="ko-KR"/>
              </w:rPr>
            </w:pPr>
            <w:r w:rsidRPr="00A709F1">
              <w:rPr>
                <w:b/>
                <w:bCs/>
              </w:rPr>
              <w:t>ITB 2.1</w:t>
            </w:r>
          </w:p>
        </w:tc>
        <w:tc>
          <w:tcPr>
            <w:tcW w:w="7380" w:type="dxa"/>
            <w:tcBorders>
              <w:top w:val="single" w:sz="12" w:space="0" w:color="000000"/>
              <w:bottom w:val="single" w:sz="12" w:space="0" w:color="000000"/>
            </w:tcBorders>
          </w:tcPr>
          <w:p w14:paraId="1D8B359B" w14:textId="77777777" w:rsidR="002211F3" w:rsidRPr="00A709F1" w:rsidRDefault="002211F3" w:rsidP="00BB37A1">
            <w:pPr>
              <w:tabs>
                <w:tab w:val="right" w:pos="7848"/>
              </w:tabs>
              <w:spacing w:before="120" w:after="120"/>
            </w:pPr>
            <w:r w:rsidRPr="00A709F1">
              <w:t xml:space="preserve">The name of the Project is: </w:t>
            </w:r>
            <w:r w:rsidRPr="00A709F1">
              <w:rPr>
                <w:i/>
                <w:iCs/>
              </w:rPr>
              <w:t>[insert the name of the Project]</w:t>
            </w:r>
            <w:r w:rsidRPr="00A709F1">
              <w:t xml:space="preserve"> </w:t>
            </w:r>
          </w:p>
        </w:tc>
      </w:tr>
      <w:tr w:rsidR="00A709F1" w:rsidRPr="00A709F1" w14:paraId="3BF1D811" w14:textId="77777777" w:rsidTr="00521B08">
        <w:trPr>
          <w:cantSplit/>
          <w:trHeight w:val="537"/>
        </w:trPr>
        <w:tc>
          <w:tcPr>
            <w:tcW w:w="1620" w:type="dxa"/>
            <w:tcBorders>
              <w:top w:val="single" w:sz="12" w:space="0" w:color="000000"/>
              <w:bottom w:val="single" w:sz="12" w:space="0" w:color="000000"/>
            </w:tcBorders>
          </w:tcPr>
          <w:p w14:paraId="5018A396" w14:textId="77777777" w:rsidR="00104E0F" w:rsidRPr="00A709F1" w:rsidRDefault="00104E0F" w:rsidP="00BB37A1">
            <w:pPr>
              <w:spacing w:before="120"/>
              <w:rPr>
                <w:b/>
                <w:bCs/>
              </w:rPr>
            </w:pPr>
            <w:r w:rsidRPr="00A709F1">
              <w:rPr>
                <w:rFonts w:hint="eastAsia"/>
                <w:b/>
                <w:bCs/>
                <w:lang w:eastAsia="ko-KR"/>
              </w:rPr>
              <w:t>ITB 3.2</w:t>
            </w:r>
          </w:p>
        </w:tc>
        <w:tc>
          <w:tcPr>
            <w:tcW w:w="7380" w:type="dxa"/>
            <w:tcBorders>
              <w:top w:val="single" w:sz="12" w:space="0" w:color="000000"/>
              <w:bottom w:val="single" w:sz="12" w:space="0" w:color="000000"/>
            </w:tcBorders>
          </w:tcPr>
          <w:p w14:paraId="5C489B11"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Address for the Bank:</w:t>
            </w:r>
          </w:p>
          <w:p w14:paraId="6871BDDB"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38 Eunhaengno (16-1 Yeouido-dong),</w:t>
            </w:r>
          </w:p>
          <w:p w14:paraId="6E8D5CDD"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Yeongdeungpo-gu, Seoul, Korea 150-996</w:t>
            </w:r>
          </w:p>
          <w:p w14:paraId="4030701D" w14:textId="77777777" w:rsidR="00104E0F" w:rsidRPr="00A709F1" w:rsidRDefault="00104E0F" w:rsidP="008A494E">
            <w:pPr>
              <w:snapToGrid w:val="0"/>
              <w:jc w:val="both"/>
              <w:rPr>
                <w:rFonts w:ascii="바탕" w:hAnsi="바탕" w:cs="굴림"/>
                <w:sz w:val="20"/>
                <w:lang w:eastAsia="ko-KR"/>
              </w:rPr>
            </w:pPr>
            <w:r w:rsidRPr="00A709F1">
              <w:rPr>
                <w:rFonts w:eastAsia="휴먼명조"/>
                <w:bCs/>
                <w:sz w:val="22"/>
                <w:szCs w:val="22"/>
                <w:lang w:eastAsia="ko-KR"/>
              </w:rPr>
              <w:t>TEL: 82-2-3779-xxxx</w:t>
            </w:r>
          </w:p>
          <w:p w14:paraId="1D49DCAF" w14:textId="77777777" w:rsidR="00104E0F" w:rsidRPr="00A709F1" w:rsidRDefault="00104E0F" w:rsidP="008A494E">
            <w:pPr>
              <w:snapToGrid w:val="0"/>
              <w:jc w:val="both"/>
              <w:rPr>
                <w:rFonts w:ascii="바탕" w:hAnsi="바탕" w:cs="굴림"/>
                <w:sz w:val="20"/>
                <w:lang w:val="fr-FR" w:eastAsia="ko-KR"/>
              </w:rPr>
            </w:pPr>
            <w:r w:rsidRPr="00A709F1">
              <w:rPr>
                <w:rFonts w:eastAsia="휴먼명조"/>
                <w:bCs/>
                <w:sz w:val="22"/>
                <w:szCs w:val="22"/>
                <w:lang w:val="fr-FR" w:eastAsia="ko-KR"/>
              </w:rPr>
              <w:t>FAX: 82-2-3779-xxxx</w:t>
            </w:r>
          </w:p>
          <w:p w14:paraId="35A3D860" w14:textId="77777777" w:rsidR="00104E0F" w:rsidRPr="00A709F1" w:rsidRDefault="00104E0F" w:rsidP="008A494E">
            <w:pPr>
              <w:snapToGrid w:val="0"/>
              <w:jc w:val="both"/>
              <w:rPr>
                <w:rFonts w:ascii="바탕" w:hAnsi="바탕" w:cs="굴림"/>
                <w:sz w:val="20"/>
                <w:lang w:val="fr-FR" w:eastAsia="ko-KR"/>
              </w:rPr>
            </w:pPr>
            <w:r w:rsidRPr="00A709F1">
              <w:rPr>
                <w:rFonts w:eastAsia="휴먼명조"/>
                <w:bCs/>
                <w:sz w:val="22"/>
                <w:szCs w:val="22"/>
                <w:lang w:val="fr-FR" w:eastAsia="ko-KR"/>
              </w:rPr>
              <w:t>E-Mail: xxxxxxx@koreaexim.go.kr</w:t>
            </w:r>
          </w:p>
          <w:p w14:paraId="69B0BA8E" w14:textId="77777777" w:rsidR="00104E0F" w:rsidRPr="00A709F1" w:rsidRDefault="00104E0F" w:rsidP="008A494E">
            <w:pPr>
              <w:tabs>
                <w:tab w:val="right" w:pos="7848"/>
              </w:tabs>
            </w:pPr>
            <w:r w:rsidRPr="00A709F1">
              <w:rPr>
                <w:rFonts w:eastAsia="휴먼명조"/>
                <w:bCs/>
                <w:sz w:val="22"/>
                <w:szCs w:val="22"/>
                <w:lang w:eastAsia="ko-KR"/>
              </w:rPr>
              <w:t>Attention:</w:t>
            </w:r>
          </w:p>
        </w:tc>
      </w:tr>
      <w:tr w:rsidR="00A709F1" w:rsidRPr="00A709F1" w14:paraId="21AF17E2" w14:textId="77777777" w:rsidTr="00521B08">
        <w:trPr>
          <w:cantSplit/>
          <w:trHeight w:val="933"/>
        </w:trPr>
        <w:tc>
          <w:tcPr>
            <w:tcW w:w="1620" w:type="dxa"/>
            <w:tcBorders>
              <w:top w:val="single" w:sz="12" w:space="0" w:color="000000"/>
              <w:bottom w:val="single" w:sz="12" w:space="0" w:color="000000"/>
            </w:tcBorders>
          </w:tcPr>
          <w:p w14:paraId="47FACF07" w14:textId="77777777" w:rsidR="00104E0F" w:rsidRPr="00A709F1" w:rsidRDefault="00104E0F" w:rsidP="00AA0398">
            <w:pPr>
              <w:spacing w:before="120"/>
              <w:rPr>
                <w:b/>
                <w:bCs/>
              </w:rPr>
            </w:pPr>
            <w:r w:rsidRPr="00A709F1">
              <w:rPr>
                <w:b/>
                <w:bCs/>
              </w:rPr>
              <w:t xml:space="preserve">ITB </w:t>
            </w:r>
            <w:r w:rsidRPr="00A709F1">
              <w:rPr>
                <w:rFonts w:hint="eastAsia"/>
                <w:b/>
                <w:bCs/>
                <w:lang w:eastAsia="ko-KR"/>
              </w:rPr>
              <w:t>4.6</w:t>
            </w:r>
          </w:p>
        </w:tc>
        <w:tc>
          <w:tcPr>
            <w:tcW w:w="7380" w:type="dxa"/>
            <w:tcBorders>
              <w:top w:val="single" w:sz="12" w:space="0" w:color="000000"/>
              <w:bottom w:val="single" w:sz="12" w:space="0" w:color="000000"/>
            </w:tcBorders>
          </w:tcPr>
          <w:p w14:paraId="7BE52AFD" w14:textId="144A0B91" w:rsidR="00104E0F" w:rsidRPr="00A709F1" w:rsidRDefault="00104E0F">
            <w:pPr>
              <w:tabs>
                <w:tab w:val="right" w:pos="7254"/>
              </w:tabs>
              <w:spacing w:before="120" w:after="120"/>
              <w:rPr>
                <w:lang w:eastAsia="ko-KR"/>
              </w:rPr>
            </w:pPr>
            <w:r w:rsidRPr="00A709F1">
              <w:rPr>
                <w:rFonts w:hint="eastAsia"/>
              </w:rPr>
              <w:t xml:space="preserve">This clause shall be </w:t>
            </w:r>
            <w:r w:rsidRPr="00A709F1">
              <w:rPr>
                <w:i/>
              </w:rPr>
              <w:t>[insert “</w:t>
            </w:r>
            <w:r w:rsidRPr="00A709F1">
              <w:rPr>
                <w:rFonts w:hint="eastAsia"/>
                <w:i/>
              </w:rPr>
              <w:t>applied</w:t>
            </w:r>
            <w:r w:rsidRPr="00A709F1">
              <w:rPr>
                <w:i/>
              </w:rPr>
              <w:t>” or “</w:t>
            </w:r>
            <w:r w:rsidRPr="00A709F1">
              <w:rPr>
                <w:rFonts w:hint="eastAsia"/>
                <w:i/>
              </w:rPr>
              <w:t>deleted</w:t>
            </w:r>
            <w:r w:rsidRPr="00A709F1">
              <w:rPr>
                <w:i/>
              </w:rPr>
              <w:t>”</w:t>
            </w:r>
            <w:r w:rsidRPr="00A709F1">
              <w:rPr>
                <w:rFonts w:hint="eastAsia"/>
                <w:i/>
              </w:rPr>
              <w:t xml:space="preserve"> in accordance with the </w:t>
            </w:r>
            <w:r w:rsidRPr="00A709F1">
              <w:rPr>
                <w:i/>
              </w:rPr>
              <w:t>restrictions</w:t>
            </w:r>
            <w:r w:rsidRPr="00A709F1">
              <w:rPr>
                <w:rFonts w:hint="eastAsia"/>
                <w:i/>
              </w:rPr>
              <w:t xml:space="preserve"> regarding nationality of Eligible Bidder specified in </w:t>
            </w:r>
            <w:r w:rsidRPr="00A709F1">
              <w:rPr>
                <w:i/>
              </w:rPr>
              <w:t>ITB Sub-Clause</w:t>
            </w:r>
            <w:r w:rsidRPr="00A709F1">
              <w:rPr>
                <w:rFonts w:hint="eastAsia"/>
                <w:i/>
                <w:lang w:eastAsia="ko-KR"/>
              </w:rPr>
              <w:t xml:space="preserve"> </w:t>
            </w:r>
            <w:r w:rsidRPr="00A709F1">
              <w:rPr>
                <w:rFonts w:hint="eastAsia"/>
                <w:i/>
              </w:rPr>
              <w:t>4.</w:t>
            </w:r>
            <w:r w:rsidR="00770A90">
              <w:rPr>
                <w:i/>
              </w:rPr>
              <w:t>2</w:t>
            </w:r>
            <w:r w:rsidRPr="00A709F1">
              <w:rPr>
                <w:i/>
              </w:rPr>
              <w:t>]</w:t>
            </w:r>
            <w:r w:rsidRPr="00A709F1">
              <w:rPr>
                <w:rFonts w:hint="eastAsia"/>
                <w:i/>
              </w:rPr>
              <w:t>.</w:t>
            </w:r>
          </w:p>
        </w:tc>
      </w:tr>
      <w:tr w:rsidR="00A709F1" w:rsidRPr="00A709F1" w14:paraId="04C09350" w14:textId="77777777" w:rsidTr="00521B08">
        <w:tblPrEx>
          <w:tblBorders>
            <w:insideH w:val="single" w:sz="8" w:space="0" w:color="000000"/>
          </w:tblBorders>
        </w:tblPrEx>
        <w:tc>
          <w:tcPr>
            <w:tcW w:w="1620" w:type="dxa"/>
          </w:tcPr>
          <w:p w14:paraId="55340933" w14:textId="77777777" w:rsidR="00104E0F" w:rsidRPr="00A709F1" w:rsidRDefault="00104E0F" w:rsidP="00BB37A1">
            <w:pPr>
              <w:spacing w:before="120"/>
              <w:rPr>
                <w:b/>
                <w:bCs/>
              </w:rPr>
            </w:pPr>
          </w:p>
        </w:tc>
        <w:tc>
          <w:tcPr>
            <w:tcW w:w="7380" w:type="dxa"/>
          </w:tcPr>
          <w:p w14:paraId="4851CA09" w14:textId="77777777" w:rsidR="00104E0F" w:rsidRPr="00A709F1" w:rsidRDefault="00104E0F" w:rsidP="00BB37A1">
            <w:pPr>
              <w:spacing w:before="120" w:after="120"/>
              <w:jc w:val="center"/>
              <w:rPr>
                <w:b/>
                <w:bCs/>
                <w:sz w:val="28"/>
              </w:rPr>
            </w:pPr>
            <w:r w:rsidRPr="00A709F1">
              <w:rPr>
                <w:b/>
                <w:bCs/>
                <w:sz w:val="28"/>
              </w:rPr>
              <w:t>B. Contents of Bidding Documents</w:t>
            </w:r>
          </w:p>
        </w:tc>
      </w:tr>
      <w:tr w:rsidR="00A709F1" w:rsidRPr="00A709F1" w14:paraId="2A1EFABC" w14:textId="77777777" w:rsidTr="00521B08">
        <w:tblPrEx>
          <w:tblBorders>
            <w:insideH w:val="single" w:sz="8" w:space="0" w:color="000000"/>
          </w:tblBorders>
        </w:tblPrEx>
        <w:tc>
          <w:tcPr>
            <w:tcW w:w="1620" w:type="dxa"/>
          </w:tcPr>
          <w:p w14:paraId="6AE027F2" w14:textId="77777777" w:rsidR="00104E0F" w:rsidRPr="00A709F1" w:rsidRDefault="00104E0F" w:rsidP="00BB37A1">
            <w:pPr>
              <w:spacing w:before="120"/>
              <w:rPr>
                <w:b/>
                <w:bCs/>
              </w:rPr>
            </w:pPr>
            <w:r w:rsidRPr="00A709F1">
              <w:rPr>
                <w:b/>
                <w:bCs/>
              </w:rPr>
              <w:t>ITB 7.1</w:t>
            </w:r>
          </w:p>
        </w:tc>
        <w:tc>
          <w:tcPr>
            <w:tcW w:w="7380" w:type="dxa"/>
          </w:tcPr>
          <w:p w14:paraId="34695E7C" w14:textId="77777777" w:rsidR="00104E0F" w:rsidRPr="00A709F1" w:rsidRDefault="00104E0F" w:rsidP="00BB37A1">
            <w:pPr>
              <w:tabs>
                <w:tab w:val="right" w:pos="7254"/>
              </w:tabs>
              <w:spacing w:before="120" w:after="120"/>
            </w:pPr>
            <w:r w:rsidRPr="00A709F1">
              <w:t xml:space="preserve">For </w:t>
            </w:r>
            <w:r w:rsidRPr="00A709F1">
              <w:rPr>
                <w:b/>
                <w:bCs/>
                <w:u w:val="single"/>
              </w:rPr>
              <w:t>C</w:t>
            </w:r>
            <w:r w:rsidRPr="00A709F1">
              <w:rPr>
                <w:b/>
                <w:u w:val="single"/>
              </w:rPr>
              <w:t>larification of bid purposes</w:t>
            </w:r>
            <w:r w:rsidRPr="00A709F1">
              <w:t xml:space="preserve"> only, the Purchaser’s address is:</w:t>
            </w:r>
          </w:p>
          <w:p w14:paraId="495A805B" w14:textId="77777777" w:rsidR="00104E0F" w:rsidRPr="00A709F1" w:rsidRDefault="00104E0F" w:rsidP="00BB37A1">
            <w:pPr>
              <w:tabs>
                <w:tab w:val="right" w:pos="7254"/>
              </w:tabs>
              <w:spacing w:before="120" w:after="120"/>
            </w:pPr>
            <w:r w:rsidRPr="00A709F1">
              <w:t xml:space="preserve">Attention: </w:t>
            </w:r>
            <w:r w:rsidRPr="00A709F1">
              <w:rPr>
                <w:i/>
              </w:rPr>
              <w:t>[insert name and room number of Project Officer]</w:t>
            </w:r>
            <w:r w:rsidRPr="00A709F1">
              <w:t xml:space="preserve">Address: </w:t>
            </w:r>
            <w:r w:rsidRPr="00A709F1">
              <w:rPr>
                <w:i/>
              </w:rPr>
              <w:t>[insert street name and number]</w:t>
            </w:r>
            <w:r w:rsidRPr="00A709F1">
              <w:t xml:space="preserve">  </w:t>
            </w:r>
          </w:p>
          <w:p w14:paraId="2FFAFD93" w14:textId="77777777" w:rsidR="00104E0F" w:rsidRPr="00A709F1" w:rsidRDefault="00104E0F" w:rsidP="00BB37A1">
            <w:pPr>
              <w:tabs>
                <w:tab w:val="right" w:pos="7254"/>
              </w:tabs>
              <w:spacing w:before="120" w:after="120"/>
            </w:pPr>
            <w:r w:rsidRPr="00A709F1">
              <w:rPr>
                <w:i/>
              </w:rPr>
              <w:t>[insert floor and room number, if applicable]</w:t>
            </w:r>
          </w:p>
          <w:p w14:paraId="4ADEB410" w14:textId="77777777" w:rsidR="00104E0F" w:rsidRPr="00A709F1" w:rsidRDefault="00104E0F" w:rsidP="00BB37A1">
            <w:pPr>
              <w:tabs>
                <w:tab w:val="right" w:pos="7254"/>
              </w:tabs>
              <w:spacing w:before="120" w:after="120"/>
              <w:rPr>
                <w:i/>
              </w:rPr>
            </w:pPr>
            <w:r w:rsidRPr="00A709F1">
              <w:t xml:space="preserve">City: </w:t>
            </w:r>
            <w:r w:rsidRPr="00A709F1">
              <w:rPr>
                <w:i/>
              </w:rPr>
              <w:t>[insert name of city or town]</w:t>
            </w:r>
          </w:p>
          <w:p w14:paraId="5CAEA479" w14:textId="77777777" w:rsidR="00104E0F" w:rsidRPr="00A709F1" w:rsidRDefault="00104E0F" w:rsidP="00BB37A1">
            <w:pPr>
              <w:tabs>
                <w:tab w:val="right" w:pos="7254"/>
              </w:tabs>
              <w:spacing w:before="120" w:after="120"/>
              <w:rPr>
                <w:i/>
              </w:rPr>
            </w:pPr>
            <w:r w:rsidRPr="00A709F1">
              <w:t xml:space="preserve">ZIP Code: </w:t>
            </w:r>
            <w:r w:rsidRPr="00A709F1">
              <w:rPr>
                <w:i/>
              </w:rPr>
              <w:t>[insert postal (ZIP) code, if applicable]</w:t>
            </w:r>
          </w:p>
          <w:p w14:paraId="32E8ADEB" w14:textId="77777777" w:rsidR="00104E0F" w:rsidRPr="00A709F1" w:rsidRDefault="00104E0F" w:rsidP="00BB37A1">
            <w:pPr>
              <w:tabs>
                <w:tab w:val="right" w:pos="7254"/>
              </w:tabs>
              <w:spacing w:before="120" w:after="120"/>
              <w:rPr>
                <w:i/>
              </w:rPr>
            </w:pPr>
            <w:r w:rsidRPr="00A709F1">
              <w:t xml:space="preserve">Country: </w:t>
            </w:r>
            <w:r w:rsidRPr="00A709F1">
              <w:rPr>
                <w:i/>
              </w:rPr>
              <w:t>[insert name of country]</w:t>
            </w:r>
            <w:r w:rsidRPr="00A709F1">
              <w:rPr>
                <w:u w:val="single"/>
              </w:rPr>
              <w:t>]</w:t>
            </w:r>
          </w:p>
          <w:p w14:paraId="2364E2CB" w14:textId="77777777" w:rsidR="00104E0F" w:rsidRPr="00A709F1" w:rsidRDefault="00104E0F" w:rsidP="00BB37A1">
            <w:pPr>
              <w:tabs>
                <w:tab w:val="right" w:pos="7254"/>
              </w:tabs>
              <w:spacing w:before="120" w:after="120"/>
            </w:pPr>
            <w:r w:rsidRPr="00A709F1">
              <w:t xml:space="preserve">Telephone: </w:t>
            </w:r>
            <w:r w:rsidRPr="00A709F1">
              <w:rPr>
                <w:i/>
                <w:iCs/>
              </w:rPr>
              <w:t>[insert telephone number</w:t>
            </w:r>
            <w:r w:rsidRPr="00A709F1">
              <w:rPr>
                <w:b/>
              </w:rPr>
              <w:t xml:space="preserve"> </w:t>
            </w:r>
            <w:r w:rsidRPr="00A709F1">
              <w:rPr>
                <w:i/>
              </w:rPr>
              <w:t>including country and city codes]</w:t>
            </w:r>
          </w:p>
          <w:p w14:paraId="705D5817" w14:textId="77777777" w:rsidR="00104E0F" w:rsidRPr="00A709F1" w:rsidRDefault="00104E0F" w:rsidP="00BB37A1">
            <w:pPr>
              <w:tabs>
                <w:tab w:val="right" w:pos="7254"/>
              </w:tabs>
              <w:spacing w:before="120" w:after="120"/>
            </w:pPr>
            <w:r w:rsidRPr="00A709F1">
              <w:t xml:space="preserve">Facsimile number: </w:t>
            </w:r>
            <w:r w:rsidRPr="00A709F1">
              <w:rPr>
                <w:i/>
                <w:iCs/>
              </w:rPr>
              <w:t>[insert fax number</w:t>
            </w:r>
            <w:r w:rsidRPr="00A709F1">
              <w:rPr>
                <w:b/>
              </w:rPr>
              <w:t xml:space="preserve"> </w:t>
            </w:r>
            <w:r w:rsidRPr="00A709F1">
              <w:rPr>
                <w:i/>
              </w:rPr>
              <w:t>including country and city codes]</w:t>
            </w:r>
          </w:p>
          <w:p w14:paraId="48095C19" w14:textId="77777777" w:rsidR="00104E0F" w:rsidRPr="00A709F1" w:rsidRDefault="00104E0F" w:rsidP="00BB37A1">
            <w:pPr>
              <w:tabs>
                <w:tab w:val="right" w:pos="7254"/>
              </w:tabs>
              <w:spacing w:before="120" w:after="120"/>
            </w:pPr>
            <w:r w:rsidRPr="00A709F1">
              <w:lastRenderedPageBreak/>
              <w:t xml:space="preserve">Electronic mail address: </w:t>
            </w:r>
            <w:r w:rsidRPr="00A709F1">
              <w:rPr>
                <w:i/>
                <w:iCs/>
              </w:rPr>
              <w:t>[insert e-mail address of Project Officer]</w:t>
            </w:r>
          </w:p>
        </w:tc>
      </w:tr>
      <w:tr w:rsidR="00A709F1" w:rsidRPr="00A709F1" w14:paraId="429A18A2" w14:textId="77777777" w:rsidTr="00521B08">
        <w:tblPrEx>
          <w:tblBorders>
            <w:insideH w:val="single" w:sz="8" w:space="0" w:color="000000"/>
          </w:tblBorders>
        </w:tblPrEx>
        <w:tc>
          <w:tcPr>
            <w:tcW w:w="1620" w:type="dxa"/>
          </w:tcPr>
          <w:p w14:paraId="0185B500" w14:textId="77777777" w:rsidR="00104E0F" w:rsidRPr="00A709F1" w:rsidRDefault="00104E0F" w:rsidP="00BB37A1">
            <w:pPr>
              <w:spacing w:before="120"/>
              <w:rPr>
                <w:b/>
                <w:bCs/>
              </w:rPr>
            </w:pPr>
          </w:p>
        </w:tc>
        <w:tc>
          <w:tcPr>
            <w:tcW w:w="7380" w:type="dxa"/>
          </w:tcPr>
          <w:p w14:paraId="017D650B" w14:textId="77777777" w:rsidR="00104E0F" w:rsidRPr="00A709F1" w:rsidRDefault="00104E0F" w:rsidP="00BB37A1">
            <w:pPr>
              <w:spacing w:before="120" w:after="120"/>
              <w:jc w:val="center"/>
              <w:rPr>
                <w:b/>
                <w:bCs/>
                <w:sz w:val="28"/>
              </w:rPr>
            </w:pPr>
            <w:r w:rsidRPr="00A709F1">
              <w:rPr>
                <w:b/>
                <w:bCs/>
                <w:sz w:val="28"/>
              </w:rPr>
              <w:t>C. Preparation of Bids</w:t>
            </w:r>
          </w:p>
        </w:tc>
      </w:tr>
      <w:tr w:rsidR="00A709F1" w:rsidRPr="00A709F1" w14:paraId="070187D5" w14:textId="77777777" w:rsidTr="00521B08">
        <w:tblPrEx>
          <w:tblBorders>
            <w:insideH w:val="single" w:sz="8" w:space="0" w:color="000000"/>
          </w:tblBorders>
        </w:tblPrEx>
        <w:trPr>
          <w:trHeight w:val="925"/>
        </w:trPr>
        <w:tc>
          <w:tcPr>
            <w:tcW w:w="1620" w:type="dxa"/>
          </w:tcPr>
          <w:p w14:paraId="2CAFE8B0" w14:textId="77777777" w:rsidR="00104E0F" w:rsidRPr="00A709F1" w:rsidRDefault="00104E0F" w:rsidP="00BB37A1">
            <w:pPr>
              <w:tabs>
                <w:tab w:val="right" w:pos="7254"/>
              </w:tabs>
              <w:spacing w:before="60" w:after="60"/>
              <w:rPr>
                <w:b/>
              </w:rPr>
            </w:pPr>
            <w:r w:rsidRPr="00A709F1">
              <w:rPr>
                <w:b/>
              </w:rPr>
              <w:t>ITB 7.4</w:t>
            </w:r>
          </w:p>
        </w:tc>
        <w:tc>
          <w:tcPr>
            <w:tcW w:w="7380" w:type="dxa"/>
          </w:tcPr>
          <w:p w14:paraId="737E6D65" w14:textId="77777777" w:rsidR="00104E0F" w:rsidRPr="00A709F1" w:rsidRDefault="00104E0F" w:rsidP="00BB37A1">
            <w:pPr>
              <w:tabs>
                <w:tab w:val="right" w:pos="7254"/>
              </w:tabs>
              <w:spacing w:before="60" w:after="60"/>
            </w:pPr>
            <w:r w:rsidRPr="00A709F1">
              <w:t xml:space="preserve">A Pre-Bid meeting </w:t>
            </w:r>
            <w:r w:rsidRPr="00A709F1">
              <w:rPr>
                <w:rFonts w:hint="eastAsia"/>
                <w:lang w:eastAsia="ko-KR"/>
              </w:rPr>
              <w:t>[</w:t>
            </w:r>
            <w:r w:rsidRPr="00A709F1">
              <w:rPr>
                <w:rFonts w:hint="eastAsia"/>
                <w:i/>
                <w:lang w:eastAsia="ko-KR"/>
              </w:rPr>
              <w:t xml:space="preserve">insert </w:t>
            </w:r>
            <w:r w:rsidRPr="00A709F1">
              <w:rPr>
                <w:i/>
                <w:lang w:eastAsia="ko-KR"/>
              </w:rPr>
              <w:t>“</w:t>
            </w:r>
            <w:r w:rsidRPr="00A709F1">
              <w:rPr>
                <w:rFonts w:hint="eastAsia"/>
                <w:i/>
                <w:lang w:eastAsia="ko-KR"/>
              </w:rPr>
              <w:t>will</w:t>
            </w:r>
            <w:r w:rsidRPr="00A709F1">
              <w:rPr>
                <w:i/>
                <w:lang w:eastAsia="ko-KR"/>
              </w:rPr>
              <w:t>”</w:t>
            </w:r>
            <w:r w:rsidRPr="00A709F1">
              <w:rPr>
                <w:rFonts w:hint="eastAsia"/>
                <w:i/>
                <w:lang w:eastAsia="ko-KR"/>
              </w:rPr>
              <w:t xml:space="preserve"> or </w:t>
            </w:r>
            <w:r w:rsidRPr="00A709F1">
              <w:rPr>
                <w:i/>
                <w:lang w:eastAsia="ko-KR"/>
              </w:rPr>
              <w:t xml:space="preserve"> “</w:t>
            </w:r>
            <w:r w:rsidRPr="00A709F1">
              <w:rPr>
                <w:rFonts w:hint="eastAsia"/>
                <w:i/>
                <w:lang w:eastAsia="ko-KR"/>
              </w:rPr>
              <w:t>will not</w:t>
            </w:r>
            <w:r w:rsidRPr="00A709F1">
              <w:rPr>
                <w:i/>
                <w:lang w:eastAsia="ko-KR"/>
              </w:rPr>
              <w:t>”</w:t>
            </w:r>
            <w:r w:rsidRPr="00A709F1">
              <w:rPr>
                <w:rFonts w:hint="eastAsia"/>
                <w:i/>
                <w:lang w:eastAsia="ko-KR"/>
              </w:rPr>
              <w:t>]</w:t>
            </w:r>
            <w:r w:rsidRPr="00A709F1">
              <w:rPr>
                <w:rFonts w:hint="eastAsia"/>
                <w:lang w:eastAsia="ko-KR"/>
              </w:rPr>
              <w:t xml:space="preserve"> </w:t>
            </w:r>
            <w:r w:rsidRPr="00A709F1">
              <w:t xml:space="preserve"> take place at the following date, time and place:</w:t>
            </w:r>
          </w:p>
          <w:p w14:paraId="5437A424" w14:textId="77777777" w:rsidR="00104E0F" w:rsidRPr="00A709F1" w:rsidRDefault="00104E0F" w:rsidP="00BB37A1">
            <w:pPr>
              <w:tabs>
                <w:tab w:val="right" w:pos="7254"/>
              </w:tabs>
            </w:pPr>
            <w:r w:rsidRPr="00A709F1">
              <w:t>Date:</w:t>
            </w:r>
            <w:r w:rsidRPr="00A709F1">
              <w:rPr>
                <w:u w:val="single"/>
              </w:rPr>
              <w:tab/>
            </w:r>
          </w:p>
          <w:p w14:paraId="75A0DB02" w14:textId="77777777" w:rsidR="00104E0F" w:rsidRPr="00A709F1" w:rsidRDefault="00104E0F" w:rsidP="00BB37A1">
            <w:pPr>
              <w:tabs>
                <w:tab w:val="right" w:pos="7254"/>
              </w:tabs>
              <w:rPr>
                <w:i/>
              </w:rPr>
            </w:pPr>
            <w:r w:rsidRPr="00A709F1">
              <w:t xml:space="preserve">Time: </w:t>
            </w:r>
            <w:r w:rsidRPr="00A709F1">
              <w:rPr>
                <w:u w:val="single"/>
              </w:rPr>
              <w:tab/>
            </w:r>
          </w:p>
          <w:p w14:paraId="36FEC514" w14:textId="77777777" w:rsidR="00104E0F" w:rsidRPr="00A709F1" w:rsidRDefault="00104E0F" w:rsidP="00BB37A1">
            <w:pPr>
              <w:tabs>
                <w:tab w:val="right" w:pos="7254"/>
              </w:tabs>
              <w:rPr>
                <w:i/>
              </w:rPr>
            </w:pPr>
            <w:r w:rsidRPr="00A709F1">
              <w:t xml:space="preserve">Place: </w:t>
            </w:r>
            <w:r w:rsidRPr="00A709F1">
              <w:rPr>
                <w:u w:val="single"/>
              </w:rPr>
              <w:tab/>
            </w:r>
          </w:p>
          <w:p w14:paraId="66DB52BA" w14:textId="77777777" w:rsidR="00104E0F" w:rsidRPr="00A709F1" w:rsidRDefault="00104E0F" w:rsidP="00BB37A1">
            <w:pPr>
              <w:pStyle w:val="i"/>
              <w:tabs>
                <w:tab w:val="right" w:pos="7254"/>
              </w:tabs>
              <w:suppressAutoHyphens w:val="0"/>
              <w:spacing w:before="60" w:after="60"/>
              <w:rPr>
                <w:rFonts w:ascii="Times New Roman" w:hAnsi="Times New Roman"/>
              </w:rPr>
            </w:pPr>
            <w:r w:rsidRPr="00A709F1">
              <w:rPr>
                <w:rFonts w:ascii="Times New Roman" w:hAnsi="Times New Roman"/>
              </w:rPr>
              <w:t xml:space="preserve">A site visit conducted by the </w:t>
            </w:r>
            <w:r w:rsidRPr="00A709F1">
              <w:rPr>
                <w:rFonts w:ascii="Times New Roman" w:hAnsi="Times New Roman" w:hint="eastAsia"/>
                <w:lang w:eastAsia="ko-KR"/>
              </w:rPr>
              <w:t>Purchaser</w:t>
            </w:r>
            <w:r w:rsidRPr="00A709F1">
              <w:rPr>
                <w:rFonts w:ascii="Times New Roman" w:hAnsi="Times New Roman"/>
              </w:rPr>
              <w:t xml:space="preserve"> </w:t>
            </w:r>
            <w:r w:rsidRPr="00A709F1">
              <w:rPr>
                <w:rFonts w:ascii="Times New Roman" w:hAnsi="Times New Roman"/>
                <w:u w:val="single"/>
              </w:rPr>
              <w:tab/>
            </w:r>
            <w:r w:rsidRPr="00A709F1">
              <w:rPr>
                <w:rFonts w:ascii="Times New Roman" w:hAnsi="Times New Roman"/>
              </w:rPr>
              <w:t xml:space="preserve"> organized </w:t>
            </w:r>
          </w:p>
        </w:tc>
      </w:tr>
      <w:tr w:rsidR="00A709F1" w:rsidRPr="00A709F1" w14:paraId="2600509E" w14:textId="77777777" w:rsidTr="00521B08">
        <w:tblPrEx>
          <w:tblBorders>
            <w:insideH w:val="single" w:sz="8" w:space="0" w:color="000000"/>
          </w:tblBorders>
        </w:tblPrEx>
        <w:tc>
          <w:tcPr>
            <w:tcW w:w="1620" w:type="dxa"/>
          </w:tcPr>
          <w:p w14:paraId="60C4BD2F" w14:textId="77777777" w:rsidR="00104E0F" w:rsidRPr="00A709F1" w:rsidRDefault="00104E0F" w:rsidP="00BB37A1">
            <w:pPr>
              <w:spacing w:before="120"/>
              <w:rPr>
                <w:b/>
                <w:bCs/>
              </w:rPr>
            </w:pPr>
            <w:r w:rsidRPr="00A709F1">
              <w:rPr>
                <w:b/>
                <w:bCs/>
              </w:rPr>
              <w:t>ITB 11.</w:t>
            </w:r>
            <w:r w:rsidRPr="00A709F1">
              <w:rPr>
                <w:rFonts w:hint="eastAsia"/>
                <w:b/>
                <w:bCs/>
                <w:lang w:eastAsia="ko-KR"/>
              </w:rPr>
              <w:t>1</w:t>
            </w:r>
            <w:r w:rsidRPr="00A709F1">
              <w:rPr>
                <w:b/>
                <w:bCs/>
              </w:rPr>
              <w:t xml:space="preserve"> (</w:t>
            </w:r>
            <w:r w:rsidRPr="00A709F1">
              <w:rPr>
                <w:rFonts w:hint="eastAsia"/>
                <w:b/>
                <w:bCs/>
                <w:lang w:eastAsia="ko-KR"/>
              </w:rPr>
              <w:t>i</w:t>
            </w:r>
            <w:r w:rsidRPr="00A709F1">
              <w:rPr>
                <w:b/>
                <w:bCs/>
              </w:rPr>
              <w:t>)</w:t>
            </w:r>
          </w:p>
        </w:tc>
        <w:tc>
          <w:tcPr>
            <w:tcW w:w="7380" w:type="dxa"/>
          </w:tcPr>
          <w:p w14:paraId="769AA6DD" w14:textId="77777777" w:rsidR="00104E0F" w:rsidRPr="00A709F1" w:rsidRDefault="00104E0F" w:rsidP="00BB37A1">
            <w:pPr>
              <w:tabs>
                <w:tab w:val="right" w:pos="7254"/>
              </w:tabs>
              <w:spacing w:before="120" w:after="120"/>
            </w:pPr>
            <w:r w:rsidRPr="00A709F1">
              <w:t xml:space="preserve">The Bidder shall submit the following additional documents in its bid: </w:t>
            </w:r>
            <w:r w:rsidRPr="00A709F1">
              <w:rPr>
                <w:i/>
                <w:iCs/>
              </w:rPr>
              <w:t>[insert list of documents, if any]</w:t>
            </w:r>
          </w:p>
        </w:tc>
      </w:tr>
      <w:tr w:rsidR="00A709F1" w:rsidRPr="00A709F1" w14:paraId="5282CE28" w14:textId="77777777" w:rsidTr="00521B08">
        <w:tblPrEx>
          <w:tblBorders>
            <w:insideH w:val="single" w:sz="8" w:space="0" w:color="000000"/>
          </w:tblBorders>
        </w:tblPrEx>
        <w:tc>
          <w:tcPr>
            <w:tcW w:w="1620" w:type="dxa"/>
          </w:tcPr>
          <w:p w14:paraId="75217943" w14:textId="77777777" w:rsidR="00104E0F" w:rsidRPr="00A709F1" w:rsidRDefault="00104E0F" w:rsidP="00BB37A1">
            <w:pPr>
              <w:spacing w:before="120"/>
              <w:rPr>
                <w:b/>
                <w:bCs/>
              </w:rPr>
            </w:pPr>
            <w:r w:rsidRPr="00A709F1">
              <w:rPr>
                <w:b/>
                <w:bCs/>
              </w:rPr>
              <w:t>ITB 13.1</w:t>
            </w:r>
          </w:p>
        </w:tc>
        <w:tc>
          <w:tcPr>
            <w:tcW w:w="7380" w:type="dxa"/>
          </w:tcPr>
          <w:p w14:paraId="20360491" w14:textId="77777777" w:rsidR="00104E0F" w:rsidRPr="00A709F1" w:rsidRDefault="00104E0F" w:rsidP="00BB37A1">
            <w:pPr>
              <w:spacing w:before="120" w:after="200"/>
            </w:pPr>
            <w:r w:rsidRPr="00A709F1">
              <w:t xml:space="preserve">Alternative Bids </w:t>
            </w:r>
            <w:r w:rsidRPr="00A709F1">
              <w:rPr>
                <w:i/>
              </w:rPr>
              <w:t>[insert “shall be” or “shall not be”]</w:t>
            </w:r>
            <w:r w:rsidRPr="00A709F1">
              <w:t xml:space="preserve"> considered.  </w:t>
            </w:r>
          </w:p>
          <w:p w14:paraId="5359E0A7" w14:textId="77777777" w:rsidR="00104E0F" w:rsidRPr="00A709F1" w:rsidRDefault="00104E0F" w:rsidP="00BB37A1">
            <w:pPr>
              <w:pStyle w:val="a6"/>
              <w:spacing w:before="0" w:after="200"/>
              <w:rPr>
                <w:i/>
              </w:rPr>
            </w:pPr>
            <w:r w:rsidRPr="00A709F1">
              <w:rPr>
                <w:i/>
              </w:rPr>
              <w:t>[If alternatives shall be considered, insert:</w:t>
            </w:r>
          </w:p>
          <w:p w14:paraId="3A0C466D" w14:textId="77777777" w:rsidR="00104E0F" w:rsidRPr="00A709F1" w:rsidRDefault="00104E0F" w:rsidP="00BB37A1">
            <w:pPr>
              <w:spacing w:after="200"/>
            </w:pPr>
            <w:r w:rsidRPr="00A709F1">
              <w:rPr>
                <w:i/>
              </w:rPr>
              <w:t>“A bidder may submit an alternative bid only with a bid for the base case. The Purchaser shall</w:t>
            </w:r>
            <w:r w:rsidRPr="00A709F1">
              <w:t xml:space="preserve"> </w:t>
            </w:r>
            <w:r w:rsidRPr="00A709F1">
              <w:rPr>
                <w:i/>
              </w:rPr>
              <w:t xml:space="preserve">only consider the alternative bids offered by the Bidder whose bid for the base case was determined to be the lowest-evaluated bid.” </w:t>
            </w:r>
          </w:p>
          <w:p w14:paraId="03F6A2B0" w14:textId="77777777" w:rsidR="00104E0F" w:rsidRPr="00A709F1" w:rsidRDefault="00104E0F" w:rsidP="00BB37A1">
            <w:pPr>
              <w:spacing w:after="200"/>
              <w:rPr>
                <w:b/>
                <w:bCs/>
                <w:sz w:val="28"/>
              </w:rPr>
            </w:pPr>
            <w:r w:rsidRPr="00A709F1">
              <w:rPr>
                <w:b/>
                <w:bCs/>
                <w:sz w:val="28"/>
              </w:rPr>
              <w:t xml:space="preserve">or </w:t>
            </w:r>
          </w:p>
          <w:p w14:paraId="27CBDA4F" w14:textId="77777777" w:rsidR="00104E0F" w:rsidRPr="00A709F1" w:rsidRDefault="00104E0F" w:rsidP="00BB37A1">
            <w:pPr>
              <w:spacing w:after="200"/>
              <w:ind w:left="-18" w:firstLine="18"/>
              <w:rPr>
                <w:i/>
                <w:spacing w:val="-4"/>
                <w:lang w:eastAsia="ko-KR"/>
              </w:rPr>
            </w:pPr>
            <w:r w:rsidRPr="00A709F1">
              <w:rPr>
                <w:spacing w:val="-4"/>
              </w:rPr>
              <w:t>“</w:t>
            </w:r>
            <w:r w:rsidRPr="00A709F1">
              <w:rPr>
                <w:i/>
                <w:spacing w:val="-4"/>
              </w:rPr>
              <w:t>A bidder may submit an alternative bid with or without a bid for the base case.</w:t>
            </w:r>
            <w:r w:rsidRPr="00A709F1">
              <w:rPr>
                <w:spacing w:val="-4"/>
              </w:rPr>
              <w:t xml:space="preserve"> T</w:t>
            </w:r>
            <w:r w:rsidRPr="00A709F1">
              <w:rPr>
                <w:i/>
                <w:spacing w:val="-4"/>
              </w:rPr>
              <w:t>he Purchaser shall consider bids offered for alternatives as specified in the Technical Specifications of Section VI, Schedule of Requirements</w:t>
            </w:r>
            <w:r w:rsidRPr="00A709F1">
              <w:rPr>
                <w:rFonts w:hint="eastAsia"/>
                <w:i/>
                <w:spacing w:val="-4"/>
                <w:lang w:eastAsia="ko-KR"/>
              </w:rPr>
              <w:t>.</w:t>
            </w:r>
            <w:r w:rsidRPr="00A709F1">
              <w:rPr>
                <w:i/>
                <w:spacing w:val="-4"/>
              </w:rPr>
              <w:t xml:space="preserve">  All bids received, for the base case, as well as alternative bids meeting the specified requirements, shall be evaluated on their own merits in accordance with the same procedures, as specified in the ITB Clause </w:t>
            </w:r>
            <w:r w:rsidRPr="00A709F1">
              <w:rPr>
                <w:rFonts w:hint="eastAsia"/>
                <w:i/>
                <w:spacing w:val="-4"/>
                <w:lang w:eastAsia="ko-KR"/>
              </w:rPr>
              <w:t>35</w:t>
            </w:r>
            <w:r w:rsidRPr="00A709F1">
              <w:rPr>
                <w:i/>
                <w:spacing w:val="-4"/>
              </w:rPr>
              <w:t>.”]</w:t>
            </w:r>
          </w:p>
        </w:tc>
      </w:tr>
      <w:tr w:rsidR="00A709F1" w:rsidRPr="00A709F1" w14:paraId="62604137" w14:textId="77777777" w:rsidTr="00521B08">
        <w:tblPrEx>
          <w:tblBorders>
            <w:insideH w:val="single" w:sz="8" w:space="0" w:color="000000"/>
          </w:tblBorders>
        </w:tblPrEx>
        <w:trPr>
          <w:trHeight w:val="529"/>
        </w:trPr>
        <w:tc>
          <w:tcPr>
            <w:tcW w:w="1620" w:type="dxa"/>
          </w:tcPr>
          <w:p w14:paraId="7F2BBCFA" w14:textId="77777777" w:rsidR="00104E0F" w:rsidRPr="00A709F1" w:rsidRDefault="00104E0F" w:rsidP="00BB37A1">
            <w:pPr>
              <w:spacing w:before="120"/>
              <w:rPr>
                <w:b/>
                <w:bCs/>
              </w:rPr>
            </w:pPr>
            <w:r w:rsidRPr="00A709F1">
              <w:rPr>
                <w:b/>
                <w:bCs/>
              </w:rPr>
              <w:t>ITB 14.5</w:t>
            </w:r>
          </w:p>
        </w:tc>
        <w:tc>
          <w:tcPr>
            <w:tcW w:w="7380" w:type="dxa"/>
            <w:vAlign w:val="center"/>
          </w:tcPr>
          <w:p w14:paraId="4BFDCAF7" w14:textId="77777777" w:rsidR="00104E0F" w:rsidRPr="00A709F1" w:rsidRDefault="000B57EF" w:rsidP="000B57EF">
            <w:pPr>
              <w:jc w:val="both"/>
            </w:pPr>
            <w:r w:rsidRPr="00A709F1">
              <w:t xml:space="preserve">The Incoterms edition is: </w:t>
            </w:r>
            <w:r w:rsidRPr="00A709F1">
              <w:rPr>
                <w:i/>
                <w:iCs/>
              </w:rPr>
              <w:t>[insert Incoterms edition]</w:t>
            </w:r>
          </w:p>
        </w:tc>
      </w:tr>
      <w:tr w:rsidR="00A709F1" w:rsidRPr="00A709F1" w14:paraId="2C12B895" w14:textId="77777777" w:rsidTr="00521B08">
        <w:tblPrEx>
          <w:tblBorders>
            <w:insideH w:val="single" w:sz="8" w:space="0" w:color="000000"/>
          </w:tblBorders>
        </w:tblPrEx>
        <w:tc>
          <w:tcPr>
            <w:tcW w:w="1620" w:type="dxa"/>
          </w:tcPr>
          <w:p w14:paraId="1F2BC730" w14:textId="77777777" w:rsidR="00104E0F" w:rsidRPr="00A709F1" w:rsidRDefault="00104E0F" w:rsidP="00854972">
            <w:pPr>
              <w:spacing w:before="120" w:after="80"/>
              <w:rPr>
                <w:b/>
                <w:bCs/>
                <w:lang w:eastAsia="ko-KR"/>
              </w:rPr>
            </w:pPr>
            <w:r w:rsidRPr="00A709F1">
              <w:rPr>
                <w:b/>
                <w:bCs/>
              </w:rPr>
              <w:t xml:space="preserve">ITB 14.6 (b) (i) </w:t>
            </w:r>
          </w:p>
        </w:tc>
        <w:tc>
          <w:tcPr>
            <w:tcW w:w="7380" w:type="dxa"/>
          </w:tcPr>
          <w:p w14:paraId="6D8540C5" w14:textId="77777777" w:rsidR="00104E0F" w:rsidRPr="00A709F1" w:rsidRDefault="00104E0F" w:rsidP="00BB37A1">
            <w:pPr>
              <w:pStyle w:val="i"/>
              <w:tabs>
                <w:tab w:val="right" w:pos="7254"/>
              </w:tabs>
              <w:suppressAutoHyphens w:val="0"/>
              <w:spacing w:before="120" w:after="120"/>
              <w:jc w:val="left"/>
              <w:rPr>
                <w:rFonts w:ascii="Times New Roman" w:hAnsi="Times New Roman"/>
              </w:rPr>
            </w:pPr>
            <w:r w:rsidRPr="00A709F1">
              <w:rPr>
                <w:rFonts w:ascii="Times New Roman" w:hAnsi="Times New Roman"/>
              </w:rPr>
              <w:t xml:space="preserve">Place of Destination: </w:t>
            </w:r>
            <w:r w:rsidRPr="00A709F1">
              <w:rPr>
                <w:rFonts w:ascii="Times New Roman" w:hAnsi="Times New Roman"/>
                <w:i/>
                <w:iCs/>
              </w:rPr>
              <w:t>[insert named Place of destination as per Incoterm used]</w:t>
            </w:r>
            <w:r w:rsidRPr="00A709F1">
              <w:rPr>
                <w:rFonts w:ascii="Times New Roman" w:hAnsi="Times New Roman"/>
              </w:rPr>
              <w:t xml:space="preserve"> </w:t>
            </w:r>
          </w:p>
        </w:tc>
      </w:tr>
      <w:tr w:rsidR="00A709F1" w:rsidRPr="00A709F1" w14:paraId="443B46A7" w14:textId="77777777" w:rsidTr="00521B08">
        <w:tblPrEx>
          <w:tblBorders>
            <w:insideH w:val="single" w:sz="8" w:space="0" w:color="000000"/>
          </w:tblBorders>
        </w:tblPrEx>
        <w:tc>
          <w:tcPr>
            <w:tcW w:w="1620" w:type="dxa"/>
          </w:tcPr>
          <w:p w14:paraId="653FFF13" w14:textId="77777777" w:rsidR="00104E0F" w:rsidRPr="00A709F1" w:rsidRDefault="00104E0F" w:rsidP="00BB37A1">
            <w:pPr>
              <w:spacing w:before="120" w:after="80"/>
              <w:rPr>
                <w:b/>
                <w:bCs/>
              </w:rPr>
            </w:pPr>
            <w:r w:rsidRPr="00A709F1">
              <w:rPr>
                <w:b/>
                <w:bCs/>
              </w:rPr>
              <w:t>ITB 14.6 (a) (iii);(b)(ii) and (c)(v)</w:t>
            </w:r>
          </w:p>
        </w:tc>
        <w:tc>
          <w:tcPr>
            <w:tcW w:w="7380" w:type="dxa"/>
          </w:tcPr>
          <w:p w14:paraId="632958A9" w14:textId="77777777" w:rsidR="00104E0F" w:rsidRPr="00A709F1" w:rsidRDefault="00104E0F" w:rsidP="00BB37A1">
            <w:pPr>
              <w:pStyle w:val="i"/>
              <w:tabs>
                <w:tab w:val="right" w:pos="7254"/>
              </w:tabs>
              <w:suppressAutoHyphens w:val="0"/>
              <w:spacing w:before="120" w:after="120"/>
              <w:jc w:val="left"/>
              <w:rPr>
                <w:rFonts w:ascii="Times New Roman" w:hAnsi="Times New Roman"/>
              </w:rPr>
            </w:pPr>
            <w:r w:rsidRPr="00A709F1">
              <w:rPr>
                <w:rFonts w:ascii="Times New Roman" w:hAnsi="Times New Roman"/>
              </w:rPr>
              <w:t xml:space="preserve">“Final destination (Project Site)”: </w:t>
            </w:r>
            <w:r w:rsidRPr="00A709F1">
              <w:rPr>
                <w:rFonts w:ascii="Times New Roman" w:hAnsi="Times New Roman"/>
                <w:i/>
                <w:iCs/>
              </w:rPr>
              <w:t>[insert name of location where the Goods are to be actually used]</w:t>
            </w:r>
            <w:r w:rsidRPr="00A709F1">
              <w:rPr>
                <w:rFonts w:ascii="Times New Roman" w:hAnsi="Times New Roman"/>
              </w:rPr>
              <w:t xml:space="preserve">  </w:t>
            </w:r>
          </w:p>
        </w:tc>
      </w:tr>
      <w:tr w:rsidR="00A709F1" w:rsidRPr="00A709F1" w14:paraId="1FD39035" w14:textId="77777777" w:rsidTr="00521B08">
        <w:tblPrEx>
          <w:tblBorders>
            <w:insideH w:val="single" w:sz="8" w:space="0" w:color="000000"/>
          </w:tblBorders>
        </w:tblPrEx>
        <w:tc>
          <w:tcPr>
            <w:tcW w:w="1620" w:type="dxa"/>
          </w:tcPr>
          <w:p w14:paraId="311246CA" w14:textId="77777777" w:rsidR="00104E0F" w:rsidRPr="00A709F1" w:rsidRDefault="00104E0F" w:rsidP="00BB37A1">
            <w:pPr>
              <w:spacing w:before="120"/>
              <w:rPr>
                <w:b/>
                <w:bCs/>
              </w:rPr>
            </w:pPr>
            <w:r w:rsidRPr="00A709F1">
              <w:rPr>
                <w:b/>
                <w:bCs/>
              </w:rPr>
              <w:t>ITB 14.6 (b) (iii)</w:t>
            </w:r>
          </w:p>
        </w:tc>
        <w:tc>
          <w:tcPr>
            <w:tcW w:w="7380" w:type="dxa"/>
          </w:tcPr>
          <w:p w14:paraId="25329039" w14:textId="77777777" w:rsidR="00104E0F" w:rsidRPr="00A709F1" w:rsidRDefault="00104E0F" w:rsidP="00BB37A1">
            <w:pPr>
              <w:widowControl w:val="0"/>
              <w:tabs>
                <w:tab w:val="right" w:pos="7254"/>
              </w:tabs>
              <w:spacing w:before="120" w:after="120"/>
            </w:pPr>
            <w:r w:rsidRPr="00A709F1">
              <w:t xml:space="preserve">In addition to the CIP price specified in ITB Sub-Clause 14.6 (b)(i), the price of the Goods manufactured outside the Purchaser’s Country shall be quoted: </w:t>
            </w:r>
            <w:r w:rsidRPr="00A709F1">
              <w:rPr>
                <w:i/>
                <w:iCs/>
              </w:rPr>
              <w:t>[insert appropriate Incoterm, other than CIP]</w:t>
            </w:r>
            <w:r w:rsidRPr="00A709F1">
              <w:t xml:space="preserve"> </w:t>
            </w:r>
          </w:p>
        </w:tc>
      </w:tr>
      <w:tr w:rsidR="00A709F1" w:rsidRPr="00A709F1" w14:paraId="7A2D2FFD" w14:textId="77777777" w:rsidTr="00521B08">
        <w:tblPrEx>
          <w:tblBorders>
            <w:insideH w:val="single" w:sz="8" w:space="0" w:color="000000"/>
          </w:tblBorders>
          <w:tblCellMar>
            <w:left w:w="103" w:type="dxa"/>
            <w:right w:w="103" w:type="dxa"/>
          </w:tblCellMar>
        </w:tblPrEx>
        <w:tc>
          <w:tcPr>
            <w:tcW w:w="1620" w:type="dxa"/>
          </w:tcPr>
          <w:p w14:paraId="12500F42" w14:textId="77777777" w:rsidR="00104E0F" w:rsidRPr="00A709F1" w:rsidRDefault="00104E0F" w:rsidP="00BB37A1">
            <w:pPr>
              <w:spacing w:before="120"/>
              <w:rPr>
                <w:b/>
                <w:bCs/>
              </w:rPr>
            </w:pPr>
            <w:r w:rsidRPr="00A709F1">
              <w:rPr>
                <w:b/>
                <w:bCs/>
              </w:rPr>
              <w:t>ITB 14.7</w:t>
            </w:r>
          </w:p>
        </w:tc>
        <w:tc>
          <w:tcPr>
            <w:tcW w:w="7380" w:type="dxa"/>
          </w:tcPr>
          <w:p w14:paraId="24660DD3" w14:textId="77777777" w:rsidR="00104E0F" w:rsidRPr="00A709F1" w:rsidRDefault="00104E0F" w:rsidP="00BB37A1">
            <w:pPr>
              <w:tabs>
                <w:tab w:val="right" w:pos="7254"/>
              </w:tabs>
              <w:spacing w:before="120" w:after="120"/>
            </w:pPr>
            <w:r w:rsidRPr="00A709F1">
              <w:t xml:space="preserve">The prices quoted by the Bidder </w:t>
            </w:r>
            <w:r w:rsidRPr="00A709F1">
              <w:rPr>
                <w:i/>
                <w:iCs/>
              </w:rPr>
              <w:t>[insert “shall “or “shall not”]</w:t>
            </w:r>
            <w:r w:rsidRPr="00A709F1">
              <w:t xml:space="preserve"> be adjustable. If prices shall be adjustable, the methodology is specified in Section III Evaluation and Qualification Criteria.</w:t>
            </w:r>
          </w:p>
        </w:tc>
      </w:tr>
      <w:tr w:rsidR="00A709F1" w:rsidRPr="00A709F1" w14:paraId="24DF68F8" w14:textId="77777777" w:rsidTr="00521B08">
        <w:tblPrEx>
          <w:tblBorders>
            <w:insideH w:val="single" w:sz="8" w:space="0" w:color="000000"/>
          </w:tblBorders>
          <w:tblCellMar>
            <w:left w:w="103" w:type="dxa"/>
            <w:right w:w="103" w:type="dxa"/>
          </w:tblCellMar>
        </w:tblPrEx>
        <w:trPr>
          <w:trHeight w:val="790"/>
        </w:trPr>
        <w:tc>
          <w:tcPr>
            <w:tcW w:w="1620" w:type="dxa"/>
          </w:tcPr>
          <w:p w14:paraId="32970308" w14:textId="77777777" w:rsidR="00104E0F" w:rsidRPr="00A709F1" w:rsidRDefault="00104E0F" w:rsidP="00BB37A1">
            <w:pPr>
              <w:spacing w:before="120"/>
              <w:rPr>
                <w:b/>
                <w:bCs/>
              </w:rPr>
            </w:pPr>
            <w:r w:rsidRPr="00A709F1">
              <w:rPr>
                <w:b/>
                <w:bCs/>
              </w:rPr>
              <w:t>ITB 14.8</w:t>
            </w:r>
          </w:p>
        </w:tc>
        <w:tc>
          <w:tcPr>
            <w:tcW w:w="7380" w:type="dxa"/>
          </w:tcPr>
          <w:p w14:paraId="665C2923" w14:textId="77777777" w:rsidR="00104E0F" w:rsidRPr="00A709F1" w:rsidRDefault="00104E0F" w:rsidP="00BB37A1">
            <w:pPr>
              <w:tabs>
                <w:tab w:val="right" w:pos="7254"/>
              </w:tabs>
              <w:spacing w:before="120" w:after="120"/>
            </w:pPr>
            <w:r w:rsidRPr="00A709F1">
              <w:t xml:space="preserve">Prices quoted for each lot shall correspond at least to </w:t>
            </w:r>
            <w:r w:rsidRPr="00A709F1">
              <w:rPr>
                <w:i/>
                <w:iCs/>
              </w:rPr>
              <w:t>[insert figure]</w:t>
            </w:r>
            <w:r w:rsidRPr="00A709F1">
              <w:t xml:space="preserve"> % of the items specified for each lot.</w:t>
            </w:r>
          </w:p>
          <w:p w14:paraId="78A31EBE" w14:textId="77777777" w:rsidR="00104E0F" w:rsidRPr="00A709F1" w:rsidRDefault="00104E0F" w:rsidP="00BB37A1">
            <w:pPr>
              <w:pStyle w:val="Sub-ClauseText"/>
              <w:tabs>
                <w:tab w:val="right" w:pos="7254"/>
              </w:tabs>
              <w:rPr>
                <w:spacing w:val="0"/>
              </w:rPr>
            </w:pPr>
            <w:r w:rsidRPr="00A709F1">
              <w:lastRenderedPageBreak/>
              <w:t xml:space="preserve">Prices quoted for each item of a lot shall correspond at least to </w:t>
            </w:r>
            <w:r w:rsidRPr="00A709F1">
              <w:rPr>
                <w:i/>
                <w:iCs/>
              </w:rPr>
              <w:t>[insert figure]</w:t>
            </w:r>
            <w:r w:rsidRPr="00A709F1">
              <w:t xml:space="preserve"> percent of the quantities specified for this item of a lot.</w:t>
            </w:r>
          </w:p>
        </w:tc>
      </w:tr>
      <w:tr w:rsidR="00A709F1" w:rsidRPr="00A709F1" w14:paraId="4EB35331" w14:textId="77777777" w:rsidTr="00521B08">
        <w:tblPrEx>
          <w:tblBorders>
            <w:insideH w:val="single" w:sz="8" w:space="0" w:color="000000"/>
          </w:tblBorders>
          <w:tblCellMar>
            <w:left w:w="103" w:type="dxa"/>
            <w:right w:w="103" w:type="dxa"/>
          </w:tblCellMar>
        </w:tblPrEx>
        <w:trPr>
          <w:trHeight w:val="1231"/>
        </w:trPr>
        <w:tc>
          <w:tcPr>
            <w:tcW w:w="1620" w:type="dxa"/>
          </w:tcPr>
          <w:p w14:paraId="29CAB502" w14:textId="77777777" w:rsidR="00104E0F" w:rsidRPr="00A709F1" w:rsidRDefault="00104E0F" w:rsidP="00BB37A1">
            <w:pPr>
              <w:spacing w:before="120"/>
              <w:rPr>
                <w:b/>
                <w:bCs/>
              </w:rPr>
            </w:pPr>
            <w:r w:rsidRPr="00A709F1">
              <w:rPr>
                <w:b/>
                <w:bCs/>
              </w:rPr>
              <w:lastRenderedPageBreak/>
              <w:t xml:space="preserve">ITB 15.1 </w:t>
            </w:r>
          </w:p>
        </w:tc>
        <w:tc>
          <w:tcPr>
            <w:tcW w:w="7380" w:type="dxa"/>
          </w:tcPr>
          <w:p w14:paraId="608EC911" w14:textId="77777777" w:rsidR="00104E0F" w:rsidRPr="00A709F1" w:rsidRDefault="00104E0F" w:rsidP="004B3C5B">
            <w:pPr>
              <w:tabs>
                <w:tab w:val="right" w:pos="7254"/>
              </w:tabs>
              <w:spacing w:before="120" w:after="120"/>
              <w:rPr>
                <w:i/>
                <w:iCs/>
              </w:rPr>
            </w:pPr>
            <w:r w:rsidRPr="00A709F1">
              <w:rPr>
                <w:i/>
                <w:iCs/>
              </w:rPr>
              <w:t xml:space="preserve">[Insert </w:t>
            </w:r>
            <w:r w:rsidRPr="00A709F1">
              <w:rPr>
                <w:rFonts w:hint="eastAsia"/>
                <w:i/>
                <w:iCs/>
              </w:rPr>
              <w:t xml:space="preserve">one of the followings in accordance with Loan </w:t>
            </w:r>
            <w:r w:rsidRPr="00A709F1">
              <w:rPr>
                <w:i/>
                <w:iCs/>
              </w:rPr>
              <w:t>Agreement]</w:t>
            </w:r>
            <w:r w:rsidRPr="00A709F1">
              <w:rPr>
                <w:rFonts w:hint="eastAsia"/>
                <w:i/>
                <w:iCs/>
              </w:rPr>
              <w:t>.</w:t>
            </w:r>
          </w:p>
          <w:p w14:paraId="60C48BFB" w14:textId="77777777" w:rsidR="00104E0F" w:rsidRPr="00A709F1" w:rsidRDefault="00104E0F" w:rsidP="004B3C5B">
            <w:pPr>
              <w:tabs>
                <w:tab w:val="right" w:pos="7254"/>
              </w:tabs>
              <w:spacing w:before="120" w:after="120"/>
              <w:rPr>
                <w:b/>
                <w:i/>
              </w:rPr>
            </w:pPr>
            <w:r w:rsidRPr="00A709F1">
              <w:rPr>
                <w:rFonts w:hint="eastAsia"/>
                <w:b/>
                <w:i/>
              </w:rPr>
              <w:t>[If the Loan is denominated in Korean Won]</w:t>
            </w:r>
          </w:p>
          <w:p w14:paraId="6F3B1138" w14:textId="77777777" w:rsidR="00104E0F" w:rsidRPr="00A709F1" w:rsidRDefault="00104E0F" w:rsidP="00F74DFF">
            <w:pPr>
              <w:tabs>
                <w:tab w:val="right" w:pos="7254"/>
              </w:tabs>
              <w:spacing w:before="120" w:after="120"/>
              <w:rPr>
                <w:lang w:eastAsia="ko-KR"/>
              </w:rPr>
            </w:pPr>
            <w:r w:rsidRPr="00A709F1">
              <w:rPr>
                <w:rFonts w:hint="eastAsia"/>
              </w:rPr>
              <w:t xml:space="preserve">The bid price shall be stated in US Dollars. </w:t>
            </w:r>
            <w:r w:rsidRPr="00A709F1">
              <w:t>H</w:t>
            </w:r>
            <w:r w:rsidRPr="00A709F1">
              <w:rPr>
                <w:rFonts w:hint="eastAsia"/>
              </w:rPr>
              <w:t>owever, the contract price shall be stated in Korean Won converted by using the exchange rate which is the average of the telegraphic transfer selling rates of the Korean Won against the US Dollar as quoted and publicly displayed by the Bank, during the one month period from the sixteenth (16</w:t>
            </w:r>
            <w:r w:rsidRPr="00A709F1">
              <w:rPr>
                <w:rFonts w:hint="eastAsia"/>
                <w:vertAlign w:val="superscript"/>
              </w:rPr>
              <w:t>th</w:t>
            </w:r>
            <w:r w:rsidRPr="00A709F1">
              <w:rPr>
                <w:rFonts w:hint="eastAsia"/>
              </w:rPr>
              <w:t xml:space="preserve">) day of two calendar months </w:t>
            </w:r>
            <w:r w:rsidRPr="00A709F1">
              <w:rPr>
                <w:rFonts w:hint="eastAsia"/>
                <w:lang w:eastAsia="ko-KR"/>
              </w:rPr>
              <w:t xml:space="preserve">prior </w:t>
            </w:r>
            <w:r w:rsidRPr="00A709F1">
              <w:rPr>
                <w:rFonts w:hint="eastAsia"/>
              </w:rPr>
              <w:t>to the month when the contract is signed, to the fifteenth (15</w:t>
            </w:r>
            <w:r w:rsidRPr="00A709F1">
              <w:rPr>
                <w:rFonts w:hint="eastAsia"/>
                <w:vertAlign w:val="superscript"/>
              </w:rPr>
              <w:t>th</w:t>
            </w:r>
            <w:r w:rsidRPr="00A709F1">
              <w:rPr>
                <w:rFonts w:hint="eastAsia"/>
              </w:rPr>
              <w:t>) day of one calendar month prior thereto.</w:t>
            </w:r>
          </w:p>
          <w:p w14:paraId="481086E8" w14:textId="77777777" w:rsidR="00104E0F" w:rsidRPr="00A709F1" w:rsidRDefault="00104E0F" w:rsidP="00F74DFF">
            <w:pPr>
              <w:tabs>
                <w:tab w:val="right" w:pos="7254"/>
              </w:tabs>
              <w:spacing w:before="120" w:after="120"/>
            </w:pPr>
            <w:r w:rsidRPr="00A709F1">
              <w:rPr>
                <w:rFonts w:hint="eastAsia"/>
                <w:b/>
                <w:i/>
              </w:rPr>
              <w:t xml:space="preserve"> [If the Loan is denominated in USD Dollars, Euro, or any other currency apart from the Korean Won ]</w:t>
            </w:r>
          </w:p>
          <w:p w14:paraId="3D144BF9" w14:textId="77777777" w:rsidR="00104E0F" w:rsidRPr="00A709F1" w:rsidRDefault="00104E0F" w:rsidP="004B3C5B">
            <w:pPr>
              <w:tabs>
                <w:tab w:val="right" w:pos="7254"/>
              </w:tabs>
              <w:spacing w:before="120" w:after="120"/>
              <w:rPr>
                <w:i/>
              </w:rPr>
            </w:pPr>
            <w:r w:rsidRPr="00A709F1">
              <w:rPr>
                <w:rFonts w:hint="eastAsia"/>
              </w:rPr>
              <w:t xml:space="preserve">The bid price shall be stated in </w:t>
            </w:r>
            <w:r w:rsidRPr="00A709F1">
              <w:rPr>
                <w:i/>
                <w:iCs/>
              </w:rPr>
              <w:t xml:space="preserve">[insert </w:t>
            </w:r>
            <w:r w:rsidRPr="00A709F1">
              <w:rPr>
                <w:rFonts w:hint="eastAsia"/>
                <w:i/>
                <w:iCs/>
              </w:rPr>
              <w:t>the currency according to the Loan Agreement</w:t>
            </w:r>
            <w:r w:rsidRPr="00A709F1">
              <w:rPr>
                <w:i/>
                <w:iCs/>
              </w:rPr>
              <w:t>]</w:t>
            </w:r>
            <w:r w:rsidRPr="00A709F1">
              <w:t>.</w:t>
            </w:r>
          </w:p>
        </w:tc>
      </w:tr>
      <w:tr w:rsidR="00A709F1" w:rsidRPr="00A709F1" w14:paraId="16A53E45" w14:textId="77777777" w:rsidTr="00521B08">
        <w:tblPrEx>
          <w:tblBorders>
            <w:insideH w:val="single" w:sz="8" w:space="0" w:color="000000"/>
          </w:tblBorders>
          <w:tblCellMar>
            <w:left w:w="103" w:type="dxa"/>
            <w:right w:w="103" w:type="dxa"/>
          </w:tblCellMar>
        </w:tblPrEx>
        <w:tc>
          <w:tcPr>
            <w:tcW w:w="1620" w:type="dxa"/>
          </w:tcPr>
          <w:p w14:paraId="508B606F" w14:textId="77777777" w:rsidR="00104E0F" w:rsidRPr="00A709F1" w:rsidRDefault="00104E0F" w:rsidP="00BB37A1">
            <w:pPr>
              <w:spacing w:before="120"/>
              <w:rPr>
                <w:b/>
                <w:bCs/>
              </w:rPr>
            </w:pPr>
            <w:r w:rsidRPr="00A709F1">
              <w:rPr>
                <w:b/>
                <w:bCs/>
              </w:rPr>
              <w:t>ITB 18.3</w:t>
            </w:r>
          </w:p>
        </w:tc>
        <w:tc>
          <w:tcPr>
            <w:tcW w:w="7380" w:type="dxa"/>
          </w:tcPr>
          <w:p w14:paraId="0DFF4FCE" w14:textId="77777777" w:rsidR="00104E0F" w:rsidRPr="00A709F1" w:rsidRDefault="00104E0F" w:rsidP="00BB37A1">
            <w:pPr>
              <w:tabs>
                <w:tab w:val="right" w:pos="7254"/>
              </w:tabs>
              <w:spacing w:before="120" w:after="120"/>
            </w:pPr>
            <w:r w:rsidRPr="00A709F1">
              <w:t xml:space="preserve">Period of time the Goods are expected to be functioning (for the purpose of spare parts): </w:t>
            </w:r>
            <w:r w:rsidRPr="00A709F1">
              <w:rPr>
                <w:i/>
                <w:iCs/>
              </w:rPr>
              <w:t>[insert duration ]</w:t>
            </w:r>
            <w:r w:rsidRPr="00A709F1">
              <w:t xml:space="preserve"> </w:t>
            </w:r>
          </w:p>
        </w:tc>
      </w:tr>
      <w:tr w:rsidR="00A709F1" w:rsidRPr="00A709F1" w14:paraId="1078A31B" w14:textId="77777777" w:rsidTr="00521B08">
        <w:tblPrEx>
          <w:tblBorders>
            <w:insideH w:val="single" w:sz="8" w:space="0" w:color="000000"/>
          </w:tblBorders>
          <w:tblCellMar>
            <w:left w:w="103" w:type="dxa"/>
            <w:right w:w="103" w:type="dxa"/>
          </w:tblCellMar>
        </w:tblPrEx>
        <w:tc>
          <w:tcPr>
            <w:tcW w:w="1620" w:type="dxa"/>
          </w:tcPr>
          <w:p w14:paraId="5C52ABE4" w14:textId="77777777" w:rsidR="00104E0F" w:rsidRPr="00A709F1" w:rsidRDefault="00104E0F" w:rsidP="00BB37A1">
            <w:pPr>
              <w:spacing w:before="120"/>
              <w:rPr>
                <w:b/>
                <w:bCs/>
              </w:rPr>
            </w:pPr>
            <w:r w:rsidRPr="00A709F1">
              <w:rPr>
                <w:b/>
                <w:bCs/>
              </w:rPr>
              <w:t>ITB 19.1 (a)</w:t>
            </w:r>
          </w:p>
        </w:tc>
        <w:tc>
          <w:tcPr>
            <w:tcW w:w="7380" w:type="dxa"/>
          </w:tcPr>
          <w:p w14:paraId="6A9926F6" w14:textId="77777777" w:rsidR="00104E0F" w:rsidRPr="00A709F1" w:rsidRDefault="00104E0F" w:rsidP="00BB37A1">
            <w:pPr>
              <w:tabs>
                <w:tab w:val="right" w:pos="7254"/>
              </w:tabs>
              <w:spacing w:before="120" w:after="120"/>
            </w:pPr>
            <w:r w:rsidRPr="00A709F1">
              <w:t xml:space="preserve">Manufacturer’s authorization is: </w:t>
            </w:r>
            <w:r w:rsidRPr="00A709F1">
              <w:rPr>
                <w:i/>
                <w:iCs/>
              </w:rPr>
              <w:t>[insert “required” or “not required”]</w:t>
            </w:r>
          </w:p>
        </w:tc>
      </w:tr>
      <w:tr w:rsidR="00A709F1" w:rsidRPr="00A709F1" w14:paraId="3B393E8A" w14:textId="77777777" w:rsidTr="00521B08">
        <w:tblPrEx>
          <w:tblBorders>
            <w:insideH w:val="single" w:sz="8" w:space="0" w:color="000000"/>
          </w:tblBorders>
          <w:tblCellMar>
            <w:left w:w="103" w:type="dxa"/>
            <w:right w:w="103" w:type="dxa"/>
          </w:tblCellMar>
        </w:tblPrEx>
        <w:tc>
          <w:tcPr>
            <w:tcW w:w="1620" w:type="dxa"/>
          </w:tcPr>
          <w:p w14:paraId="7F160052" w14:textId="77777777" w:rsidR="00104E0F" w:rsidRPr="00A709F1" w:rsidRDefault="00104E0F" w:rsidP="00BB37A1">
            <w:pPr>
              <w:pStyle w:val="TOCNumber1"/>
            </w:pPr>
            <w:r w:rsidRPr="00A709F1">
              <w:t>ITB 19.1 (b)</w:t>
            </w:r>
          </w:p>
        </w:tc>
        <w:tc>
          <w:tcPr>
            <w:tcW w:w="7380" w:type="dxa"/>
          </w:tcPr>
          <w:p w14:paraId="0A174EDE" w14:textId="77777777" w:rsidR="00104E0F" w:rsidRPr="00A709F1" w:rsidRDefault="00104E0F" w:rsidP="00BB37A1">
            <w:pPr>
              <w:tabs>
                <w:tab w:val="right" w:pos="7254"/>
              </w:tabs>
              <w:spacing w:before="120" w:after="120"/>
            </w:pPr>
            <w:r w:rsidRPr="00A709F1">
              <w:t>After</w:t>
            </w:r>
            <w:r w:rsidRPr="00A709F1">
              <w:rPr>
                <w:rFonts w:hint="eastAsia"/>
                <w:lang w:eastAsia="ko-KR"/>
              </w:rPr>
              <w:t>-</w:t>
            </w:r>
            <w:r w:rsidRPr="00A709F1">
              <w:t xml:space="preserve">sales service is: </w:t>
            </w:r>
            <w:r w:rsidRPr="00A709F1">
              <w:rPr>
                <w:i/>
                <w:iCs/>
              </w:rPr>
              <w:t>[insert “required” or “not required”]</w:t>
            </w:r>
          </w:p>
        </w:tc>
      </w:tr>
      <w:tr w:rsidR="00A709F1" w:rsidRPr="00A709F1" w14:paraId="79B3980C" w14:textId="77777777" w:rsidTr="00521B08">
        <w:tblPrEx>
          <w:tblBorders>
            <w:insideH w:val="single" w:sz="8" w:space="0" w:color="000000"/>
          </w:tblBorders>
          <w:tblCellMar>
            <w:left w:w="103" w:type="dxa"/>
            <w:right w:w="103" w:type="dxa"/>
          </w:tblCellMar>
        </w:tblPrEx>
        <w:tc>
          <w:tcPr>
            <w:tcW w:w="1620" w:type="dxa"/>
          </w:tcPr>
          <w:p w14:paraId="1E210E33" w14:textId="77777777" w:rsidR="00104E0F" w:rsidRPr="00A709F1" w:rsidRDefault="00104E0F" w:rsidP="00BB37A1">
            <w:pPr>
              <w:spacing w:before="120"/>
              <w:rPr>
                <w:b/>
                <w:bCs/>
              </w:rPr>
            </w:pPr>
            <w:r w:rsidRPr="00A709F1">
              <w:rPr>
                <w:b/>
                <w:bCs/>
              </w:rPr>
              <w:t>ITB 20.1</w:t>
            </w:r>
          </w:p>
        </w:tc>
        <w:tc>
          <w:tcPr>
            <w:tcW w:w="7380" w:type="dxa"/>
          </w:tcPr>
          <w:p w14:paraId="752A7ABD" w14:textId="77777777" w:rsidR="00104E0F" w:rsidRPr="00A709F1" w:rsidRDefault="00104E0F" w:rsidP="00BB37A1">
            <w:pPr>
              <w:pStyle w:val="i"/>
              <w:tabs>
                <w:tab w:val="right" w:pos="7254"/>
              </w:tabs>
              <w:suppressAutoHyphens w:val="0"/>
              <w:spacing w:before="120" w:after="120"/>
              <w:jc w:val="left"/>
              <w:rPr>
                <w:rFonts w:ascii="Times New Roman" w:hAnsi="Times New Roman"/>
              </w:rPr>
            </w:pPr>
            <w:r w:rsidRPr="00A709F1">
              <w:rPr>
                <w:rFonts w:ascii="Times New Roman" w:hAnsi="Times New Roman"/>
              </w:rPr>
              <w:t xml:space="preserve">The bid validity period shall be </w:t>
            </w:r>
            <w:r w:rsidRPr="00A709F1">
              <w:rPr>
                <w:rFonts w:ascii="Times New Roman" w:hAnsi="Times New Roman"/>
                <w:i/>
                <w:iCs/>
              </w:rPr>
              <w:t>[insert number]</w:t>
            </w:r>
            <w:r w:rsidRPr="00A709F1">
              <w:rPr>
                <w:rFonts w:ascii="Times New Roman" w:hAnsi="Times New Roman"/>
              </w:rPr>
              <w:t xml:space="preserve"> days.</w:t>
            </w:r>
          </w:p>
        </w:tc>
      </w:tr>
      <w:tr w:rsidR="00A709F1" w:rsidRPr="00A709F1" w14:paraId="449B7EF6" w14:textId="77777777" w:rsidTr="00521B08">
        <w:tblPrEx>
          <w:tblBorders>
            <w:insideH w:val="single" w:sz="8" w:space="0" w:color="000000"/>
          </w:tblBorders>
          <w:tblCellMar>
            <w:left w:w="103" w:type="dxa"/>
            <w:right w:w="103" w:type="dxa"/>
          </w:tblCellMar>
        </w:tblPrEx>
        <w:tc>
          <w:tcPr>
            <w:tcW w:w="1620" w:type="dxa"/>
          </w:tcPr>
          <w:p w14:paraId="79DCFA12" w14:textId="77777777" w:rsidR="00104E0F" w:rsidRPr="00A709F1" w:rsidRDefault="00104E0F" w:rsidP="00BB37A1">
            <w:pPr>
              <w:spacing w:before="120"/>
              <w:rPr>
                <w:b/>
                <w:bCs/>
              </w:rPr>
            </w:pPr>
            <w:r w:rsidRPr="00A709F1">
              <w:rPr>
                <w:b/>
                <w:bCs/>
              </w:rPr>
              <w:t>ITB 21.1</w:t>
            </w:r>
          </w:p>
          <w:p w14:paraId="2D726C2B" w14:textId="77777777" w:rsidR="00104E0F" w:rsidRPr="00A709F1" w:rsidRDefault="00104E0F" w:rsidP="00BB37A1">
            <w:pPr>
              <w:spacing w:before="120"/>
              <w:rPr>
                <w:b/>
                <w:bCs/>
              </w:rPr>
            </w:pPr>
          </w:p>
        </w:tc>
        <w:tc>
          <w:tcPr>
            <w:tcW w:w="7380" w:type="dxa"/>
          </w:tcPr>
          <w:p w14:paraId="19AC6931" w14:textId="77777777" w:rsidR="00104E0F" w:rsidRPr="00A709F1" w:rsidRDefault="00104E0F" w:rsidP="00BB37A1">
            <w:pPr>
              <w:tabs>
                <w:tab w:val="right" w:pos="7254"/>
              </w:tabs>
              <w:spacing w:before="120" w:after="100"/>
              <w:rPr>
                <w:i/>
                <w:iCs/>
              </w:rPr>
            </w:pPr>
            <w:r w:rsidRPr="00A709F1">
              <w:rPr>
                <w:i/>
                <w:iCs/>
              </w:rPr>
              <w:t>[insert one of the following options:</w:t>
            </w:r>
          </w:p>
          <w:p w14:paraId="064C3FCA" w14:textId="3AFA5354" w:rsidR="00104E0F" w:rsidRPr="00A709F1" w:rsidRDefault="00104E0F" w:rsidP="00AE5AB7">
            <w:pPr>
              <w:numPr>
                <w:ilvl w:val="2"/>
                <w:numId w:val="182"/>
              </w:numPr>
              <w:tabs>
                <w:tab w:val="right" w:pos="7254"/>
              </w:tabs>
              <w:spacing w:before="120" w:after="100"/>
            </w:pPr>
            <w:r w:rsidRPr="00A709F1">
              <w:t>No Bid Security is required;</w:t>
            </w:r>
          </w:p>
          <w:p w14:paraId="3637EAB2" w14:textId="77777777" w:rsidR="00104E0F" w:rsidRPr="00A709F1" w:rsidRDefault="00104E0F" w:rsidP="00AE5AB7">
            <w:pPr>
              <w:numPr>
                <w:ilvl w:val="2"/>
                <w:numId w:val="182"/>
              </w:numPr>
              <w:tabs>
                <w:tab w:val="right" w:pos="7254"/>
              </w:tabs>
              <w:spacing w:before="120" w:after="100"/>
            </w:pPr>
            <w:r w:rsidRPr="00A709F1">
              <w:t xml:space="preserve">Bid shall include a Bid Security (issued by bank or surety) included in Section IV Bidding Forms; or </w:t>
            </w:r>
          </w:p>
          <w:p w14:paraId="1A337EFD" w14:textId="77777777" w:rsidR="00104E0F" w:rsidRPr="00A709F1" w:rsidRDefault="00104E0F" w:rsidP="00AE5AB7">
            <w:pPr>
              <w:numPr>
                <w:ilvl w:val="2"/>
                <w:numId w:val="182"/>
              </w:numPr>
              <w:tabs>
                <w:tab w:val="right" w:pos="7254"/>
              </w:tabs>
              <w:spacing w:before="120" w:after="100"/>
            </w:pPr>
            <w:r w:rsidRPr="00A709F1">
              <w:t xml:space="preserve">Bid shall include “Bid Securing Declaration” using the form included in Section IV Bidding Forms. </w:t>
            </w:r>
            <w:r w:rsidRPr="00A709F1">
              <w:rPr>
                <w:i/>
                <w:iCs/>
              </w:rPr>
              <w:t>]</w:t>
            </w:r>
          </w:p>
        </w:tc>
      </w:tr>
      <w:tr w:rsidR="00A709F1" w:rsidRPr="00A709F1" w14:paraId="1542DF51" w14:textId="77777777" w:rsidTr="00521B08">
        <w:tblPrEx>
          <w:tblBorders>
            <w:insideH w:val="single" w:sz="8" w:space="0" w:color="000000"/>
          </w:tblBorders>
          <w:tblCellMar>
            <w:left w:w="103" w:type="dxa"/>
            <w:right w:w="103" w:type="dxa"/>
          </w:tblCellMar>
        </w:tblPrEx>
        <w:tc>
          <w:tcPr>
            <w:tcW w:w="1620" w:type="dxa"/>
          </w:tcPr>
          <w:p w14:paraId="1C626F0C" w14:textId="77777777" w:rsidR="00104E0F" w:rsidRPr="00A709F1" w:rsidRDefault="00104E0F" w:rsidP="00BB37A1">
            <w:pPr>
              <w:spacing w:before="120"/>
              <w:rPr>
                <w:b/>
                <w:bCs/>
                <w:lang w:eastAsia="ko-KR"/>
              </w:rPr>
            </w:pPr>
            <w:r w:rsidRPr="00A709F1">
              <w:rPr>
                <w:b/>
                <w:bCs/>
              </w:rPr>
              <w:t>ITB 21.2</w:t>
            </w:r>
          </w:p>
        </w:tc>
        <w:tc>
          <w:tcPr>
            <w:tcW w:w="7380" w:type="dxa"/>
          </w:tcPr>
          <w:p w14:paraId="074AE45F" w14:textId="77777777" w:rsidR="00104E0F" w:rsidRPr="00A709F1" w:rsidRDefault="00104E0F" w:rsidP="00BB37A1">
            <w:pPr>
              <w:tabs>
                <w:tab w:val="right" w:pos="7254"/>
              </w:tabs>
              <w:spacing w:before="120" w:after="120"/>
              <w:rPr>
                <w:i/>
                <w:iCs/>
                <w:lang w:eastAsia="ko-KR"/>
              </w:rPr>
            </w:pPr>
            <w:r w:rsidRPr="00A709F1">
              <w:t xml:space="preserve">The amount </w:t>
            </w:r>
            <w:r w:rsidRPr="00A709F1">
              <w:rPr>
                <w:rFonts w:hint="eastAsia"/>
                <w:lang w:eastAsia="ko-KR"/>
              </w:rPr>
              <w:t xml:space="preserve">and currency </w:t>
            </w:r>
            <w:r w:rsidRPr="00A709F1">
              <w:t xml:space="preserve">of the Bid Security shall be: </w:t>
            </w:r>
            <w:r w:rsidRPr="00A709F1">
              <w:rPr>
                <w:i/>
                <w:iCs/>
              </w:rPr>
              <w:t>[insert amount</w:t>
            </w:r>
            <w:r w:rsidRPr="00A709F1">
              <w:rPr>
                <w:rFonts w:hint="eastAsia"/>
                <w:i/>
                <w:iCs/>
                <w:lang w:eastAsia="ko-KR"/>
              </w:rPr>
              <w:t xml:space="preserve"> and currency</w:t>
            </w:r>
            <w:r w:rsidRPr="00A709F1">
              <w:rPr>
                <w:i/>
                <w:iCs/>
              </w:rPr>
              <w:t>]</w:t>
            </w:r>
          </w:p>
          <w:p w14:paraId="5F27CF26" w14:textId="77777777" w:rsidR="00104E0F" w:rsidRPr="00A709F1" w:rsidRDefault="00104E0F" w:rsidP="00BB37A1">
            <w:pPr>
              <w:tabs>
                <w:tab w:val="right" w:pos="7254"/>
              </w:tabs>
              <w:spacing w:before="120" w:after="120"/>
              <w:rPr>
                <w:lang w:eastAsia="ko-KR"/>
              </w:rPr>
            </w:pPr>
            <w:r w:rsidRPr="00A709F1">
              <w:rPr>
                <w:rFonts w:hint="eastAsia"/>
                <w:i/>
                <w:iCs/>
                <w:lang w:eastAsia="ko-KR"/>
              </w:rPr>
              <w:t xml:space="preserve"> [The Bid Security is denominated in the currency of the Bid or another freely convertible currency] </w:t>
            </w:r>
          </w:p>
        </w:tc>
      </w:tr>
      <w:tr w:rsidR="00523EE9" w:rsidRPr="00A709F1" w14:paraId="66350BD1" w14:textId="77777777" w:rsidTr="00521B08">
        <w:tblPrEx>
          <w:tblBorders>
            <w:insideH w:val="single" w:sz="8" w:space="0" w:color="000000"/>
          </w:tblBorders>
          <w:tblCellMar>
            <w:left w:w="103" w:type="dxa"/>
            <w:right w:w="103" w:type="dxa"/>
          </w:tblCellMar>
        </w:tblPrEx>
        <w:tc>
          <w:tcPr>
            <w:tcW w:w="1620" w:type="dxa"/>
          </w:tcPr>
          <w:p w14:paraId="13C95C7A" w14:textId="1BCCE4BD" w:rsidR="00523EE9" w:rsidRPr="00A709F1" w:rsidRDefault="00523EE9" w:rsidP="00BB37A1">
            <w:pPr>
              <w:spacing w:before="120"/>
              <w:rPr>
                <w:b/>
                <w:bCs/>
                <w:lang w:eastAsia="ko-KR"/>
              </w:rPr>
            </w:pPr>
            <w:r>
              <w:rPr>
                <w:rFonts w:hint="eastAsia"/>
                <w:b/>
                <w:bCs/>
                <w:lang w:eastAsia="ko-KR"/>
              </w:rPr>
              <w:t>ITB 21.2(a)</w:t>
            </w:r>
          </w:p>
        </w:tc>
        <w:tc>
          <w:tcPr>
            <w:tcW w:w="7380" w:type="dxa"/>
          </w:tcPr>
          <w:p w14:paraId="2EED71D7" w14:textId="75EC857C" w:rsidR="00523EE9" w:rsidRPr="00A709F1" w:rsidRDefault="007C554C" w:rsidP="00930BAC">
            <w:pPr>
              <w:tabs>
                <w:tab w:val="right" w:pos="7254"/>
              </w:tabs>
              <w:spacing w:before="120" w:after="120"/>
              <w:jc w:val="both"/>
            </w:pPr>
            <w:r>
              <w:rPr>
                <w:rFonts w:hint="eastAsia"/>
                <w:lang w:eastAsia="ko-KR"/>
              </w:rPr>
              <w:t>T</w:t>
            </w:r>
            <w:r w:rsidR="00523EE9">
              <w:t>he bid security</w:t>
            </w:r>
            <w:r w:rsidR="00523EE9" w:rsidRPr="000759AC">
              <w:t xml:space="preserve"> shall be </w:t>
            </w:r>
            <w:r w:rsidR="00523EE9" w:rsidRPr="00457D52">
              <w:rPr>
                <w:color w:val="000000" w:themeColor="text1"/>
              </w:rPr>
              <w:t>issued by a bank</w:t>
            </w:r>
            <w:r w:rsidRPr="00457D52">
              <w:rPr>
                <w:color w:val="000000" w:themeColor="text1"/>
                <w:lang w:eastAsia="ko-KR"/>
              </w:rPr>
              <w:t>,</w:t>
            </w:r>
            <w:r w:rsidR="00523EE9" w:rsidRPr="00457D52">
              <w:rPr>
                <w:color w:val="000000" w:themeColor="text1"/>
              </w:rPr>
              <w:t xml:space="preserve"> insurance company</w:t>
            </w:r>
            <w:r w:rsidRPr="00457D52">
              <w:rPr>
                <w:color w:val="000000" w:themeColor="text1"/>
                <w:lang w:eastAsia="ko-KR"/>
              </w:rPr>
              <w:t xml:space="preserve">, or </w:t>
            </w:r>
            <w:r w:rsidR="00523EE9" w:rsidRPr="00457D52">
              <w:rPr>
                <w:color w:val="000000" w:themeColor="text1"/>
              </w:rPr>
              <w:t xml:space="preserve">financial institution in </w:t>
            </w:r>
            <w:r w:rsidRPr="00457D52">
              <w:rPr>
                <w:color w:val="000000" w:themeColor="text1"/>
                <w:lang w:eastAsia="ko-KR"/>
              </w:rPr>
              <w:t xml:space="preserve">the Purchaser’s country or </w:t>
            </w:r>
            <w:r w:rsidR="00523EE9" w:rsidRPr="00457D52">
              <w:rPr>
                <w:color w:val="000000" w:themeColor="text1"/>
              </w:rPr>
              <w:t xml:space="preserve">the </w:t>
            </w:r>
            <w:r w:rsidRPr="00457D52">
              <w:rPr>
                <w:color w:val="000000" w:themeColor="text1"/>
                <w:lang w:eastAsia="ko-KR"/>
              </w:rPr>
              <w:t>Supplier</w:t>
            </w:r>
            <w:r w:rsidR="00523EE9" w:rsidRPr="00457D52">
              <w:rPr>
                <w:color w:val="000000" w:themeColor="text1"/>
              </w:rPr>
              <w:t xml:space="preserve">'s country whose credit rating is equal or above A- (A3) (equivalent) rated by an international credit rating agency (e.g., S&amp;P, Fitch, or Moody's). </w:t>
            </w:r>
            <w:r w:rsidR="00B904CF" w:rsidRPr="00457D52">
              <w:rPr>
                <w:color w:val="000000" w:themeColor="text1"/>
                <w:lang w:eastAsia="ko-KR"/>
              </w:rPr>
              <w:t>The borrower is advised to exercise caution when accepting security from an institution with a history of payment disputes to avoid risks to its enforceability.</w:t>
            </w:r>
            <w:r w:rsidR="00B904CF" w:rsidRPr="00457D52">
              <w:rPr>
                <w:i/>
                <w:color w:val="000000" w:themeColor="text1"/>
              </w:rPr>
              <w:t xml:space="preserve"> </w:t>
            </w:r>
            <w:r w:rsidR="00523EE9" w:rsidRPr="00457D52">
              <w:rPr>
                <w:i/>
                <w:color w:val="000000" w:themeColor="text1"/>
              </w:rPr>
              <w:t>[The credit rating may be adjusted based on the financial situations in either the Employer’s or the Contractor’s country]</w:t>
            </w:r>
          </w:p>
        </w:tc>
      </w:tr>
      <w:tr w:rsidR="00A709F1" w:rsidRPr="00A709F1" w14:paraId="6163753A" w14:textId="77777777" w:rsidTr="00521B08">
        <w:tblPrEx>
          <w:tblBorders>
            <w:insideH w:val="single" w:sz="8" w:space="0" w:color="000000"/>
          </w:tblBorders>
          <w:tblCellMar>
            <w:left w:w="103" w:type="dxa"/>
            <w:right w:w="103" w:type="dxa"/>
          </w:tblCellMar>
        </w:tblPrEx>
        <w:tc>
          <w:tcPr>
            <w:tcW w:w="1620" w:type="dxa"/>
          </w:tcPr>
          <w:p w14:paraId="417DD93A" w14:textId="77777777" w:rsidR="00104E0F" w:rsidRPr="00A709F1" w:rsidRDefault="00104E0F" w:rsidP="00BB37A1">
            <w:pPr>
              <w:spacing w:before="120"/>
              <w:rPr>
                <w:b/>
                <w:bCs/>
              </w:rPr>
            </w:pPr>
            <w:r w:rsidRPr="00A709F1">
              <w:rPr>
                <w:b/>
                <w:bCs/>
              </w:rPr>
              <w:lastRenderedPageBreak/>
              <w:t>ITB 21.7</w:t>
            </w:r>
          </w:p>
        </w:tc>
        <w:tc>
          <w:tcPr>
            <w:tcW w:w="7380" w:type="dxa"/>
          </w:tcPr>
          <w:p w14:paraId="140365C2" w14:textId="77777777" w:rsidR="00104E0F" w:rsidRPr="00A709F1" w:rsidRDefault="00104E0F" w:rsidP="00BB37A1">
            <w:pPr>
              <w:tabs>
                <w:tab w:val="right" w:pos="7254"/>
              </w:tabs>
              <w:spacing w:before="120" w:after="120"/>
            </w:pPr>
            <w:r w:rsidRPr="00A709F1">
              <w:t>If the Bidder incurs any of the actions prescribed in subparagraphs (a) or (b) of this provision, the Borrower will declare the Bidder ineligible to be awarded contracts by the Purchaser for a period of ______ years.</w:t>
            </w:r>
          </w:p>
        </w:tc>
      </w:tr>
      <w:tr w:rsidR="00A709F1" w:rsidRPr="00A709F1" w14:paraId="214DF9B4" w14:textId="77777777" w:rsidTr="00521B08">
        <w:tblPrEx>
          <w:tblBorders>
            <w:insideH w:val="single" w:sz="8" w:space="0" w:color="000000"/>
          </w:tblBorders>
          <w:tblCellMar>
            <w:left w:w="103" w:type="dxa"/>
            <w:right w:w="103" w:type="dxa"/>
          </w:tblCellMar>
        </w:tblPrEx>
        <w:tc>
          <w:tcPr>
            <w:tcW w:w="1620" w:type="dxa"/>
          </w:tcPr>
          <w:p w14:paraId="3F95234A" w14:textId="77777777" w:rsidR="00104E0F" w:rsidRPr="00A709F1" w:rsidRDefault="00104E0F" w:rsidP="00BB37A1">
            <w:pPr>
              <w:spacing w:before="120"/>
              <w:rPr>
                <w:b/>
                <w:bCs/>
              </w:rPr>
            </w:pPr>
            <w:r w:rsidRPr="00A709F1">
              <w:rPr>
                <w:b/>
                <w:bCs/>
              </w:rPr>
              <w:t>ITB 22.1</w:t>
            </w:r>
          </w:p>
        </w:tc>
        <w:tc>
          <w:tcPr>
            <w:tcW w:w="7380" w:type="dxa"/>
          </w:tcPr>
          <w:p w14:paraId="577792F7" w14:textId="77777777" w:rsidR="00104E0F" w:rsidRPr="00A709F1" w:rsidRDefault="00104E0F" w:rsidP="00BB37A1">
            <w:pPr>
              <w:tabs>
                <w:tab w:val="right" w:pos="7254"/>
              </w:tabs>
              <w:spacing w:before="120" w:after="120"/>
            </w:pPr>
            <w:r w:rsidRPr="00A709F1">
              <w:t xml:space="preserve">In addition to the original of the bid, the number of copies is: </w:t>
            </w:r>
            <w:r w:rsidRPr="00A709F1">
              <w:rPr>
                <w:i/>
                <w:iCs/>
              </w:rPr>
              <w:t>[insert number]</w:t>
            </w:r>
          </w:p>
        </w:tc>
      </w:tr>
      <w:tr w:rsidR="00A709F1" w:rsidRPr="00A709F1" w14:paraId="2D16A286" w14:textId="77777777" w:rsidTr="00521B08">
        <w:tblPrEx>
          <w:tblBorders>
            <w:insideH w:val="single" w:sz="8" w:space="0" w:color="000000"/>
          </w:tblBorders>
          <w:tblCellMar>
            <w:left w:w="103" w:type="dxa"/>
            <w:right w:w="103" w:type="dxa"/>
          </w:tblCellMar>
        </w:tblPrEx>
        <w:tc>
          <w:tcPr>
            <w:tcW w:w="1620" w:type="dxa"/>
          </w:tcPr>
          <w:p w14:paraId="47713E6A" w14:textId="77777777" w:rsidR="00104E0F" w:rsidRPr="00A709F1" w:rsidRDefault="00104E0F" w:rsidP="00BB37A1">
            <w:pPr>
              <w:spacing w:before="120"/>
              <w:rPr>
                <w:b/>
                <w:bCs/>
              </w:rPr>
            </w:pPr>
          </w:p>
        </w:tc>
        <w:tc>
          <w:tcPr>
            <w:tcW w:w="7380" w:type="dxa"/>
          </w:tcPr>
          <w:p w14:paraId="5E74420C" w14:textId="77777777" w:rsidR="00104E0F" w:rsidRPr="00A709F1" w:rsidRDefault="00104E0F" w:rsidP="00BB37A1">
            <w:pPr>
              <w:spacing w:before="120" w:after="120"/>
              <w:jc w:val="center"/>
              <w:rPr>
                <w:b/>
                <w:bCs/>
                <w:sz w:val="28"/>
              </w:rPr>
            </w:pPr>
            <w:r w:rsidRPr="00A709F1">
              <w:rPr>
                <w:b/>
                <w:bCs/>
                <w:sz w:val="28"/>
              </w:rPr>
              <w:t>D. Submission and Opening of Bids</w:t>
            </w:r>
          </w:p>
        </w:tc>
      </w:tr>
      <w:tr w:rsidR="00A709F1" w:rsidRPr="00A709F1" w14:paraId="390CEAE2" w14:textId="77777777" w:rsidTr="00521B08">
        <w:tblPrEx>
          <w:tblBorders>
            <w:insideH w:val="single" w:sz="8" w:space="0" w:color="000000"/>
          </w:tblBorders>
          <w:tblCellMar>
            <w:left w:w="103" w:type="dxa"/>
            <w:right w:w="103" w:type="dxa"/>
          </w:tblCellMar>
        </w:tblPrEx>
        <w:tc>
          <w:tcPr>
            <w:tcW w:w="1620" w:type="dxa"/>
          </w:tcPr>
          <w:p w14:paraId="5865B230" w14:textId="77777777" w:rsidR="00104E0F" w:rsidRPr="00A709F1" w:rsidRDefault="00104E0F" w:rsidP="00BB37A1">
            <w:pPr>
              <w:spacing w:before="120"/>
              <w:rPr>
                <w:b/>
                <w:bCs/>
              </w:rPr>
            </w:pPr>
            <w:r w:rsidRPr="00A709F1">
              <w:rPr>
                <w:b/>
                <w:bCs/>
              </w:rPr>
              <w:t>ITB 23.2 (c)</w:t>
            </w:r>
          </w:p>
        </w:tc>
        <w:tc>
          <w:tcPr>
            <w:tcW w:w="7380" w:type="dxa"/>
          </w:tcPr>
          <w:p w14:paraId="5071CE87" w14:textId="77777777" w:rsidR="00104E0F" w:rsidRPr="00A709F1" w:rsidRDefault="00104E0F" w:rsidP="00BB37A1">
            <w:pPr>
              <w:tabs>
                <w:tab w:val="right" w:pos="7254"/>
              </w:tabs>
              <w:spacing w:before="120" w:after="120"/>
            </w:pPr>
            <w:r w:rsidRPr="00A709F1">
              <w:t xml:space="preserve">The inner and outer envelopes shall bear the following additional identification marks: </w:t>
            </w:r>
            <w:r w:rsidRPr="00A709F1">
              <w:rPr>
                <w:i/>
                <w:iCs/>
              </w:rPr>
              <w:t>[insert the name and/or number that must appear on the bid envelope to identify this specific bidding process].</w:t>
            </w:r>
          </w:p>
        </w:tc>
      </w:tr>
      <w:tr w:rsidR="00A709F1" w:rsidRPr="00A709F1" w14:paraId="4965A69A" w14:textId="77777777" w:rsidTr="002607D1">
        <w:tblPrEx>
          <w:tblBorders>
            <w:insideH w:val="single" w:sz="8" w:space="0" w:color="000000"/>
          </w:tblBorders>
          <w:tblCellMar>
            <w:left w:w="103" w:type="dxa"/>
            <w:right w:w="103" w:type="dxa"/>
          </w:tblCellMar>
        </w:tblPrEx>
        <w:trPr>
          <w:trHeight w:val="4916"/>
        </w:trPr>
        <w:tc>
          <w:tcPr>
            <w:tcW w:w="1620" w:type="dxa"/>
          </w:tcPr>
          <w:p w14:paraId="3F9BB1C6" w14:textId="77777777" w:rsidR="00104E0F" w:rsidRPr="00A709F1" w:rsidRDefault="00104E0F" w:rsidP="00BB37A1">
            <w:pPr>
              <w:spacing w:before="120"/>
              <w:rPr>
                <w:b/>
                <w:bCs/>
              </w:rPr>
            </w:pPr>
            <w:r w:rsidRPr="00A709F1">
              <w:rPr>
                <w:b/>
                <w:bCs/>
              </w:rPr>
              <w:t xml:space="preserve">ITB 24.1 </w:t>
            </w:r>
          </w:p>
        </w:tc>
        <w:tc>
          <w:tcPr>
            <w:tcW w:w="7380" w:type="dxa"/>
          </w:tcPr>
          <w:p w14:paraId="52FFD251" w14:textId="77777777" w:rsidR="00104E0F" w:rsidRPr="00A709F1" w:rsidRDefault="00104E0F" w:rsidP="00BB37A1">
            <w:pPr>
              <w:tabs>
                <w:tab w:val="right" w:pos="7254"/>
              </w:tabs>
              <w:spacing w:before="120" w:after="120"/>
            </w:pPr>
            <w:r w:rsidRPr="00A709F1">
              <w:t>For bid submission purposes, the Purchaser’s address is:</w:t>
            </w:r>
          </w:p>
          <w:p w14:paraId="3B346204" w14:textId="77777777" w:rsidR="00104E0F" w:rsidRPr="00A709F1" w:rsidRDefault="00104E0F" w:rsidP="00BB37A1">
            <w:pPr>
              <w:tabs>
                <w:tab w:val="right" w:pos="7254"/>
              </w:tabs>
              <w:spacing w:before="120" w:after="120"/>
            </w:pPr>
            <w:r w:rsidRPr="00A709F1">
              <w:t xml:space="preserve">Attention: </w:t>
            </w:r>
            <w:r w:rsidRPr="00A709F1">
              <w:rPr>
                <w:i/>
              </w:rPr>
              <w:t xml:space="preserve">[insert full name of person, if applicable, or </w:t>
            </w:r>
            <w:r w:rsidRPr="00A709F1">
              <w:rPr>
                <w:i/>
                <w:iCs/>
              </w:rPr>
              <w:t>insert name of the Project Officer]</w:t>
            </w:r>
          </w:p>
          <w:p w14:paraId="63A0FF34" w14:textId="77777777" w:rsidR="00104E0F" w:rsidRPr="00A709F1" w:rsidRDefault="00104E0F" w:rsidP="00BB37A1">
            <w:pPr>
              <w:tabs>
                <w:tab w:val="right" w:pos="7254"/>
              </w:tabs>
              <w:spacing w:before="120" w:after="120"/>
            </w:pPr>
            <w:r w:rsidRPr="00A709F1">
              <w:t xml:space="preserve">Address: </w:t>
            </w:r>
            <w:r w:rsidRPr="00A709F1">
              <w:rPr>
                <w:i/>
              </w:rPr>
              <w:t>[insert street name and number]</w:t>
            </w:r>
          </w:p>
          <w:p w14:paraId="326B603B" w14:textId="77777777" w:rsidR="00104E0F" w:rsidRPr="00A709F1" w:rsidRDefault="00104E0F" w:rsidP="00BB37A1">
            <w:pPr>
              <w:tabs>
                <w:tab w:val="right" w:pos="7254"/>
              </w:tabs>
              <w:spacing w:before="120" w:after="120"/>
              <w:rPr>
                <w:lang w:eastAsia="ko-KR"/>
              </w:rPr>
            </w:pPr>
            <w:r w:rsidRPr="00A709F1">
              <w:t xml:space="preserve">Floor-Room number: </w:t>
            </w:r>
            <w:r w:rsidRPr="00A709F1">
              <w:rPr>
                <w:i/>
              </w:rPr>
              <w:t>[insert floor and room number, if applicable]</w:t>
            </w:r>
            <w:r w:rsidRPr="00A709F1">
              <w:rPr>
                <w:i/>
                <w:iCs/>
              </w:rPr>
              <w:t xml:space="preserve"> [important to avoid delays or misplacement of bids]</w:t>
            </w:r>
          </w:p>
          <w:p w14:paraId="5C579851" w14:textId="77777777" w:rsidR="00104E0F" w:rsidRPr="00A709F1" w:rsidRDefault="00104E0F" w:rsidP="00BB37A1">
            <w:pPr>
              <w:tabs>
                <w:tab w:val="right" w:pos="7254"/>
              </w:tabs>
              <w:spacing w:before="120" w:after="120"/>
              <w:rPr>
                <w:i/>
              </w:rPr>
            </w:pPr>
            <w:r w:rsidRPr="00A709F1">
              <w:t xml:space="preserve">City:  </w:t>
            </w:r>
            <w:r w:rsidRPr="00A709F1">
              <w:rPr>
                <w:i/>
              </w:rPr>
              <w:t>[insert name of city or town]</w:t>
            </w:r>
          </w:p>
          <w:p w14:paraId="277B2FF2" w14:textId="77777777" w:rsidR="00104E0F" w:rsidRPr="00A709F1" w:rsidRDefault="00104E0F" w:rsidP="00BB37A1">
            <w:pPr>
              <w:tabs>
                <w:tab w:val="right" w:pos="7254"/>
              </w:tabs>
              <w:spacing w:before="120" w:after="120"/>
              <w:rPr>
                <w:i/>
              </w:rPr>
            </w:pPr>
            <w:r w:rsidRPr="00A709F1">
              <w:t xml:space="preserve">ZIP Code: </w:t>
            </w:r>
            <w:r w:rsidRPr="00A709F1">
              <w:rPr>
                <w:i/>
              </w:rPr>
              <w:t>[insert postal (ZIP) code, if applicable]</w:t>
            </w:r>
          </w:p>
          <w:p w14:paraId="3BEB2C8F" w14:textId="77777777" w:rsidR="00104E0F" w:rsidRPr="00A709F1" w:rsidRDefault="00104E0F" w:rsidP="00BB37A1">
            <w:pPr>
              <w:spacing w:before="120" w:after="120"/>
              <w:rPr>
                <w:u w:val="single"/>
              </w:rPr>
            </w:pPr>
            <w:r w:rsidRPr="00A709F1">
              <w:t xml:space="preserve">Country: </w:t>
            </w:r>
            <w:r w:rsidRPr="00A709F1">
              <w:rPr>
                <w:i/>
              </w:rPr>
              <w:t>[insert name of country]</w:t>
            </w:r>
          </w:p>
          <w:p w14:paraId="48193507" w14:textId="77777777" w:rsidR="00104E0F" w:rsidRPr="00A709F1" w:rsidRDefault="00104E0F" w:rsidP="00BB37A1">
            <w:pPr>
              <w:spacing w:before="120" w:after="120"/>
            </w:pPr>
            <w:r w:rsidRPr="00A709F1">
              <w:t>The deadline for the submission of bids is:</w:t>
            </w:r>
          </w:p>
          <w:p w14:paraId="0A142789" w14:textId="77777777" w:rsidR="00104E0F" w:rsidRPr="00A709F1" w:rsidRDefault="00104E0F" w:rsidP="00BB37A1">
            <w:pPr>
              <w:spacing w:before="120" w:after="120"/>
            </w:pPr>
            <w:r w:rsidRPr="00A709F1">
              <w:t xml:space="preserve">Date: </w:t>
            </w:r>
            <w:r w:rsidRPr="00A709F1">
              <w:rPr>
                <w:i/>
              </w:rPr>
              <w:t xml:space="preserve">[insert day, month, and year, i.e. </w:t>
            </w:r>
            <w:r w:rsidRPr="00A709F1">
              <w:rPr>
                <w:rFonts w:hint="eastAsia"/>
                <w:i/>
                <w:lang w:eastAsia="ko-KR"/>
              </w:rPr>
              <w:t>June 15</w:t>
            </w:r>
            <w:r w:rsidRPr="00A709F1">
              <w:rPr>
                <w:i/>
              </w:rPr>
              <w:t>, 20</w:t>
            </w:r>
            <w:r w:rsidRPr="00A709F1">
              <w:rPr>
                <w:rFonts w:hint="eastAsia"/>
                <w:i/>
                <w:lang w:eastAsia="ko-KR"/>
              </w:rPr>
              <w:t>10</w:t>
            </w:r>
            <w:r w:rsidRPr="00A709F1">
              <w:rPr>
                <w:i/>
              </w:rPr>
              <w:t>]</w:t>
            </w:r>
          </w:p>
          <w:p w14:paraId="423D6C04" w14:textId="77777777" w:rsidR="00104E0F" w:rsidRPr="00A709F1" w:rsidRDefault="00104E0F" w:rsidP="00BB37A1">
            <w:pPr>
              <w:spacing w:before="120" w:after="120"/>
            </w:pPr>
            <w:r w:rsidRPr="00A709F1">
              <w:t xml:space="preserve">Time: </w:t>
            </w:r>
            <w:r w:rsidRPr="00A709F1">
              <w:rPr>
                <w:i/>
              </w:rPr>
              <w:t xml:space="preserve">[insert time, and identify if a.m. or p.m., i.e. 10:30 a.m.] </w:t>
            </w:r>
          </w:p>
        </w:tc>
      </w:tr>
      <w:tr w:rsidR="00A709F1" w:rsidRPr="00A709F1" w14:paraId="58B9CD26" w14:textId="77777777" w:rsidTr="002607D1">
        <w:tblPrEx>
          <w:tblBorders>
            <w:insideH w:val="single" w:sz="8" w:space="0" w:color="000000"/>
          </w:tblBorders>
          <w:tblCellMar>
            <w:left w:w="103" w:type="dxa"/>
            <w:right w:w="103" w:type="dxa"/>
          </w:tblCellMar>
        </w:tblPrEx>
        <w:trPr>
          <w:trHeight w:val="3385"/>
        </w:trPr>
        <w:tc>
          <w:tcPr>
            <w:tcW w:w="1620" w:type="dxa"/>
          </w:tcPr>
          <w:p w14:paraId="5BB530EB" w14:textId="77777777" w:rsidR="00104E0F" w:rsidRPr="00A709F1" w:rsidRDefault="00104E0F" w:rsidP="00BB37A1">
            <w:pPr>
              <w:spacing w:before="120"/>
              <w:rPr>
                <w:b/>
                <w:bCs/>
              </w:rPr>
            </w:pPr>
            <w:r w:rsidRPr="00A709F1">
              <w:rPr>
                <w:b/>
                <w:bCs/>
              </w:rPr>
              <w:t>ITB 27.1</w:t>
            </w:r>
          </w:p>
        </w:tc>
        <w:tc>
          <w:tcPr>
            <w:tcW w:w="7380" w:type="dxa"/>
          </w:tcPr>
          <w:p w14:paraId="51229271" w14:textId="77777777" w:rsidR="00104E0F" w:rsidRPr="00A709F1" w:rsidRDefault="00104E0F" w:rsidP="00BB37A1">
            <w:pPr>
              <w:tabs>
                <w:tab w:val="right" w:pos="7254"/>
              </w:tabs>
              <w:spacing w:before="120" w:after="100"/>
            </w:pPr>
            <w:r w:rsidRPr="00A709F1">
              <w:t>The bid opening shall take place at:</w:t>
            </w:r>
          </w:p>
          <w:p w14:paraId="3658E88C" w14:textId="77777777" w:rsidR="00104E0F" w:rsidRPr="00A709F1" w:rsidRDefault="00104E0F" w:rsidP="00BB37A1">
            <w:pPr>
              <w:spacing w:before="120" w:after="100"/>
              <w:ind w:left="963" w:hanging="963"/>
            </w:pPr>
            <w:r w:rsidRPr="00A709F1">
              <w:t xml:space="preserve">Street Address:   </w:t>
            </w:r>
            <w:r w:rsidRPr="00A709F1">
              <w:rPr>
                <w:i/>
              </w:rPr>
              <w:t>[insert street address and number]</w:t>
            </w:r>
            <w:r w:rsidRPr="00A709F1">
              <w:tab/>
            </w:r>
          </w:p>
          <w:p w14:paraId="0BDE0121" w14:textId="77777777" w:rsidR="00104E0F" w:rsidRPr="00A709F1" w:rsidRDefault="00104E0F" w:rsidP="00BB37A1">
            <w:pPr>
              <w:spacing w:before="120" w:after="100"/>
              <w:ind w:left="1053" w:hanging="1053"/>
            </w:pPr>
            <w:r w:rsidRPr="00A709F1">
              <w:t xml:space="preserve">Floor/ Room number:   </w:t>
            </w:r>
            <w:r w:rsidRPr="00A709F1">
              <w:rPr>
                <w:i/>
              </w:rPr>
              <w:t>[insert floor and room number, if applicable]</w:t>
            </w:r>
            <w:r w:rsidRPr="00A709F1">
              <w:tab/>
            </w:r>
          </w:p>
          <w:p w14:paraId="5EDE004A" w14:textId="77777777" w:rsidR="00104E0F" w:rsidRPr="00A709F1" w:rsidRDefault="00104E0F" w:rsidP="00BB37A1">
            <w:pPr>
              <w:spacing w:before="120" w:after="100"/>
            </w:pPr>
            <w:r w:rsidRPr="00A709F1">
              <w:t xml:space="preserve">City:  </w:t>
            </w:r>
            <w:r w:rsidRPr="00A709F1">
              <w:rPr>
                <w:i/>
              </w:rPr>
              <w:t>[insert name of city or town]</w:t>
            </w:r>
          </w:p>
          <w:p w14:paraId="05BE04A8" w14:textId="77777777" w:rsidR="00104E0F" w:rsidRPr="00A709F1" w:rsidRDefault="00104E0F" w:rsidP="00BB37A1">
            <w:pPr>
              <w:pStyle w:val="ab"/>
              <w:spacing w:before="120" w:after="100"/>
            </w:pPr>
            <w:r w:rsidRPr="00A709F1">
              <w:t xml:space="preserve">Country:   </w:t>
            </w:r>
            <w:r w:rsidRPr="00A709F1">
              <w:rPr>
                <w:i/>
              </w:rPr>
              <w:t>[insert name of country]</w:t>
            </w:r>
          </w:p>
          <w:p w14:paraId="65C5587A" w14:textId="77777777" w:rsidR="00104E0F" w:rsidRPr="00A709F1" w:rsidRDefault="00104E0F" w:rsidP="00BB37A1">
            <w:pPr>
              <w:pStyle w:val="a6"/>
              <w:spacing w:after="100"/>
              <w:rPr>
                <w:i/>
              </w:rPr>
            </w:pPr>
            <w:r w:rsidRPr="00A709F1">
              <w:t xml:space="preserve">Date:   </w:t>
            </w:r>
            <w:r w:rsidRPr="00A709F1">
              <w:rPr>
                <w:i/>
              </w:rPr>
              <w:t xml:space="preserve">[insert day, month, and year, i.e. </w:t>
            </w:r>
            <w:r w:rsidRPr="00A709F1">
              <w:rPr>
                <w:rFonts w:hint="eastAsia"/>
                <w:i/>
                <w:lang w:eastAsia="ko-KR"/>
              </w:rPr>
              <w:t>June 15</w:t>
            </w:r>
            <w:r w:rsidRPr="00A709F1">
              <w:rPr>
                <w:i/>
              </w:rPr>
              <w:t>, 20</w:t>
            </w:r>
            <w:r w:rsidRPr="00A709F1">
              <w:rPr>
                <w:rFonts w:hint="eastAsia"/>
                <w:i/>
                <w:lang w:eastAsia="ko-KR"/>
              </w:rPr>
              <w:t>10</w:t>
            </w:r>
            <w:r w:rsidRPr="00A709F1">
              <w:rPr>
                <w:i/>
              </w:rPr>
              <w:t>]</w:t>
            </w:r>
          </w:p>
          <w:p w14:paraId="5EE02A0B" w14:textId="77777777" w:rsidR="00104E0F" w:rsidRPr="00A709F1" w:rsidRDefault="00104E0F" w:rsidP="00BB37A1">
            <w:pPr>
              <w:tabs>
                <w:tab w:val="right" w:pos="7254"/>
              </w:tabs>
              <w:spacing w:before="120" w:after="100"/>
            </w:pPr>
            <w:r w:rsidRPr="00A709F1">
              <w:t xml:space="preserve">Time:  </w:t>
            </w:r>
            <w:r w:rsidRPr="00A709F1">
              <w:rPr>
                <w:i/>
              </w:rPr>
              <w:t>[insert time, and identify if a.m. or p.m. i.e. 10:30 a.m.]</w:t>
            </w:r>
            <w:r w:rsidRPr="00A709F1">
              <w:t xml:space="preserve">   </w:t>
            </w:r>
          </w:p>
        </w:tc>
      </w:tr>
      <w:tr w:rsidR="00A709F1" w:rsidRPr="00A709F1" w14:paraId="6EA28365" w14:textId="77777777" w:rsidTr="00521B08">
        <w:tblPrEx>
          <w:tblBorders>
            <w:insideH w:val="single" w:sz="8" w:space="0" w:color="000000"/>
          </w:tblBorders>
          <w:tblCellMar>
            <w:left w:w="103" w:type="dxa"/>
            <w:right w:w="103" w:type="dxa"/>
          </w:tblCellMar>
        </w:tblPrEx>
        <w:tc>
          <w:tcPr>
            <w:tcW w:w="1620" w:type="dxa"/>
          </w:tcPr>
          <w:p w14:paraId="6B000CE2" w14:textId="77777777" w:rsidR="00104E0F" w:rsidRPr="00A709F1" w:rsidRDefault="00104E0F" w:rsidP="00BB37A1">
            <w:pPr>
              <w:spacing w:before="120"/>
              <w:rPr>
                <w:b/>
                <w:bCs/>
              </w:rPr>
            </w:pPr>
            <w:r w:rsidRPr="00A709F1">
              <w:rPr>
                <w:b/>
                <w:bCs/>
              </w:rPr>
              <w:t>ITB 27.1</w:t>
            </w:r>
          </w:p>
        </w:tc>
        <w:tc>
          <w:tcPr>
            <w:tcW w:w="7380" w:type="dxa"/>
          </w:tcPr>
          <w:p w14:paraId="7BFB3162" w14:textId="77777777" w:rsidR="00104E0F" w:rsidRPr="00A709F1" w:rsidRDefault="00104E0F" w:rsidP="00BB37A1">
            <w:pPr>
              <w:tabs>
                <w:tab w:val="right" w:pos="7254"/>
              </w:tabs>
              <w:spacing w:before="120" w:after="120"/>
            </w:pPr>
            <w:r w:rsidRPr="00A709F1">
              <w:t xml:space="preserve">If electronic bid submission is permitted in accordance with ITB sub-clause 23.1, the specific bid opening procedures shall be: </w:t>
            </w:r>
            <w:r w:rsidRPr="00A709F1">
              <w:rPr>
                <w:i/>
                <w:iCs/>
              </w:rPr>
              <w:t>[insert description of the procedures]</w:t>
            </w:r>
          </w:p>
        </w:tc>
      </w:tr>
      <w:tr w:rsidR="00A709F1" w:rsidRPr="00A709F1" w14:paraId="0729774F" w14:textId="77777777" w:rsidTr="00521B08">
        <w:tblPrEx>
          <w:tblBorders>
            <w:insideH w:val="single" w:sz="8" w:space="0" w:color="000000"/>
          </w:tblBorders>
          <w:tblCellMar>
            <w:left w:w="103" w:type="dxa"/>
            <w:right w:w="103" w:type="dxa"/>
          </w:tblCellMar>
        </w:tblPrEx>
        <w:tc>
          <w:tcPr>
            <w:tcW w:w="1620" w:type="dxa"/>
          </w:tcPr>
          <w:p w14:paraId="6B97B133" w14:textId="77777777" w:rsidR="00104E0F" w:rsidRPr="00A709F1" w:rsidRDefault="00104E0F" w:rsidP="00BB37A1">
            <w:pPr>
              <w:spacing w:before="120"/>
              <w:rPr>
                <w:b/>
                <w:bCs/>
              </w:rPr>
            </w:pPr>
          </w:p>
        </w:tc>
        <w:tc>
          <w:tcPr>
            <w:tcW w:w="7380" w:type="dxa"/>
          </w:tcPr>
          <w:p w14:paraId="3575E6F1" w14:textId="77777777" w:rsidR="00104E0F" w:rsidRPr="00A709F1" w:rsidRDefault="00104E0F" w:rsidP="00BB37A1">
            <w:pPr>
              <w:spacing w:before="120" w:after="120"/>
              <w:jc w:val="center"/>
              <w:rPr>
                <w:b/>
                <w:bCs/>
                <w:sz w:val="28"/>
              </w:rPr>
            </w:pPr>
            <w:r w:rsidRPr="00A709F1">
              <w:rPr>
                <w:b/>
                <w:bCs/>
                <w:sz w:val="28"/>
              </w:rPr>
              <w:t>E. Evaluation and Comparison of Bids</w:t>
            </w:r>
          </w:p>
        </w:tc>
      </w:tr>
      <w:tr w:rsidR="00A709F1" w:rsidRPr="00A709F1" w14:paraId="5FA0C02C" w14:textId="77777777" w:rsidTr="00521B08">
        <w:tblPrEx>
          <w:tblBorders>
            <w:insideH w:val="single" w:sz="8" w:space="0" w:color="000000"/>
          </w:tblBorders>
          <w:tblCellMar>
            <w:left w:w="103" w:type="dxa"/>
            <w:right w:w="103" w:type="dxa"/>
          </w:tblCellMar>
        </w:tblPrEx>
        <w:tc>
          <w:tcPr>
            <w:tcW w:w="1620" w:type="dxa"/>
          </w:tcPr>
          <w:p w14:paraId="5CD2B750" w14:textId="77777777" w:rsidR="00104E0F" w:rsidRPr="00A709F1" w:rsidRDefault="00104E0F" w:rsidP="00BB37A1">
            <w:pPr>
              <w:spacing w:before="120"/>
              <w:rPr>
                <w:b/>
                <w:bCs/>
              </w:rPr>
            </w:pPr>
            <w:r w:rsidRPr="00A709F1">
              <w:rPr>
                <w:b/>
                <w:bCs/>
              </w:rPr>
              <w:lastRenderedPageBreak/>
              <w:t>ITB 34.1</w:t>
            </w:r>
          </w:p>
        </w:tc>
        <w:tc>
          <w:tcPr>
            <w:tcW w:w="7380" w:type="dxa"/>
          </w:tcPr>
          <w:p w14:paraId="1ACF58F3" w14:textId="0DA8C9DE" w:rsidR="00104E0F" w:rsidRPr="00A709F1" w:rsidRDefault="00104E0F" w:rsidP="00BB37A1">
            <w:pPr>
              <w:tabs>
                <w:tab w:val="right" w:pos="7254"/>
              </w:tabs>
              <w:spacing w:before="120" w:after="100"/>
            </w:pPr>
            <w:r w:rsidRPr="00A709F1">
              <w:t xml:space="preserve">Bid prices expressed in different currencies shall be converted in: </w:t>
            </w:r>
            <w:r w:rsidRPr="00A709F1">
              <w:rPr>
                <w:i/>
                <w:iCs/>
              </w:rPr>
              <w:t>[insert the name of the currency</w:t>
            </w:r>
            <w:r w:rsidR="0079346F">
              <w:rPr>
                <w:i/>
                <w:iCs/>
              </w:rPr>
              <w:t>. US Dollar is preferred.</w:t>
            </w:r>
            <w:r w:rsidRPr="00A709F1">
              <w:rPr>
                <w:i/>
                <w:iCs/>
              </w:rPr>
              <w:t>]</w:t>
            </w:r>
            <w:r w:rsidRPr="00A709F1">
              <w:t xml:space="preserve">  </w:t>
            </w:r>
          </w:p>
          <w:p w14:paraId="1F94106F" w14:textId="77777777" w:rsidR="00104E0F" w:rsidRPr="00A709F1" w:rsidRDefault="00104E0F" w:rsidP="00BB37A1">
            <w:pPr>
              <w:tabs>
                <w:tab w:val="right" w:pos="7254"/>
              </w:tabs>
              <w:spacing w:before="120" w:after="100"/>
            </w:pPr>
            <w:r w:rsidRPr="00A709F1">
              <w:t xml:space="preserve">The source of exchange rate shall be: </w:t>
            </w:r>
            <w:r w:rsidRPr="00A709F1">
              <w:rPr>
                <w:i/>
                <w:iCs/>
              </w:rPr>
              <w:t xml:space="preserve">[ insert the name of the source] </w:t>
            </w:r>
          </w:p>
          <w:p w14:paraId="0E4747F8" w14:textId="2C868AB5" w:rsidR="00104E0F" w:rsidRPr="00A709F1" w:rsidRDefault="00104E0F" w:rsidP="00BB37A1">
            <w:pPr>
              <w:tabs>
                <w:tab w:val="right" w:pos="7254"/>
              </w:tabs>
              <w:spacing w:before="120" w:after="100"/>
            </w:pPr>
            <w:r w:rsidRPr="00A709F1">
              <w:t xml:space="preserve">The date for the exchange rate shall be </w:t>
            </w:r>
            <w:r w:rsidRPr="00A709F1">
              <w:rPr>
                <w:i/>
              </w:rPr>
              <w:t>[insert day, month and year</w:t>
            </w:r>
            <w:r w:rsidR="00D46596" w:rsidRPr="00930BAC">
              <w:rPr>
                <w:i/>
                <w:color w:val="000000" w:themeColor="text1"/>
              </w:rPr>
              <w:t>,</w:t>
            </w:r>
            <w:r w:rsidR="00D46596" w:rsidRPr="00930BAC">
              <w:rPr>
                <w:i/>
                <w:color w:val="000000" w:themeColor="text1"/>
                <w:lang w:eastAsia="ko-KR"/>
              </w:rPr>
              <w:t xml:space="preserve"> i.e. 15 June, 2025 not earlier than 28 days prior to the deadline for submission of the Bids, nor later than the original date for the expiry of bid validity</w:t>
            </w:r>
            <w:r w:rsidR="00D46596" w:rsidRPr="00961EC9">
              <w:rPr>
                <w:i/>
                <w:color w:val="00B0F0"/>
                <w:lang w:eastAsia="ko-KR"/>
              </w:rPr>
              <w:t>.</w:t>
            </w:r>
            <w:r w:rsidRPr="00A709F1">
              <w:rPr>
                <w:i/>
                <w:iCs/>
              </w:rPr>
              <w:t>]</w:t>
            </w:r>
          </w:p>
        </w:tc>
      </w:tr>
      <w:tr w:rsidR="00A709F1" w:rsidRPr="00A709F1" w14:paraId="10E1EDB9" w14:textId="77777777" w:rsidTr="002607D1">
        <w:tblPrEx>
          <w:tblBorders>
            <w:insideH w:val="single" w:sz="8" w:space="0" w:color="000000"/>
          </w:tblBorders>
          <w:tblCellMar>
            <w:left w:w="103" w:type="dxa"/>
            <w:right w:w="103" w:type="dxa"/>
          </w:tblCellMar>
        </w:tblPrEx>
        <w:trPr>
          <w:trHeight w:val="5610"/>
        </w:trPr>
        <w:tc>
          <w:tcPr>
            <w:tcW w:w="1620" w:type="dxa"/>
          </w:tcPr>
          <w:p w14:paraId="34F931F9" w14:textId="77777777" w:rsidR="00104E0F" w:rsidRPr="00A709F1" w:rsidRDefault="00104E0F" w:rsidP="00BB37A1">
            <w:pPr>
              <w:spacing w:before="120"/>
              <w:rPr>
                <w:b/>
                <w:bCs/>
              </w:rPr>
            </w:pPr>
            <w:r w:rsidRPr="00A709F1">
              <w:rPr>
                <w:b/>
                <w:bCs/>
              </w:rPr>
              <w:t>ITB 3</w:t>
            </w:r>
            <w:r w:rsidRPr="00A709F1">
              <w:rPr>
                <w:rFonts w:hint="eastAsia"/>
                <w:b/>
                <w:bCs/>
                <w:lang w:eastAsia="ko-KR"/>
              </w:rPr>
              <w:t>5</w:t>
            </w:r>
            <w:r w:rsidRPr="00A709F1">
              <w:rPr>
                <w:b/>
                <w:bCs/>
              </w:rPr>
              <w:t>.3(d)</w:t>
            </w:r>
          </w:p>
        </w:tc>
        <w:tc>
          <w:tcPr>
            <w:tcW w:w="7380" w:type="dxa"/>
          </w:tcPr>
          <w:p w14:paraId="56FEFD11" w14:textId="77777777" w:rsidR="00104E0F" w:rsidRPr="00A709F1" w:rsidRDefault="00104E0F" w:rsidP="00BB37A1">
            <w:pPr>
              <w:spacing w:before="120" w:after="140"/>
              <w:ind w:left="-13"/>
            </w:pPr>
            <w:r w:rsidRPr="00A709F1">
              <w:t xml:space="preserve">The adjustments shall be determined using the following criteria, from amongst those set out in Section III, Evaluation and Qualification Criteria:  </w:t>
            </w:r>
            <w:r w:rsidRPr="00A709F1">
              <w:rPr>
                <w:i/>
                <w:iCs/>
              </w:rPr>
              <w:t>[refer to Schedule III, Evaluation and Qualification Criteria; insert complementary details if necessary</w:t>
            </w:r>
            <w:r w:rsidRPr="00A709F1">
              <w:t xml:space="preserve">] </w:t>
            </w:r>
          </w:p>
          <w:p w14:paraId="0F3F4654" w14:textId="77777777" w:rsidR="00104E0F" w:rsidRPr="00A709F1" w:rsidRDefault="00104E0F" w:rsidP="00AE5AB7">
            <w:pPr>
              <w:numPr>
                <w:ilvl w:val="0"/>
                <w:numId w:val="167"/>
              </w:numPr>
              <w:spacing w:before="120" w:after="140"/>
            </w:pPr>
            <w:r w:rsidRPr="00A709F1">
              <w:t xml:space="preserve">Deviation in Delivery </w:t>
            </w:r>
            <w:r w:rsidRPr="00A709F1">
              <w:rPr>
                <w:rFonts w:hint="eastAsia"/>
                <w:lang w:eastAsia="ko-KR"/>
              </w:rPr>
              <w:t>and completion schedule</w:t>
            </w:r>
            <w:r w:rsidRPr="00A709F1">
              <w:t xml:space="preserve">: </w:t>
            </w:r>
            <w:r w:rsidRPr="00A709F1">
              <w:rPr>
                <w:i/>
                <w:iCs/>
              </w:rPr>
              <w:t>[insert Yes or No. If yes insert the adjustment factor]</w:t>
            </w:r>
          </w:p>
          <w:p w14:paraId="0979AD21" w14:textId="77777777" w:rsidR="00104E0F" w:rsidRPr="00A709F1" w:rsidRDefault="00104E0F" w:rsidP="00AE5AB7">
            <w:pPr>
              <w:numPr>
                <w:ilvl w:val="0"/>
                <w:numId w:val="167"/>
              </w:numPr>
              <w:spacing w:before="120" w:after="140"/>
            </w:pPr>
            <w:r w:rsidRPr="00A709F1">
              <w:t xml:space="preserve">Deviation in payment schedule: </w:t>
            </w:r>
            <w:r w:rsidRPr="00A709F1">
              <w:rPr>
                <w:i/>
                <w:iCs/>
              </w:rPr>
              <w:t>[insert Yes or No.  If yes insert the adjustment factor]</w:t>
            </w:r>
          </w:p>
          <w:p w14:paraId="1BF38FB3" w14:textId="77777777" w:rsidR="00104E0F" w:rsidRPr="00A709F1" w:rsidRDefault="00104E0F" w:rsidP="00AE5AB7">
            <w:pPr>
              <w:numPr>
                <w:ilvl w:val="0"/>
                <w:numId w:val="167"/>
              </w:numPr>
              <w:spacing w:after="200"/>
            </w:pPr>
            <w:r w:rsidRPr="00A709F1">
              <w:t xml:space="preserve">the cost of major replacement components, mandatory spare parts, and </w:t>
            </w:r>
            <w:r w:rsidRPr="00A709F1">
              <w:rPr>
                <w:rFonts w:hint="eastAsia"/>
                <w:lang w:eastAsia="ko-KR"/>
              </w:rPr>
              <w:t>tools</w:t>
            </w:r>
            <w:r w:rsidRPr="00A709F1">
              <w:t xml:space="preserve">: </w:t>
            </w:r>
            <w:r w:rsidRPr="00A709F1">
              <w:rPr>
                <w:i/>
                <w:iCs/>
              </w:rPr>
              <w:t>[insert Yes  or No. If yes, insert the Methodology and criteria]</w:t>
            </w:r>
            <w:r w:rsidRPr="00A709F1">
              <w:t xml:space="preserve"> </w:t>
            </w:r>
          </w:p>
          <w:p w14:paraId="69DC8F28" w14:textId="77777777" w:rsidR="00104E0F" w:rsidRPr="00A709F1" w:rsidRDefault="00104E0F" w:rsidP="00AE5AB7">
            <w:pPr>
              <w:numPr>
                <w:ilvl w:val="0"/>
                <w:numId w:val="167"/>
              </w:numPr>
              <w:spacing w:after="200"/>
            </w:pPr>
            <w:r w:rsidRPr="00A709F1">
              <w:t xml:space="preserve">the projected operating and maintenance costs during the life of the equipment:  </w:t>
            </w:r>
            <w:r w:rsidRPr="00A709F1">
              <w:rPr>
                <w:i/>
                <w:iCs/>
              </w:rPr>
              <w:t>[insert Yes  or No, If yes, insert the Methodology and criteria]</w:t>
            </w:r>
            <w:r w:rsidRPr="00A709F1">
              <w:t xml:space="preserve"> </w:t>
            </w:r>
          </w:p>
          <w:p w14:paraId="4D6CD629" w14:textId="77777777" w:rsidR="00104E0F" w:rsidRPr="00A709F1" w:rsidRDefault="00104E0F" w:rsidP="00AE5AB7">
            <w:pPr>
              <w:numPr>
                <w:ilvl w:val="0"/>
                <w:numId w:val="167"/>
              </w:numPr>
              <w:spacing w:after="200"/>
            </w:pPr>
            <w:r w:rsidRPr="00A709F1">
              <w:t xml:space="preserve">the performance and productivity of the </w:t>
            </w:r>
            <w:r w:rsidRPr="00A709F1">
              <w:rPr>
                <w:rFonts w:hint="eastAsia"/>
                <w:lang w:eastAsia="ko-KR"/>
              </w:rPr>
              <w:t>Goods</w:t>
            </w:r>
            <w:r w:rsidRPr="00A709F1">
              <w:t xml:space="preserve">: </w:t>
            </w:r>
            <w:r w:rsidRPr="00A709F1">
              <w:rPr>
                <w:i/>
                <w:iCs/>
              </w:rPr>
              <w:t xml:space="preserve">[Insert Yes  or No. If yes, insert the Methodology and criteria] </w:t>
            </w:r>
          </w:p>
          <w:p w14:paraId="6360BA8F" w14:textId="77777777" w:rsidR="00104E0F" w:rsidRPr="00A709F1" w:rsidRDefault="00104E0F" w:rsidP="00AE5AB7">
            <w:pPr>
              <w:numPr>
                <w:ilvl w:val="0"/>
                <w:numId w:val="167"/>
              </w:numPr>
              <w:spacing w:after="200"/>
            </w:pPr>
            <w:r w:rsidRPr="00A709F1">
              <w:rPr>
                <w:i/>
                <w:iCs/>
              </w:rPr>
              <w:t>[insert any other specific criteria]</w:t>
            </w:r>
          </w:p>
        </w:tc>
      </w:tr>
      <w:tr w:rsidR="00A709F1" w:rsidRPr="00A709F1" w14:paraId="0385A27C" w14:textId="77777777" w:rsidTr="00521B08">
        <w:tblPrEx>
          <w:tblBorders>
            <w:insideH w:val="single" w:sz="8" w:space="0" w:color="000000"/>
          </w:tblBorders>
          <w:tblCellMar>
            <w:left w:w="103" w:type="dxa"/>
            <w:right w:w="103" w:type="dxa"/>
          </w:tblCellMar>
        </w:tblPrEx>
        <w:tc>
          <w:tcPr>
            <w:tcW w:w="1620" w:type="dxa"/>
          </w:tcPr>
          <w:p w14:paraId="466989A7" w14:textId="77777777" w:rsidR="00104E0F" w:rsidRPr="00A709F1" w:rsidRDefault="00104E0F" w:rsidP="00BB37A1">
            <w:pPr>
              <w:spacing w:before="120"/>
              <w:rPr>
                <w:b/>
                <w:bCs/>
              </w:rPr>
            </w:pPr>
            <w:r w:rsidRPr="00A709F1">
              <w:rPr>
                <w:b/>
                <w:bCs/>
              </w:rPr>
              <w:t>ITB 3</w:t>
            </w:r>
            <w:r w:rsidRPr="00A709F1">
              <w:rPr>
                <w:rFonts w:hint="eastAsia"/>
                <w:b/>
                <w:bCs/>
                <w:lang w:eastAsia="ko-KR"/>
              </w:rPr>
              <w:t>5</w:t>
            </w:r>
            <w:r w:rsidRPr="00A709F1">
              <w:rPr>
                <w:b/>
                <w:bCs/>
              </w:rPr>
              <w:t>.6</w:t>
            </w:r>
          </w:p>
        </w:tc>
        <w:tc>
          <w:tcPr>
            <w:tcW w:w="7380" w:type="dxa"/>
          </w:tcPr>
          <w:p w14:paraId="59D2B564" w14:textId="77777777" w:rsidR="00104E0F" w:rsidRPr="00A709F1" w:rsidRDefault="00104E0F" w:rsidP="00BB37A1">
            <w:pPr>
              <w:pStyle w:val="i"/>
              <w:tabs>
                <w:tab w:val="right" w:pos="7254"/>
              </w:tabs>
              <w:suppressAutoHyphens w:val="0"/>
              <w:spacing w:before="120" w:after="120"/>
              <w:rPr>
                <w:rFonts w:ascii="Times New Roman" w:hAnsi="Times New Roman"/>
              </w:rPr>
            </w:pPr>
            <w:r w:rsidRPr="00A709F1">
              <w:t xml:space="preserve">Bidders </w:t>
            </w:r>
            <w:r w:rsidRPr="00A709F1">
              <w:rPr>
                <w:i/>
                <w:iCs/>
              </w:rPr>
              <w:t>[insert “shall “or “shall not”]</w:t>
            </w:r>
            <w:r w:rsidRPr="00A709F1">
              <w:t xml:space="preserve"> be allowed to quote separate prices for one or more lots. </w:t>
            </w:r>
            <w:r w:rsidRPr="00A709F1">
              <w:rPr>
                <w:i/>
                <w:iCs/>
              </w:rPr>
              <w:t xml:space="preserve">[refer to Section III </w:t>
            </w:r>
            <w:r w:rsidRPr="00A709F1">
              <w:rPr>
                <w:rFonts w:ascii="Times New Roman" w:hAnsi="Times New Roman"/>
                <w:i/>
                <w:iCs/>
              </w:rPr>
              <w:t>Evaluation and Qualification Criteria, for the evaluation methodology, if appropriate]</w:t>
            </w:r>
            <w:r w:rsidRPr="00A709F1">
              <w:rPr>
                <w:rFonts w:ascii="Times New Roman" w:hAnsi="Times New Roman"/>
              </w:rPr>
              <w:t xml:space="preserve"> </w:t>
            </w:r>
          </w:p>
        </w:tc>
      </w:tr>
      <w:tr w:rsidR="00A709F1" w:rsidRPr="00A709F1" w14:paraId="5457160F" w14:textId="77777777" w:rsidTr="00521B08">
        <w:tblPrEx>
          <w:tblBorders>
            <w:insideH w:val="single" w:sz="8" w:space="0" w:color="000000"/>
          </w:tblBorders>
          <w:tblCellMar>
            <w:left w:w="103" w:type="dxa"/>
            <w:right w:w="103" w:type="dxa"/>
          </w:tblCellMar>
        </w:tblPrEx>
        <w:trPr>
          <w:cantSplit/>
        </w:trPr>
        <w:tc>
          <w:tcPr>
            <w:tcW w:w="1620" w:type="dxa"/>
          </w:tcPr>
          <w:p w14:paraId="38B72AC4" w14:textId="77777777" w:rsidR="00104E0F" w:rsidRPr="00A709F1" w:rsidRDefault="00104E0F" w:rsidP="00BB37A1">
            <w:pPr>
              <w:spacing w:before="120"/>
              <w:rPr>
                <w:b/>
                <w:bCs/>
              </w:rPr>
            </w:pPr>
          </w:p>
        </w:tc>
        <w:tc>
          <w:tcPr>
            <w:tcW w:w="7380" w:type="dxa"/>
          </w:tcPr>
          <w:p w14:paraId="65F07220" w14:textId="77777777" w:rsidR="00104E0F" w:rsidRPr="00A709F1" w:rsidRDefault="00104E0F" w:rsidP="00BB37A1">
            <w:pPr>
              <w:spacing w:before="120" w:after="120"/>
              <w:jc w:val="center"/>
              <w:rPr>
                <w:b/>
                <w:bCs/>
                <w:sz w:val="28"/>
              </w:rPr>
            </w:pPr>
            <w:r w:rsidRPr="00A709F1">
              <w:rPr>
                <w:b/>
                <w:bCs/>
                <w:sz w:val="28"/>
              </w:rPr>
              <w:t>F. Award of Contract</w:t>
            </w:r>
          </w:p>
        </w:tc>
      </w:tr>
      <w:tr w:rsidR="00A709F1" w:rsidRPr="00A709F1" w14:paraId="1C4AD853" w14:textId="77777777" w:rsidTr="00521B08">
        <w:tblPrEx>
          <w:tblBorders>
            <w:insideH w:val="single" w:sz="8" w:space="0" w:color="000000"/>
          </w:tblBorders>
          <w:tblCellMar>
            <w:left w:w="103" w:type="dxa"/>
            <w:right w:w="103" w:type="dxa"/>
          </w:tblCellMar>
        </w:tblPrEx>
        <w:trPr>
          <w:trHeight w:val="1781"/>
        </w:trPr>
        <w:tc>
          <w:tcPr>
            <w:tcW w:w="1620" w:type="dxa"/>
          </w:tcPr>
          <w:p w14:paraId="2BF60E86" w14:textId="3D69369C" w:rsidR="00104E0F" w:rsidRPr="00A709F1" w:rsidRDefault="00104E0F" w:rsidP="00BB37A1">
            <w:pPr>
              <w:spacing w:before="120"/>
              <w:rPr>
                <w:b/>
                <w:bCs/>
              </w:rPr>
            </w:pPr>
            <w:r w:rsidRPr="00A709F1">
              <w:rPr>
                <w:b/>
                <w:bCs/>
              </w:rPr>
              <w:t>ITB 4</w:t>
            </w:r>
            <w:r w:rsidR="00C160D0" w:rsidRPr="00A709F1">
              <w:rPr>
                <w:rFonts w:hint="eastAsia"/>
                <w:b/>
                <w:bCs/>
                <w:lang w:eastAsia="ko-KR"/>
              </w:rPr>
              <w:t>0</w:t>
            </w:r>
            <w:r w:rsidRPr="00A709F1">
              <w:rPr>
                <w:b/>
                <w:bCs/>
              </w:rPr>
              <w:t>.1</w:t>
            </w:r>
          </w:p>
        </w:tc>
        <w:tc>
          <w:tcPr>
            <w:tcW w:w="7380" w:type="dxa"/>
          </w:tcPr>
          <w:p w14:paraId="1997F2B0" w14:textId="77777777" w:rsidR="00104E0F" w:rsidRPr="00A709F1" w:rsidRDefault="00104E0F" w:rsidP="00BB37A1">
            <w:pPr>
              <w:tabs>
                <w:tab w:val="right" w:pos="7254"/>
              </w:tabs>
              <w:spacing w:before="120" w:after="120"/>
            </w:pPr>
            <w:r w:rsidRPr="00A709F1">
              <w:t xml:space="preserve">The maximum percentage by which quantities may be increased is: </w:t>
            </w:r>
            <w:r w:rsidRPr="00A709F1">
              <w:rPr>
                <w:i/>
                <w:iCs/>
              </w:rPr>
              <w:t>[insert percentage]</w:t>
            </w:r>
          </w:p>
          <w:p w14:paraId="754612C4" w14:textId="77777777" w:rsidR="00104E0F" w:rsidRPr="00A709F1" w:rsidRDefault="00104E0F" w:rsidP="00BB37A1">
            <w:pPr>
              <w:tabs>
                <w:tab w:val="right" w:pos="7254"/>
              </w:tabs>
              <w:spacing w:before="120" w:after="120"/>
            </w:pPr>
            <w:r w:rsidRPr="00A709F1">
              <w:t xml:space="preserve">The maximum percentage by which quantities may be decreased is: </w:t>
            </w:r>
            <w:r w:rsidRPr="00A709F1">
              <w:rPr>
                <w:i/>
                <w:iCs/>
              </w:rPr>
              <w:t>[insert percentage]</w:t>
            </w:r>
          </w:p>
        </w:tc>
      </w:tr>
      <w:tr w:rsidR="00A709F1" w:rsidRPr="00A709F1" w14:paraId="572C98FE" w14:textId="77777777" w:rsidTr="00930BAC">
        <w:tblPrEx>
          <w:tblBorders>
            <w:insideH w:val="single" w:sz="8" w:space="0" w:color="000000"/>
          </w:tblBorders>
          <w:tblCellMar>
            <w:left w:w="103" w:type="dxa"/>
            <w:right w:w="103" w:type="dxa"/>
          </w:tblCellMar>
        </w:tblPrEx>
        <w:trPr>
          <w:trHeight w:val="655"/>
        </w:trPr>
        <w:tc>
          <w:tcPr>
            <w:tcW w:w="1620" w:type="dxa"/>
          </w:tcPr>
          <w:p w14:paraId="78642BF1" w14:textId="6C9D05A1" w:rsidR="00C160D0" w:rsidRPr="00A709F1" w:rsidRDefault="00C160D0" w:rsidP="00C160D0">
            <w:pPr>
              <w:spacing w:before="120"/>
              <w:rPr>
                <w:b/>
                <w:bCs/>
              </w:rPr>
            </w:pPr>
            <w:r w:rsidRPr="00A709F1">
              <w:rPr>
                <w:rFonts w:hint="eastAsia"/>
                <w:b/>
                <w:szCs w:val="24"/>
                <w:lang w:eastAsia="ko-KR"/>
              </w:rPr>
              <w:t>ITB 41.1</w:t>
            </w:r>
          </w:p>
        </w:tc>
        <w:tc>
          <w:tcPr>
            <w:tcW w:w="7380" w:type="dxa"/>
          </w:tcPr>
          <w:p w14:paraId="35F6C692" w14:textId="77BD2618" w:rsidR="00C160D0" w:rsidRPr="00A709F1" w:rsidRDefault="00C160D0" w:rsidP="00C160D0">
            <w:pPr>
              <w:tabs>
                <w:tab w:val="right" w:pos="7254"/>
              </w:tabs>
              <w:spacing w:before="120" w:after="120"/>
            </w:pPr>
            <w:r w:rsidRPr="00A709F1">
              <w:rPr>
                <w:rFonts w:eastAsia="휴먼명조" w:hint="eastAsia"/>
                <w:bCs/>
                <w:szCs w:val="24"/>
              </w:rPr>
              <w:t>The Standstill P</w:t>
            </w:r>
            <w:r w:rsidRPr="00A709F1">
              <w:rPr>
                <w:rFonts w:eastAsia="휴먼명조"/>
                <w:bCs/>
                <w:szCs w:val="24"/>
              </w:rPr>
              <w:t>e</w:t>
            </w:r>
            <w:r w:rsidRPr="00A709F1">
              <w:rPr>
                <w:rFonts w:eastAsia="휴먼명조" w:hint="eastAsia"/>
                <w:bCs/>
                <w:szCs w:val="24"/>
              </w:rPr>
              <w:t xml:space="preserve">riod </w:t>
            </w:r>
            <w:r w:rsidRPr="00A709F1">
              <w:rPr>
                <w:rFonts w:eastAsia="휴먼명조" w:hint="eastAsia"/>
                <w:bCs/>
                <w:i/>
                <w:szCs w:val="24"/>
              </w:rPr>
              <w:t>[</w:t>
            </w:r>
            <w:r w:rsidRPr="00A709F1">
              <w:rPr>
                <w:rFonts w:eastAsia="휴먼명조"/>
                <w:bCs/>
                <w:i/>
                <w:szCs w:val="24"/>
              </w:rPr>
              <w:t>insert “shall” or “shall not”</w:t>
            </w:r>
            <w:r w:rsidRPr="00A709F1">
              <w:rPr>
                <w:rFonts w:eastAsia="휴먼명조"/>
                <w:bCs/>
                <w:szCs w:val="24"/>
              </w:rPr>
              <w:t>] be applied.</w:t>
            </w:r>
          </w:p>
        </w:tc>
      </w:tr>
      <w:tr w:rsidR="00A709F1" w:rsidRPr="00A709F1" w14:paraId="74ACBA9C" w14:textId="77777777" w:rsidTr="00521B08">
        <w:tblPrEx>
          <w:tblBorders>
            <w:insideH w:val="single" w:sz="8" w:space="0" w:color="000000"/>
          </w:tblBorders>
          <w:tblCellMar>
            <w:left w:w="103" w:type="dxa"/>
            <w:right w:w="103" w:type="dxa"/>
          </w:tblCellMar>
        </w:tblPrEx>
        <w:trPr>
          <w:trHeight w:val="1781"/>
        </w:trPr>
        <w:tc>
          <w:tcPr>
            <w:tcW w:w="1620" w:type="dxa"/>
          </w:tcPr>
          <w:p w14:paraId="01346081" w14:textId="6B1DDBEE" w:rsidR="00C160D0" w:rsidRPr="00A709F1" w:rsidRDefault="00C160D0" w:rsidP="00C160D0">
            <w:pPr>
              <w:spacing w:before="120"/>
              <w:rPr>
                <w:b/>
                <w:bCs/>
              </w:rPr>
            </w:pPr>
            <w:r w:rsidRPr="00A709F1">
              <w:rPr>
                <w:rFonts w:hint="eastAsia"/>
                <w:b/>
                <w:szCs w:val="24"/>
                <w:lang w:eastAsia="ko-KR"/>
              </w:rPr>
              <w:lastRenderedPageBreak/>
              <w:t>ITB 4</w:t>
            </w:r>
            <w:r w:rsidRPr="00A709F1">
              <w:rPr>
                <w:b/>
                <w:szCs w:val="24"/>
                <w:lang w:eastAsia="ko-KR"/>
              </w:rPr>
              <w:t>2</w:t>
            </w:r>
            <w:r w:rsidRPr="00A709F1">
              <w:rPr>
                <w:rFonts w:hint="eastAsia"/>
                <w:b/>
                <w:szCs w:val="24"/>
                <w:lang w:eastAsia="ko-KR"/>
              </w:rPr>
              <w:t>.1</w:t>
            </w:r>
          </w:p>
        </w:tc>
        <w:tc>
          <w:tcPr>
            <w:tcW w:w="7380" w:type="dxa"/>
          </w:tcPr>
          <w:p w14:paraId="71471FA6"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bCs/>
                <w:szCs w:val="24"/>
              </w:rPr>
              <w:t>The Notification of Intention to Award the Contract shall contain, at a minimum, the following information:</w:t>
            </w:r>
          </w:p>
          <w:p w14:paraId="50961711" w14:textId="77777777" w:rsidR="00C160D0" w:rsidRPr="00A709F1" w:rsidRDefault="00C160D0" w:rsidP="00C160D0">
            <w:pPr>
              <w:autoSpaceDE w:val="0"/>
              <w:autoSpaceDN w:val="0"/>
              <w:spacing w:line="300" w:lineRule="auto"/>
              <w:textAlignment w:val="baseline"/>
              <w:rPr>
                <w:rFonts w:eastAsia="휴먼명조"/>
                <w:bCs/>
                <w:szCs w:val="24"/>
              </w:rPr>
            </w:pPr>
          </w:p>
          <w:p w14:paraId="28FFD971" w14:textId="77777777" w:rsidR="00C160D0" w:rsidRPr="00A709F1" w:rsidRDefault="00C160D0" w:rsidP="00C160D0">
            <w:pPr>
              <w:autoSpaceDE w:val="0"/>
              <w:autoSpaceDN w:val="0"/>
              <w:spacing w:line="300" w:lineRule="auto"/>
              <w:ind w:left="360" w:hangingChars="150" w:hanging="360"/>
              <w:textAlignment w:val="baseline"/>
              <w:rPr>
                <w:rFonts w:eastAsia="휴먼명조"/>
                <w:bCs/>
                <w:szCs w:val="24"/>
              </w:rPr>
            </w:pPr>
            <w:r w:rsidRPr="00A709F1">
              <w:rPr>
                <w:rFonts w:eastAsia="휴먼명조"/>
                <w:bCs/>
                <w:szCs w:val="24"/>
              </w:rPr>
              <w:t>(a) the name and address of the Bidder submitting the successful Bid;</w:t>
            </w:r>
          </w:p>
          <w:p w14:paraId="7A459DF6"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bCs/>
                <w:szCs w:val="24"/>
              </w:rPr>
              <w:t>(b) the contract price of the successful Bid;</w:t>
            </w:r>
          </w:p>
          <w:p w14:paraId="5BC9E55F" w14:textId="77777777" w:rsidR="00C160D0" w:rsidRPr="00A709F1" w:rsidRDefault="00C160D0" w:rsidP="00C160D0">
            <w:pPr>
              <w:autoSpaceDE w:val="0"/>
              <w:autoSpaceDN w:val="0"/>
              <w:spacing w:line="300" w:lineRule="auto"/>
              <w:textAlignment w:val="baseline"/>
              <w:rPr>
                <w:rFonts w:eastAsia="휴먼명조"/>
                <w:bCs/>
                <w:szCs w:val="24"/>
              </w:rPr>
            </w:pPr>
            <w:r w:rsidRPr="00A709F1">
              <w:rPr>
                <w:rFonts w:eastAsia="휴먼명조"/>
                <w:bCs/>
                <w:szCs w:val="24"/>
              </w:rPr>
              <w:t>(c) the names of all Bidders who submitted Bids, and their Bid prices as readout, and as evaluated; and</w:t>
            </w:r>
          </w:p>
          <w:p w14:paraId="5166ED5C" w14:textId="2E6B5550" w:rsidR="00C160D0" w:rsidRPr="00A709F1" w:rsidRDefault="00C160D0" w:rsidP="00C160D0">
            <w:pPr>
              <w:tabs>
                <w:tab w:val="right" w:pos="7254"/>
              </w:tabs>
              <w:spacing w:before="120" w:after="120"/>
            </w:pPr>
            <w:r w:rsidRPr="00A709F1">
              <w:rPr>
                <w:rFonts w:eastAsia="휴먼명조"/>
                <w:bCs/>
                <w:szCs w:val="24"/>
              </w:rPr>
              <w:t>(d) a statement of the reason(s) why the Bid was unsuccessful, unless the price information in (c) above already reveals the reason</w:t>
            </w:r>
            <w:r w:rsidRPr="00A709F1">
              <w:rPr>
                <w:rFonts w:eastAsia="휴먼명조" w:hint="eastAsia"/>
                <w:bCs/>
                <w:szCs w:val="24"/>
                <w:lang w:eastAsia="ko-KR"/>
              </w:rPr>
              <w:t>.</w:t>
            </w:r>
          </w:p>
        </w:tc>
      </w:tr>
      <w:tr w:rsidR="00A709F1" w:rsidRPr="00A709F1" w14:paraId="545ED7A9" w14:textId="77777777" w:rsidTr="00521B08">
        <w:tblPrEx>
          <w:tblBorders>
            <w:insideH w:val="single" w:sz="8" w:space="0" w:color="000000"/>
          </w:tblBorders>
          <w:tblCellMar>
            <w:left w:w="103" w:type="dxa"/>
            <w:right w:w="103" w:type="dxa"/>
          </w:tblCellMar>
        </w:tblPrEx>
        <w:trPr>
          <w:trHeight w:val="1781"/>
        </w:trPr>
        <w:tc>
          <w:tcPr>
            <w:tcW w:w="1620" w:type="dxa"/>
          </w:tcPr>
          <w:p w14:paraId="7E59AA03" w14:textId="1A4695A9" w:rsidR="00C160D0" w:rsidRPr="00A709F1" w:rsidRDefault="00C160D0" w:rsidP="0079346F">
            <w:pPr>
              <w:spacing w:before="120"/>
              <w:rPr>
                <w:b/>
                <w:bCs/>
                <w:lang w:eastAsia="ko-KR"/>
              </w:rPr>
            </w:pPr>
            <w:r w:rsidRPr="00A709F1">
              <w:rPr>
                <w:b/>
                <w:bCs/>
              </w:rPr>
              <w:t xml:space="preserve">ITB </w:t>
            </w:r>
            <w:r w:rsidR="00784DDC" w:rsidRPr="00A709F1">
              <w:rPr>
                <w:b/>
                <w:bCs/>
              </w:rPr>
              <w:t>44.1</w:t>
            </w:r>
          </w:p>
        </w:tc>
        <w:tc>
          <w:tcPr>
            <w:tcW w:w="7380" w:type="dxa"/>
          </w:tcPr>
          <w:p w14:paraId="65D79B0C" w14:textId="281EB5D6" w:rsidR="00C160D0" w:rsidRPr="00A709F1" w:rsidRDefault="00C160D0" w:rsidP="00C160D0">
            <w:pPr>
              <w:tabs>
                <w:tab w:val="right" w:pos="7254"/>
              </w:tabs>
              <w:spacing w:before="120" w:after="120"/>
            </w:pPr>
            <w:r w:rsidRPr="00A709F1">
              <w:t xml:space="preserve">The </w:t>
            </w:r>
            <w:r w:rsidR="008F5FE3" w:rsidRPr="00A709F1">
              <w:t xml:space="preserve">request for </w:t>
            </w:r>
            <w:r w:rsidR="00784DDC" w:rsidRPr="00A709F1">
              <w:t>debriefing</w:t>
            </w:r>
            <w:r w:rsidRPr="00A709F1">
              <w:t xml:space="preserve"> shall be submitted in writing, to: </w:t>
            </w:r>
          </w:p>
          <w:p w14:paraId="1B64199E" w14:textId="77777777" w:rsidR="00C160D0" w:rsidRPr="00A709F1" w:rsidRDefault="00C160D0" w:rsidP="00C160D0">
            <w:pPr>
              <w:tabs>
                <w:tab w:val="right" w:pos="7254"/>
              </w:tabs>
              <w:spacing w:before="120" w:after="120"/>
            </w:pPr>
            <w:r w:rsidRPr="00A709F1">
              <w:t>Attention: __________________</w:t>
            </w:r>
          </w:p>
          <w:p w14:paraId="6A377858" w14:textId="77777777" w:rsidR="00C160D0" w:rsidRPr="00A709F1" w:rsidRDefault="00C160D0" w:rsidP="00C160D0">
            <w:pPr>
              <w:tabs>
                <w:tab w:val="right" w:pos="7254"/>
              </w:tabs>
              <w:spacing w:before="120" w:after="120"/>
            </w:pPr>
            <w:r w:rsidRPr="00A709F1">
              <w:t>Title/position: _____________________</w:t>
            </w:r>
          </w:p>
          <w:p w14:paraId="6D10BFC7" w14:textId="77777777" w:rsidR="00C160D0" w:rsidRPr="00A709F1" w:rsidRDefault="00C160D0" w:rsidP="00C160D0">
            <w:pPr>
              <w:tabs>
                <w:tab w:val="right" w:pos="7254"/>
              </w:tabs>
              <w:spacing w:before="120" w:after="120"/>
            </w:pPr>
            <w:r w:rsidRPr="00A709F1">
              <w:t>Purchaser: ________________________</w:t>
            </w:r>
          </w:p>
          <w:p w14:paraId="369A2024" w14:textId="77777777" w:rsidR="00C160D0" w:rsidRPr="00A709F1" w:rsidRDefault="00C160D0" w:rsidP="00C160D0">
            <w:pPr>
              <w:tabs>
                <w:tab w:val="right" w:pos="7254"/>
              </w:tabs>
              <w:spacing w:before="120" w:after="120"/>
            </w:pPr>
            <w:r w:rsidRPr="00A709F1">
              <w:t>E-mail address: ____________________</w:t>
            </w:r>
          </w:p>
          <w:p w14:paraId="547CD75C" w14:textId="51CFDFD1" w:rsidR="00C160D0" w:rsidRPr="00A709F1" w:rsidRDefault="00C160D0" w:rsidP="00C160D0">
            <w:pPr>
              <w:tabs>
                <w:tab w:val="right" w:pos="7254"/>
              </w:tabs>
              <w:spacing w:before="120" w:after="120"/>
            </w:pPr>
            <w:r w:rsidRPr="00A709F1">
              <w:t>Facsimile number: ________________</w:t>
            </w:r>
          </w:p>
        </w:tc>
      </w:tr>
      <w:tr w:rsidR="00421EC9" w:rsidRPr="00A709F1" w14:paraId="4EFEEE01" w14:textId="77777777" w:rsidTr="00521B08">
        <w:tblPrEx>
          <w:tblBorders>
            <w:insideH w:val="single" w:sz="8" w:space="0" w:color="000000"/>
          </w:tblBorders>
          <w:tblCellMar>
            <w:left w:w="103" w:type="dxa"/>
            <w:right w:w="103" w:type="dxa"/>
          </w:tblCellMar>
        </w:tblPrEx>
        <w:trPr>
          <w:trHeight w:val="1781"/>
        </w:trPr>
        <w:tc>
          <w:tcPr>
            <w:tcW w:w="1620" w:type="dxa"/>
          </w:tcPr>
          <w:p w14:paraId="68883E45" w14:textId="068D9399" w:rsidR="00421EC9" w:rsidRPr="00A709F1" w:rsidRDefault="00421EC9" w:rsidP="00421EC9">
            <w:pPr>
              <w:spacing w:before="120"/>
              <w:rPr>
                <w:b/>
                <w:bCs/>
              </w:rPr>
            </w:pPr>
            <w:r>
              <w:rPr>
                <w:rFonts w:hint="eastAsia"/>
                <w:b/>
                <w:bCs/>
                <w:lang w:eastAsia="ko-KR"/>
              </w:rPr>
              <w:t>ITB 46.1</w:t>
            </w:r>
          </w:p>
        </w:tc>
        <w:tc>
          <w:tcPr>
            <w:tcW w:w="7380" w:type="dxa"/>
          </w:tcPr>
          <w:p w14:paraId="4DC9BA5A" w14:textId="19966286" w:rsidR="00421EC9" w:rsidRDefault="00996940" w:rsidP="00930BAC">
            <w:pPr>
              <w:tabs>
                <w:tab w:val="right" w:pos="7254"/>
              </w:tabs>
              <w:spacing w:before="120" w:after="120"/>
              <w:jc w:val="both"/>
            </w:pPr>
            <w:r w:rsidRPr="00440213">
              <w:t xml:space="preserve">The Performance Security </w:t>
            </w:r>
            <w:r w:rsidR="005479C4">
              <w:t xml:space="preserve">and the Advance Payment Security </w:t>
            </w:r>
            <w:r w:rsidRPr="00440213">
              <w:t>shall be in the form attached hereto in Section IX (Contract Forms)</w:t>
            </w:r>
            <w:r>
              <w:rPr>
                <w:rFonts w:hint="eastAsia"/>
                <w:lang w:eastAsia="ko-KR"/>
              </w:rPr>
              <w:t>,</w:t>
            </w:r>
            <w:r>
              <w:t xml:space="preserve"> </w:t>
            </w:r>
            <w:r>
              <w:rPr>
                <w:rFonts w:hint="eastAsia"/>
                <w:lang w:eastAsia="ko-KR"/>
              </w:rPr>
              <w:t>or</w:t>
            </w:r>
            <w:r>
              <w:t xml:space="preserve"> </w:t>
            </w:r>
            <w:r>
              <w:rPr>
                <w:rFonts w:hint="eastAsia"/>
                <w:lang w:eastAsia="ko-KR"/>
              </w:rPr>
              <w:t>another</w:t>
            </w:r>
            <w:r>
              <w:t xml:space="preserve"> </w:t>
            </w:r>
            <w:r>
              <w:rPr>
                <w:rFonts w:hint="eastAsia"/>
                <w:lang w:eastAsia="ko-KR"/>
              </w:rPr>
              <w:t>form</w:t>
            </w:r>
            <w:r>
              <w:t xml:space="preserve"> </w:t>
            </w:r>
            <w:r>
              <w:rPr>
                <w:rFonts w:hint="eastAsia"/>
                <w:lang w:eastAsia="ko-KR"/>
              </w:rPr>
              <w:t>acceptable</w:t>
            </w:r>
            <w:r>
              <w:t xml:space="preserve"> </w:t>
            </w:r>
            <w:r>
              <w:rPr>
                <w:rFonts w:hint="eastAsia"/>
                <w:lang w:eastAsia="ko-KR"/>
              </w:rPr>
              <w:t>to</w:t>
            </w:r>
            <w:r>
              <w:t xml:space="preserve"> </w:t>
            </w:r>
            <w:r>
              <w:rPr>
                <w:rFonts w:hint="eastAsia"/>
                <w:lang w:eastAsia="ko-KR"/>
              </w:rPr>
              <w:t>the</w:t>
            </w:r>
            <w:r>
              <w:t xml:space="preserve"> </w:t>
            </w:r>
            <w:r>
              <w:rPr>
                <w:lang w:eastAsia="ko-KR"/>
              </w:rPr>
              <w:t>Purchaser</w:t>
            </w:r>
            <w:r w:rsidRPr="00D548DC">
              <w:t xml:space="preserve">. The </w:t>
            </w:r>
            <w:r w:rsidR="005479C4">
              <w:t>both of the securities</w:t>
            </w:r>
            <w:r w:rsidRPr="00440213">
              <w:t xml:space="preserve"> shall be issued by a bank</w:t>
            </w:r>
            <w:r w:rsidR="00F72326">
              <w:rPr>
                <w:rFonts w:hint="eastAsia"/>
                <w:lang w:eastAsia="ko-KR"/>
              </w:rPr>
              <w:t>,</w:t>
            </w:r>
            <w:r w:rsidRPr="00440213">
              <w:t xml:space="preserve"> insurance company</w:t>
            </w:r>
            <w:r w:rsidR="00F72326">
              <w:rPr>
                <w:rFonts w:hint="eastAsia"/>
                <w:lang w:eastAsia="ko-KR"/>
              </w:rPr>
              <w:t xml:space="preserve">, or </w:t>
            </w:r>
            <w:r w:rsidRPr="00440213">
              <w:t xml:space="preserve">financial institution in </w:t>
            </w:r>
            <w:r w:rsidR="00F72326">
              <w:rPr>
                <w:rFonts w:hint="eastAsia"/>
                <w:lang w:eastAsia="ko-KR"/>
              </w:rPr>
              <w:t>the Purchaser</w:t>
            </w:r>
            <w:r w:rsidR="00F72326">
              <w:rPr>
                <w:lang w:eastAsia="ko-KR"/>
              </w:rPr>
              <w:t>’</w:t>
            </w:r>
            <w:r w:rsidR="00F72326">
              <w:rPr>
                <w:rFonts w:hint="eastAsia"/>
                <w:lang w:eastAsia="ko-KR"/>
              </w:rPr>
              <w:t xml:space="preserve">s country or </w:t>
            </w:r>
            <w:r w:rsidR="00A6632E">
              <w:t xml:space="preserve">the </w:t>
            </w:r>
            <w:r>
              <w:t>Supplier</w:t>
            </w:r>
            <w:r w:rsidRPr="00440213">
              <w:t>'s country whose credit rating is equal or above A</w:t>
            </w:r>
            <w:r>
              <w:t>- (A3)</w:t>
            </w:r>
            <w:r w:rsidRPr="00440213">
              <w:t xml:space="preserve"> (equivalent) rated by </w:t>
            </w:r>
            <w:r>
              <w:t xml:space="preserve">an </w:t>
            </w:r>
            <w:r w:rsidRPr="00440213">
              <w:t xml:space="preserve">international credit rating agency </w:t>
            </w:r>
            <w:r w:rsidRPr="0011152C">
              <w:rPr>
                <w:rFonts w:eastAsia="맑은 고딕"/>
              </w:rPr>
              <w:t xml:space="preserve">(e.g., S&amp;P, Fitch, or Moody's). </w:t>
            </w:r>
            <w:r w:rsidR="005479C4" w:rsidRPr="00012847">
              <w:rPr>
                <w:color w:val="000000" w:themeColor="text1"/>
                <w:lang w:eastAsia="ko-KR"/>
              </w:rPr>
              <w:t>The borrower is advised to exercise caution when accepting security from an institution with a history of payment disputes to avoid risks to its enforceability.</w:t>
            </w:r>
            <w:r w:rsidR="005479C4" w:rsidRPr="00012847">
              <w:rPr>
                <w:rFonts w:eastAsia="맑은 고딕"/>
                <w:color w:val="000000" w:themeColor="text1"/>
              </w:rPr>
              <w:t xml:space="preserve"> </w:t>
            </w:r>
            <w:r w:rsidRPr="00440213">
              <w:rPr>
                <w:rFonts w:eastAsia="맑은 고딕"/>
                <w:i/>
              </w:rPr>
              <w:t xml:space="preserve">[The credit rating may be adjusted based on the financial situations in either the </w:t>
            </w:r>
            <w:r w:rsidRPr="00440213">
              <w:rPr>
                <w:i/>
                <w:lang w:eastAsia="ko-KR"/>
              </w:rPr>
              <w:t>Purchaser</w:t>
            </w:r>
            <w:r w:rsidRPr="00440213">
              <w:rPr>
                <w:rFonts w:eastAsia="맑은 고딕"/>
                <w:i/>
              </w:rPr>
              <w:t xml:space="preserve">’s or the </w:t>
            </w:r>
            <w:r w:rsidRPr="00440213">
              <w:rPr>
                <w:i/>
              </w:rPr>
              <w:t>Supplier</w:t>
            </w:r>
            <w:r w:rsidRPr="00440213">
              <w:rPr>
                <w:rFonts w:eastAsia="맑은 고딕"/>
                <w:i/>
              </w:rPr>
              <w:t>’s country.]</w:t>
            </w:r>
          </w:p>
        </w:tc>
      </w:tr>
      <w:tr w:rsidR="00421EC9" w:rsidRPr="00A709F1" w14:paraId="2E4F6FB2" w14:textId="77777777" w:rsidTr="00521B08">
        <w:tblPrEx>
          <w:tblBorders>
            <w:insideH w:val="single" w:sz="8" w:space="0" w:color="000000"/>
          </w:tblBorders>
          <w:tblCellMar>
            <w:left w:w="103" w:type="dxa"/>
            <w:right w:w="103" w:type="dxa"/>
          </w:tblCellMar>
        </w:tblPrEx>
        <w:trPr>
          <w:trHeight w:val="1781"/>
        </w:trPr>
        <w:tc>
          <w:tcPr>
            <w:tcW w:w="1620" w:type="dxa"/>
          </w:tcPr>
          <w:p w14:paraId="6FCAC1D9" w14:textId="375B5579" w:rsidR="00421EC9" w:rsidRPr="00A709F1" w:rsidRDefault="00421EC9" w:rsidP="00421EC9">
            <w:pPr>
              <w:spacing w:before="120"/>
              <w:rPr>
                <w:b/>
                <w:bCs/>
              </w:rPr>
            </w:pPr>
            <w:r w:rsidRPr="00A709F1">
              <w:rPr>
                <w:b/>
                <w:bCs/>
              </w:rPr>
              <w:t>ITB 4</w:t>
            </w:r>
            <w:r>
              <w:rPr>
                <w:b/>
                <w:bCs/>
              </w:rPr>
              <w:t>7</w:t>
            </w:r>
            <w:r w:rsidRPr="00A709F1">
              <w:rPr>
                <w:b/>
                <w:bCs/>
              </w:rPr>
              <w:t>.1</w:t>
            </w:r>
          </w:p>
        </w:tc>
        <w:tc>
          <w:tcPr>
            <w:tcW w:w="7380" w:type="dxa"/>
          </w:tcPr>
          <w:p w14:paraId="72CBEE2A" w14:textId="77777777" w:rsidR="00421EC9" w:rsidRPr="00657DEC" w:rsidRDefault="00421EC9" w:rsidP="00930BAC">
            <w:pPr>
              <w:tabs>
                <w:tab w:val="right" w:pos="7254"/>
              </w:tabs>
              <w:spacing w:before="120" w:after="120"/>
            </w:pPr>
            <w:r>
              <w:t>Any</w:t>
            </w:r>
            <w:r w:rsidRPr="00657DEC">
              <w:t xml:space="preserve"> Complaint </w:t>
            </w:r>
            <w:r>
              <w:t xml:space="preserve">related to the Procurement </w:t>
            </w:r>
            <w:r w:rsidRPr="00657DEC">
              <w:t xml:space="preserve">shall be submitted in writing, to: </w:t>
            </w:r>
          </w:p>
          <w:p w14:paraId="147CB04E" w14:textId="77777777" w:rsidR="00421EC9" w:rsidRPr="00657DEC" w:rsidRDefault="00421EC9" w:rsidP="00930BAC">
            <w:pPr>
              <w:tabs>
                <w:tab w:val="right" w:pos="7254"/>
              </w:tabs>
              <w:spacing w:before="120" w:after="120"/>
            </w:pPr>
            <w:r w:rsidRPr="00657DEC">
              <w:t>Attention: __________________</w:t>
            </w:r>
          </w:p>
          <w:p w14:paraId="0E845B4F" w14:textId="77777777" w:rsidR="00421EC9" w:rsidRPr="00657DEC" w:rsidRDefault="00421EC9" w:rsidP="00930BAC">
            <w:pPr>
              <w:tabs>
                <w:tab w:val="right" w:pos="7254"/>
              </w:tabs>
              <w:spacing w:before="120" w:after="120"/>
            </w:pPr>
            <w:r w:rsidRPr="00657DEC">
              <w:t>Title/position: _____________________</w:t>
            </w:r>
          </w:p>
          <w:p w14:paraId="06AF974E" w14:textId="77777777" w:rsidR="00421EC9" w:rsidRPr="00657DEC" w:rsidRDefault="00421EC9" w:rsidP="00930BAC">
            <w:pPr>
              <w:tabs>
                <w:tab w:val="right" w:pos="7254"/>
              </w:tabs>
              <w:spacing w:before="120" w:after="120"/>
            </w:pPr>
            <w:r w:rsidRPr="00657DEC">
              <w:t>Employer: ________________________</w:t>
            </w:r>
          </w:p>
          <w:p w14:paraId="194C4841" w14:textId="77777777" w:rsidR="00421EC9" w:rsidRPr="00657DEC" w:rsidRDefault="00421EC9" w:rsidP="00930BAC">
            <w:pPr>
              <w:tabs>
                <w:tab w:val="right" w:pos="7254"/>
              </w:tabs>
              <w:spacing w:before="120" w:after="120"/>
            </w:pPr>
            <w:r w:rsidRPr="00657DEC">
              <w:t>E-mail address: ____________________</w:t>
            </w:r>
          </w:p>
          <w:p w14:paraId="1E7CB2F1" w14:textId="77777777" w:rsidR="00421EC9" w:rsidRDefault="00421EC9" w:rsidP="00930BAC">
            <w:pPr>
              <w:tabs>
                <w:tab w:val="right" w:pos="7254"/>
              </w:tabs>
              <w:spacing w:before="120" w:after="120"/>
            </w:pPr>
            <w:r w:rsidRPr="00657DEC">
              <w:t>Facsimile number: ________________</w:t>
            </w:r>
          </w:p>
          <w:p w14:paraId="30E98C69" w14:textId="77777777" w:rsidR="00421EC9" w:rsidRDefault="00421EC9" w:rsidP="00930BAC">
            <w:pPr>
              <w:tabs>
                <w:tab w:val="right" w:pos="7254"/>
              </w:tabs>
              <w:spacing w:before="120" w:after="120"/>
            </w:pPr>
          </w:p>
          <w:p w14:paraId="0ABC6F37" w14:textId="41E1654A" w:rsidR="00421EC9" w:rsidRPr="00657DEC" w:rsidRDefault="00421EC9" w:rsidP="00930BAC">
            <w:pPr>
              <w:tabs>
                <w:tab w:val="right" w:pos="7254"/>
              </w:tabs>
              <w:spacing w:before="120" w:after="120"/>
            </w:pPr>
            <w:r>
              <w:t>Any</w:t>
            </w:r>
            <w:r w:rsidRPr="00657DEC">
              <w:t xml:space="preserve"> Complaint </w:t>
            </w:r>
            <w:r>
              <w:t xml:space="preserve">related to fraud or corruption associated with the Purchaser or any interested party in the Procurement process </w:t>
            </w:r>
            <w:r w:rsidRPr="00657DEC">
              <w:t xml:space="preserve">shall be submitted in writing, to: </w:t>
            </w:r>
          </w:p>
          <w:p w14:paraId="7A034700" w14:textId="77777777" w:rsidR="00421EC9" w:rsidRPr="00657DEC" w:rsidRDefault="00421EC9" w:rsidP="00930BAC">
            <w:pPr>
              <w:tabs>
                <w:tab w:val="right" w:pos="7254"/>
              </w:tabs>
              <w:spacing w:before="120" w:after="120"/>
            </w:pPr>
            <w:r w:rsidRPr="00657DEC">
              <w:t>Attention: __________________</w:t>
            </w:r>
          </w:p>
          <w:p w14:paraId="6AC7C9C7" w14:textId="77777777" w:rsidR="00421EC9" w:rsidRPr="00657DEC" w:rsidRDefault="00421EC9" w:rsidP="00930BAC">
            <w:pPr>
              <w:tabs>
                <w:tab w:val="right" w:pos="7254"/>
              </w:tabs>
              <w:spacing w:before="120" w:after="120"/>
            </w:pPr>
            <w:r w:rsidRPr="00657DEC">
              <w:t>Title/position: _____________________</w:t>
            </w:r>
          </w:p>
          <w:p w14:paraId="0D94BE06" w14:textId="77777777" w:rsidR="00421EC9" w:rsidRPr="00657DEC" w:rsidRDefault="00421EC9" w:rsidP="00930BAC">
            <w:pPr>
              <w:tabs>
                <w:tab w:val="right" w:pos="7254"/>
              </w:tabs>
              <w:spacing w:before="120" w:after="120"/>
            </w:pPr>
            <w:r>
              <w:lastRenderedPageBreak/>
              <w:t>Anti-Corruption Unit*</w:t>
            </w:r>
            <w:r w:rsidRPr="00657DEC">
              <w:t>: ________________________</w:t>
            </w:r>
          </w:p>
          <w:p w14:paraId="1E4AA0DB" w14:textId="77777777" w:rsidR="00421EC9" w:rsidRPr="00657DEC" w:rsidRDefault="00421EC9" w:rsidP="00930BAC">
            <w:pPr>
              <w:tabs>
                <w:tab w:val="right" w:pos="7254"/>
              </w:tabs>
              <w:spacing w:before="120" w:after="120"/>
            </w:pPr>
            <w:r w:rsidRPr="00657DEC">
              <w:t>E-mail address: ____________________</w:t>
            </w:r>
          </w:p>
          <w:p w14:paraId="3009BFA3" w14:textId="77777777" w:rsidR="00421EC9" w:rsidRDefault="00421EC9" w:rsidP="00930BAC">
            <w:pPr>
              <w:tabs>
                <w:tab w:val="right" w:pos="7254"/>
              </w:tabs>
              <w:spacing w:before="120" w:after="120"/>
            </w:pPr>
            <w:r w:rsidRPr="00657DEC">
              <w:t>Facsimile number: ________________</w:t>
            </w:r>
          </w:p>
          <w:p w14:paraId="507B894F" w14:textId="01098E09" w:rsidR="00421EC9" w:rsidRPr="00A709F1" w:rsidRDefault="00421EC9">
            <w:pPr>
              <w:tabs>
                <w:tab w:val="right" w:pos="7254"/>
              </w:tabs>
              <w:spacing w:before="120" w:after="120"/>
            </w:pPr>
            <w:r w:rsidRPr="00930BAC">
              <w:t>[* Any entity vested with the authority to address matters of fraud or corruption within the Employer’s parent ministry, the ministry responsible for administering the EDCF Loan, or the government body overseeing public procurement.]</w:t>
            </w:r>
          </w:p>
        </w:tc>
      </w:tr>
    </w:tbl>
    <w:p w14:paraId="50EA9F6A" w14:textId="0F78F47B" w:rsidR="00920959" w:rsidRPr="00A709F1" w:rsidRDefault="00920959">
      <w:pPr>
        <w:pStyle w:val="a8"/>
        <w:rPr>
          <w:lang w:eastAsia="ko-KR"/>
        </w:rPr>
        <w:sectPr w:rsidR="00920959" w:rsidRPr="00A709F1" w:rsidSect="009167DD">
          <w:headerReference w:type="even" r:id="rId35"/>
          <w:headerReference w:type="default" r:id="rId36"/>
          <w:headerReference w:type="first" r:id="rId37"/>
          <w:type w:val="nextColumn"/>
          <w:pgSz w:w="11907" w:h="16840" w:code="9"/>
          <w:pgMar w:top="1440" w:right="1440" w:bottom="1276" w:left="1440" w:header="720" w:footer="720" w:gutter="0"/>
          <w:cols w:space="720"/>
          <w:titlePg/>
          <w:docGrid w:linePitch="326"/>
        </w:sectPr>
      </w:pPr>
    </w:p>
    <w:p w14:paraId="53F27FA5" w14:textId="37BBB03C" w:rsidR="00E61AA0" w:rsidRPr="00A709F1" w:rsidRDefault="00E61AA0" w:rsidP="001E13F7">
      <w:pPr>
        <w:pStyle w:val="a8"/>
      </w:pPr>
      <w:bookmarkStart w:id="394" w:name="p67"/>
      <w:bookmarkEnd w:id="394"/>
      <w:r w:rsidRPr="00A709F1">
        <w:lastRenderedPageBreak/>
        <w:t>Section III.  Evaluation and Qualification Criteria</w:t>
      </w:r>
      <w:bookmarkEnd w:id="338"/>
    </w:p>
    <w:p w14:paraId="1917CA7D" w14:textId="77777777" w:rsidR="00E61AA0" w:rsidRPr="00A709F1" w:rsidRDefault="00E61AA0"/>
    <w:p w14:paraId="40BFE651" w14:textId="77777777" w:rsidR="00E61AA0" w:rsidRPr="00A709F1" w:rsidRDefault="00E61AA0">
      <w:pPr>
        <w:pStyle w:val="32"/>
      </w:pPr>
      <w:bookmarkStart w:id="395" w:name="_Toc487942150"/>
      <w:r w:rsidRPr="00A709F1">
        <w:t>This Section complements the Instructions to Bidders. It contains the criteria that the Purchaser may use to evaluate a bid and determine whether a Bidder has the required qualifications. No other criteria shall be used.</w:t>
      </w:r>
      <w:bookmarkEnd w:id="395"/>
      <w:r w:rsidRPr="00A709F1">
        <w:t xml:space="preserve"> </w:t>
      </w:r>
    </w:p>
    <w:p w14:paraId="1CF38127" w14:textId="77777777" w:rsidR="00E61AA0" w:rsidRPr="00A709F1" w:rsidRDefault="00E61AA0">
      <w:pPr>
        <w:pStyle w:val="32"/>
      </w:pPr>
    </w:p>
    <w:p w14:paraId="44AE72D6" w14:textId="77777777" w:rsidR="00E61AA0" w:rsidRPr="00A709F1" w:rsidRDefault="00E61AA0">
      <w:pPr>
        <w:pStyle w:val="32"/>
        <w:rPr>
          <w:b/>
          <w:bCs/>
        </w:rPr>
      </w:pPr>
      <w:r w:rsidRPr="00A709F1">
        <w:rPr>
          <w:b/>
          <w:bCs/>
        </w:rPr>
        <w:t>[The Purchaser shall select the criteria deemed appropriate for the procurement process, insert the appropriate wording using the samples below or other acceptable wording, and delete the text in italics]</w:t>
      </w:r>
    </w:p>
    <w:p w14:paraId="73784206" w14:textId="77777777" w:rsidR="00E61AA0" w:rsidRPr="00A709F1" w:rsidRDefault="00E61AA0">
      <w:pPr>
        <w:rPr>
          <w:b/>
          <w:bCs/>
        </w:rPr>
      </w:pPr>
    </w:p>
    <w:p w14:paraId="6789C88D" w14:textId="77777777" w:rsidR="00E61AA0" w:rsidRPr="00A709F1" w:rsidRDefault="00E61AA0">
      <w:pPr>
        <w:pStyle w:val="SectionVHeader"/>
        <w:rPr>
          <w:lang w:eastAsia="ko-KR"/>
        </w:rPr>
      </w:pPr>
    </w:p>
    <w:p w14:paraId="2BDFCA7A" w14:textId="77777777" w:rsidR="00E61AA0" w:rsidRPr="00A709F1" w:rsidRDefault="00E61AA0">
      <w:pPr>
        <w:jc w:val="center"/>
        <w:rPr>
          <w:b/>
          <w:sz w:val="36"/>
        </w:rPr>
      </w:pPr>
    </w:p>
    <w:p w14:paraId="43676A76" w14:textId="4A7100EE" w:rsidR="00E61AA0" w:rsidRPr="00A709F1" w:rsidRDefault="008E5351">
      <w:pPr>
        <w:jc w:val="center"/>
        <w:rPr>
          <w:b/>
        </w:rPr>
      </w:pPr>
      <w:r>
        <w:rPr>
          <w:b/>
          <w:sz w:val="36"/>
        </w:rPr>
        <w:t>Table of Criteria</w:t>
      </w:r>
    </w:p>
    <w:p w14:paraId="716BF6EC" w14:textId="77777777" w:rsidR="00E61AA0" w:rsidRPr="00A709F1" w:rsidRDefault="00E61AA0">
      <w:pPr>
        <w:rPr>
          <w:b/>
        </w:rPr>
      </w:pPr>
    </w:p>
    <w:p w14:paraId="55ECB591" w14:textId="77777777" w:rsidR="00E61AA0" w:rsidRPr="00A709F1" w:rsidRDefault="00920959">
      <w:pPr>
        <w:pStyle w:val="BankNormal"/>
      </w:pPr>
      <w:r w:rsidRPr="00A709F1">
        <w:t xml:space="preserve">1. Evaluation Criteria </w:t>
      </w:r>
      <w:r w:rsidR="00E61AA0" w:rsidRPr="00A709F1">
        <w:t>(</w:t>
      </w:r>
      <w:r w:rsidR="00C372A1" w:rsidRPr="00A709F1">
        <w:t>ITB Sub-Clause</w:t>
      </w:r>
      <w:r w:rsidR="00E61AA0" w:rsidRPr="00A709F1">
        <w:t xml:space="preserve"> 3</w:t>
      </w:r>
      <w:r w:rsidR="00FB32A4" w:rsidRPr="00A709F1">
        <w:rPr>
          <w:rFonts w:hint="eastAsia"/>
          <w:lang w:eastAsia="ko-KR"/>
        </w:rPr>
        <w:t>5</w:t>
      </w:r>
      <w:r w:rsidR="00C372A1" w:rsidRPr="00A709F1">
        <w:t xml:space="preserve">.3 </w:t>
      </w:r>
      <w:r w:rsidR="00C372A1" w:rsidRPr="00A709F1">
        <w:rPr>
          <w:rFonts w:hint="eastAsia"/>
          <w:lang w:eastAsia="ko-KR"/>
        </w:rPr>
        <w:t>(</w:t>
      </w:r>
      <w:r w:rsidR="00C372A1" w:rsidRPr="00A709F1">
        <w:t>d</w:t>
      </w:r>
      <w:r w:rsidR="00C372A1" w:rsidRPr="00A709F1">
        <w:rPr>
          <w:rFonts w:hint="eastAsia"/>
          <w:lang w:eastAsia="ko-KR"/>
        </w:rPr>
        <w:t>)</w:t>
      </w:r>
      <w:r w:rsidR="00E61AA0" w:rsidRPr="00A709F1">
        <w:t>)</w:t>
      </w:r>
    </w:p>
    <w:p w14:paraId="74FE6300" w14:textId="77777777" w:rsidR="00E61AA0" w:rsidRPr="00A709F1" w:rsidRDefault="00FB32A4">
      <w:pPr>
        <w:pStyle w:val="BankNormal"/>
      </w:pPr>
      <w:r w:rsidRPr="00A709F1">
        <w:rPr>
          <w:rFonts w:hint="eastAsia"/>
          <w:lang w:eastAsia="ko-KR"/>
        </w:rPr>
        <w:t>2</w:t>
      </w:r>
      <w:r w:rsidR="00E61AA0" w:rsidRPr="00A709F1">
        <w:t>. Multiple Contracts (</w:t>
      </w:r>
      <w:r w:rsidR="00C372A1" w:rsidRPr="00A709F1">
        <w:t>ITB Sub-Clause</w:t>
      </w:r>
      <w:r w:rsidR="00E61AA0" w:rsidRPr="00A709F1">
        <w:t xml:space="preserve"> 3</w:t>
      </w:r>
      <w:r w:rsidRPr="00A709F1">
        <w:rPr>
          <w:rFonts w:hint="eastAsia"/>
          <w:lang w:eastAsia="ko-KR"/>
        </w:rPr>
        <w:t>5</w:t>
      </w:r>
      <w:r w:rsidR="00E61AA0" w:rsidRPr="00A709F1">
        <w:t>.6)</w:t>
      </w:r>
    </w:p>
    <w:p w14:paraId="5E28E358" w14:textId="77777777" w:rsidR="00E61AA0" w:rsidRPr="00A709F1" w:rsidRDefault="00FB32A4">
      <w:pPr>
        <w:pStyle w:val="BankNormal"/>
        <w:rPr>
          <w:b/>
        </w:rPr>
      </w:pPr>
      <w:r w:rsidRPr="00A709F1">
        <w:rPr>
          <w:rFonts w:hint="eastAsia"/>
          <w:lang w:eastAsia="ko-KR"/>
        </w:rPr>
        <w:t>3</w:t>
      </w:r>
      <w:r w:rsidR="00E61AA0" w:rsidRPr="00A709F1">
        <w:t>. Postqualification Requirements (</w:t>
      </w:r>
      <w:r w:rsidR="00C372A1" w:rsidRPr="00A709F1">
        <w:t>ITB Sub-Clause</w:t>
      </w:r>
      <w:r w:rsidR="00E61AA0" w:rsidRPr="00A709F1">
        <w:t xml:space="preserve"> 3</w:t>
      </w:r>
      <w:r w:rsidRPr="00A709F1">
        <w:rPr>
          <w:rFonts w:hint="eastAsia"/>
          <w:lang w:eastAsia="ko-KR"/>
        </w:rPr>
        <w:t>7</w:t>
      </w:r>
      <w:r w:rsidR="00E61AA0" w:rsidRPr="00A709F1">
        <w:t>.2)</w:t>
      </w:r>
    </w:p>
    <w:p w14:paraId="61A699FB" w14:textId="77777777" w:rsidR="001E0EDC" w:rsidRPr="00A709F1" w:rsidRDefault="00E61AA0" w:rsidP="00AE5AB7">
      <w:pPr>
        <w:numPr>
          <w:ilvl w:val="0"/>
          <w:numId w:val="152"/>
        </w:numPr>
        <w:suppressAutoHyphens/>
        <w:spacing w:after="200"/>
        <w:ind w:right="-72"/>
        <w:jc w:val="both"/>
        <w:rPr>
          <w:b/>
          <w:sz w:val="28"/>
          <w:szCs w:val="28"/>
          <w:lang w:eastAsia="ko-KR"/>
        </w:rPr>
      </w:pPr>
      <w:r w:rsidRPr="00A709F1">
        <w:rPr>
          <w:b/>
        </w:rPr>
        <w:br w:type="page"/>
      </w:r>
      <w:r w:rsidR="001E0EDC" w:rsidRPr="00A709F1">
        <w:rPr>
          <w:rFonts w:hint="eastAsia"/>
          <w:b/>
          <w:sz w:val="28"/>
          <w:szCs w:val="28"/>
          <w:lang w:eastAsia="ko-KR"/>
        </w:rPr>
        <w:lastRenderedPageBreak/>
        <w:t>Evaluation Criteria (ITB Sub-Clause 35.3 (d))</w:t>
      </w:r>
    </w:p>
    <w:p w14:paraId="4F6E2B6B" w14:textId="77777777" w:rsidR="001E0EDC" w:rsidRPr="00A709F1" w:rsidRDefault="00DC13CA" w:rsidP="00AE5AB7">
      <w:pPr>
        <w:numPr>
          <w:ilvl w:val="1"/>
          <w:numId w:val="152"/>
        </w:numPr>
        <w:tabs>
          <w:tab w:val="clear" w:pos="360"/>
          <w:tab w:val="num" w:pos="709"/>
          <w:tab w:val="num" w:pos="737"/>
        </w:tabs>
        <w:suppressAutoHyphens/>
        <w:spacing w:after="200"/>
        <w:ind w:left="709" w:right="-72" w:hanging="709"/>
        <w:jc w:val="both"/>
        <w:rPr>
          <w:b/>
          <w:szCs w:val="24"/>
          <w:lang w:eastAsia="ko-KR"/>
        </w:rPr>
      </w:pPr>
      <w:r w:rsidRPr="00A709F1">
        <w:rPr>
          <w:rFonts w:hint="eastAsia"/>
          <w:b/>
          <w:szCs w:val="24"/>
          <w:lang w:eastAsia="ko-KR"/>
        </w:rPr>
        <w:t>Scope</w:t>
      </w:r>
    </w:p>
    <w:p w14:paraId="50847DAA" w14:textId="77777777" w:rsidR="00DC13CA" w:rsidRPr="00A709F1" w:rsidRDefault="00DC13CA" w:rsidP="00AE5AB7">
      <w:pPr>
        <w:numPr>
          <w:ilvl w:val="0"/>
          <w:numId w:val="172"/>
        </w:numPr>
        <w:suppressAutoHyphens/>
        <w:spacing w:after="200"/>
        <w:ind w:right="-72"/>
        <w:jc w:val="both"/>
        <w:rPr>
          <w:b/>
          <w:szCs w:val="24"/>
          <w:lang w:eastAsia="ko-KR"/>
        </w:rPr>
      </w:pPr>
      <w:r w:rsidRPr="00A709F1">
        <w:rPr>
          <w:rFonts w:hint="eastAsia"/>
          <w:b/>
          <w:szCs w:val="24"/>
          <w:lang w:eastAsia="ko-KR"/>
        </w:rPr>
        <w:t>Local Handling and Inland Transportation</w:t>
      </w:r>
    </w:p>
    <w:p w14:paraId="05D5BBC7" w14:textId="77777777" w:rsidR="00DC13CA" w:rsidRPr="00A709F1" w:rsidRDefault="00DC13CA" w:rsidP="00DC13CA">
      <w:pPr>
        <w:widowControl w:val="0"/>
        <w:autoSpaceDE w:val="0"/>
        <w:autoSpaceDN w:val="0"/>
        <w:adjustRightInd w:val="0"/>
        <w:ind w:firstLineChars="150" w:firstLine="360"/>
        <w:jc w:val="both"/>
      </w:pPr>
      <w:r w:rsidRPr="00A709F1">
        <w:t>If the Purchaser wishes to consider during bid evaluation the costs for inland transportation,</w:t>
      </w:r>
      <w:r w:rsidRPr="00A709F1">
        <w:rPr>
          <w:rFonts w:hint="eastAsia"/>
          <w:lang w:eastAsia="ko-KR"/>
        </w:rPr>
        <w:t xml:space="preserve"> </w:t>
      </w:r>
      <w:r w:rsidRPr="00A709F1">
        <w:t>insurance, and other services within the Purchaser’s country incidental to delivery of the</w:t>
      </w:r>
      <w:r w:rsidRPr="00A709F1">
        <w:rPr>
          <w:rFonts w:hint="eastAsia"/>
          <w:lang w:eastAsia="ko-KR"/>
        </w:rPr>
        <w:t xml:space="preserve"> </w:t>
      </w:r>
      <w:r w:rsidRPr="00A709F1">
        <w:t>goods to their final destination, then</w:t>
      </w:r>
    </w:p>
    <w:p w14:paraId="73916CAC" w14:textId="77777777" w:rsidR="00DC13CA" w:rsidRPr="00A709F1" w:rsidRDefault="00DC13CA" w:rsidP="00DC13CA">
      <w:pPr>
        <w:suppressAutoHyphens/>
        <w:spacing w:after="200"/>
        <w:ind w:right="-72"/>
        <w:jc w:val="both"/>
        <w:rPr>
          <w:b/>
          <w:szCs w:val="24"/>
          <w:lang w:eastAsia="ko-KR"/>
        </w:rPr>
      </w:pPr>
    </w:p>
    <w:p w14:paraId="2D030935" w14:textId="77777777" w:rsidR="00DC13CA" w:rsidRPr="00A709F1" w:rsidRDefault="00DC13CA" w:rsidP="0022720E">
      <w:pPr>
        <w:widowControl w:val="0"/>
        <w:numPr>
          <w:ilvl w:val="1"/>
          <w:numId w:val="104"/>
        </w:numPr>
        <w:tabs>
          <w:tab w:val="clear" w:pos="1160"/>
          <w:tab w:val="num" w:pos="567"/>
        </w:tabs>
        <w:autoSpaceDE w:val="0"/>
        <w:autoSpaceDN w:val="0"/>
        <w:adjustRightInd w:val="0"/>
        <w:ind w:left="567" w:hanging="567"/>
      </w:pPr>
      <w:r w:rsidRPr="00A709F1">
        <w:t xml:space="preserve">the Purchaser must define these service items in Section VI, Schedule of </w:t>
      </w:r>
      <w:r w:rsidRPr="00A709F1">
        <w:rPr>
          <w:rFonts w:hint="eastAsia"/>
          <w:lang w:eastAsia="ko-KR"/>
        </w:rPr>
        <w:t>Requirements</w:t>
      </w:r>
      <w:r w:rsidRPr="00A709F1">
        <w:t>, List of</w:t>
      </w:r>
      <w:r w:rsidRPr="00A709F1">
        <w:rPr>
          <w:rFonts w:hint="eastAsia"/>
          <w:lang w:eastAsia="ko-KR"/>
        </w:rPr>
        <w:t xml:space="preserve"> </w:t>
      </w:r>
      <w:r w:rsidRPr="00A709F1">
        <w:t>Goods and Related Services; and</w:t>
      </w:r>
      <w:r w:rsidRPr="00A709F1">
        <w:rPr>
          <w:rFonts w:hint="eastAsia"/>
          <w:lang w:eastAsia="ko-KR"/>
        </w:rPr>
        <w:t xml:space="preserve"> </w:t>
      </w:r>
    </w:p>
    <w:p w14:paraId="68850081" w14:textId="77777777" w:rsidR="00DC13CA" w:rsidRPr="00A709F1" w:rsidRDefault="00DC13CA" w:rsidP="00DC13CA">
      <w:pPr>
        <w:widowControl w:val="0"/>
        <w:autoSpaceDE w:val="0"/>
        <w:autoSpaceDN w:val="0"/>
        <w:adjustRightInd w:val="0"/>
        <w:ind w:left="567" w:hanging="567"/>
      </w:pPr>
    </w:p>
    <w:p w14:paraId="5171554A" w14:textId="77777777" w:rsidR="00DC13CA" w:rsidRPr="00A709F1" w:rsidRDefault="00DC13CA" w:rsidP="0022720E">
      <w:pPr>
        <w:widowControl w:val="0"/>
        <w:numPr>
          <w:ilvl w:val="1"/>
          <w:numId w:val="104"/>
        </w:numPr>
        <w:tabs>
          <w:tab w:val="clear" w:pos="1160"/>
          <w:tab w:val="num" w:pos="567"/>
        </w:tabs>
        <w:autoSpaceDE w:val="0"/>
        <w:autoSpaceDN w:val="0"/>
        <w:adjustRightInd w:val="0"/>
        <w:ind w:left="567" w:hanging="567"/>
        <w:jc w:val="both"/>
      </w:pPr>
      <w:r w:rsidRPr="00A709F1">
        <w:t>Bidders must be required to quote for these service items as part of their bid price in the</w:t>
      </w:r>
      <w:r w:rsidRPr="00A709F1">
        <w:rPr>
          <w:rFonts w:hint="eastAsia"/>
          <w:lang w:eastAsia="ko-KR"/>
        </w:rPr>
        <w:t xml:space="preserve"> </w:t>
      </w:r>
      <w:r w:rsidRPr="00A709F1">
        <w:t xml:space="preserve">PRICE SCHEDULE FOR RELATED SERVICES TO BE OFFERED FROM </w:t>
      </w:r>
      <w:r w:rsidRPr="00A709F1">
        <w:rPr>
          <w:rFonts w:hint="eastAsia"/>
          <w:lang w:eastAsia="ko-KR"/>
        </w:rPr>
        <w:t>O</w:t>
      </w:r>
      <w:r w:rsidRPr="00A709F1">
        <w:t>UTSIDE</w:t>
      </w:r>
      <w:r w:rsidRPr="00A709F1">
        <w:rPr>
          <w:rFonts w:hint="eastAsia"/>
          <w:lang w:eastAsia="ko-KR"/>
        </w:rPr>
        <w:t xml:space="preserve"> </w:t>
      </w:r>
      <w:r w:rsidRPr="00A709F1">
        <w:t>AND WITHIN THE PURCHASER’S COUNTRY provided in Section IV, Bidding</w:t>
      </w:r>
      <w:r w:rsidRPr="00A709F1">
        <w:rPr>
          <w:rFonts w:hint="eastAsia"/>
          <w:lang w:eastAsia="ko-KR"/>
        </w:rPr>
        <w:t xml:space="preserve"> </w:t>
      </w:r>
      <w:r w:rsidRPr="00A709F1">
        <w:t>Forms.</w:t>
      </w:r>
    </w:p>
    <w:p w14:paraId="03E1DE77" w14:textId="77777777" w:rsidR="00DC13CA" w:rsidRPr="00A709F1" w:rsidRDefault="00DC13CA" w:rsidP="00DC13CA">
      <w:pPr>
        <w:widowControl w:val="0"/>
        <w:autoSpaceDE w:val="0"/>
        <w:autoSpaceDN w:val="0"/>
        <w:adjustRightInd w:val="0"/>
      </w:pPr>
    </w:p>
    <w:p w14:paraId="0B2021E6" w14:textId="77777777" w:rsidR="00DC13CA" w:rsidRPr="00A709F1" w:rsidRDefault="00DC13CA" w:rsidP="00DC13CA">
      <w:pPr>
        <w:widowControl w:val="0"/>
        <w:autoSpaceDE w:val="0"/>
        <w:autoSpaceDN w:val="0"/>
        <w:adjustRightInd w:val="0"/>
      </w:pPr>
    </w:p>
    <w:p w14:paraId="6AC11D8A" w14:textId="77777777" w:rsidR="00DC13CA" w:rsidRPr="00A709F1" w:rsidRDefault="00DC13CA" w:rsidP="00DC13CA">
      <w:pPr>
        <w:widowControl w:val="0"/>
        <w:autoSpaceDE w:val="0"/>
        <w:autoSpaceDN w:val="0"/>
        <w:adjustRightInd w:val="0"/>
        <w:rPr>
          <w:lang w:eastAsia="ko-KR"/>
        </w:rPr>
      </w:pPr>
      <w:r w:rsidRPr="00A709F1">
        <w:t>In such case, the following provision should be used:</w:t>
      </w:r>
    </w:p>
    <w:p w14:paraId="0D971EB0" w14:textId="77777777" w:rsidR="00DC13CA" w:rsidRPr="00A709F1" w:rsidRDefault="00DC13CA" w:rsidP="00DC13CA">
      <w:pPr>
        <w:widowControl w:val="0"/>
        <w:autoSpaceDE w:val="0"/>
        <w:autoSpaceDN w:val="0"/>
        <w:adjustRightInd w:val="0"/>
        <w:rPr>
          <w:lang w:eastAsia="ko-KR"/>
        </w:rPr>
      </w:pPr>
    </w:p>
    <w:p w14:paraId="7980FA76" w14:textId="77777777" w:rsidR="00DC13CA" w:rsidRPr="00A709F1" w:rsidRDefault="00DC13CA" w:rsidP="00DC13CA">
      <w:pPr>
        <w:widowControl w:val="0"/>
        <w:autoSpaceDE w:val="0"/>
        <w:autoSpaceDN w:val="0"/>
        <w:adjustRightInd w:val="0"/>
        <w:jc w:val="both"/>
      </w:pPr>
      <w:r w:rsidRPr="00A709F1">
        <w:t>[Insert: “Costs for inland transportation, insurance, and other incidental costs for</w:t>
      </w:r>
      <w:r w:rsidRPr="00A709F1">
        <w:rPr>
          <w:rFonts w:hint="eastAsia"/>
          <w:lang w:eastAsia="ko-KR"/>
        </w:rPr>
        <w:t xml:space="preserve"> </w:t>
      </w:r>
      <w:r w:rsidRPr="00A709F1">
        <w:t>delivery of the goods from the EXW premises, or port of entry, or border point to</w:t>
      </w:r>
      <w:r w:rsidRPr="00A709F1">
        <w:rPr>
          <w:rFonts w:hint="eastAsia"/>
          <w:lang w:eastAsia="ko-KR"/>
        </w:rPr>
        <w:t xml:space="preserve"> </w:t>
      </w:r>
      <w:r w:rsidRPr="00A709F1">
        <w:t xml:space="preserve">Project Site as defined in Section VI, Schedule of </w:t>
      </w:r>
      <w:r w:rsidRPr="00A709F1">
        <w:rPr>
          <w:rFonts w:hint="eastAsia"/>
          <w:lang w:eastAsia="ko-KR"/>
        </w:rPr>
        <w:t>Requirements</w:t>
      </w:r>
      <w:r w:rsidRPr="00A709F1">
        <w:t>, shall be quoted in the PRICE</w:t>
      </w:r>
      <w:r w:rsidRPr="00A709F1">
        <w:rPr>
          <w:rFonts w:hint="eastAsia"/>
          <w:lang w:eastAsia="ko-KR"/>
        </w:rPr>
        <w:t xml:space="preserve"> </w:t>
      </w:r>
      <w:r w:rsidRPr="00A709F1">
        <w:t>SCHEDULE FOR RELATED SERVICES TO BE OFFERED FROM OUTSIDE AND</w:t>
      </w:r>
      <w:r w:rsidRPr="00A709F1">
        <w:rPr>
          <w:rFonts w:hint="eastAsia"/>
          <w:lang w:eastAsia="ko-KR"/>
        </w:rPr>
        <w:t xml:space="preserve"> </w:t>
      </w:r>
      <w:r w:rsidRPr="00A709F1">
        <w:t>WITHIN THE PURCHASER’S COUNTRY provided in Section IV, Bidding Forms.</w:t>
      </w:r>
    </w:p>
    <w:p w14:paraId="6415675E" w14:textId="77777777" w:rsidR="00DC13CA" w:rsidRPr="00A709F1" w:rsidRDefault="00DC13CA" w:rsidP="00DC13CA">
      <w:pPr>
        <w:widowControl w:val="0"/>
        <w:autoSpaceDE w:val="0"/>
        <w:autoSpaceDN w:val="0"/>
        <w:adjustRightInd w:val="0"/>
        <w:jc w:val="both"/>
      </w:pPr>
      <w:r w:rsidRPr="00A709F1">
        <w:t>These costs will be taken into account during bid evaluation. If a Bidder fails to include</w:t>
      </w:r>
      <w:r w:rsidRPr="00A709F1">
        <w:rPr>
          <w:rFonts w:hint="eastAsia"/>
          <w:lang w:eastAsia="ko-KR"/>
        </w:rPr>
        <w:t xml:space="preserve"> </w:t>
      </w:r>
      <w:r w:rsidRPr="00A709F1">
        <w:t>such costs in its Bid, then these costs will be estimated by the Purchaser on the basis of</w:t>
      </w:r>
      <w:r w:rsidRPr="00A709F1">
        <w:rPr>
          <w:rFonts w:hint="eastAsia"/>
          <w:lang w:eastAsia="ko-KR"/>
        </w:rPr>
        <w:t xml:space="preserve"> </w:t>
      </w:r>
      <w:r w:rsidRPr="00A709F1">
        <w:t>published tariffs by the rail or road transport agencies, insurance companies, or other</w:t>
      </w:r>
      <w:r w:rsidRPr="00A709F1">
        <w:rPr>
          <w:rFonts w:hint="eastAsia"/>
          <w:lang w:eastAsia="ko-KR"/>
        </w:rPr>
        <w:t xml:space="preserve"> </w:t>
      </w:r>
      <w:r w:rsidRPr="00A709F1">
        <w:t>appropriate sources, and added to EXW or CIF or CIP price.”</w:t>
      </w:r>
    </w:p>
    <w:p w14:paraId="242B6D92" w14:textId="77777777" w:rsidR="00DC13CA" w:rsidRPr="00A709F1" w:rsidRDefault="00DC13CA" w:rsidP="00DC13CA">
      <w:pPr>
        <w:suppressAutoHyphens/>
        <w:spacing w:after="200"/>
        <w:ind w:right="-72"/>
        <w:jc w:val="both"/>
      </w:pPr>
    </w:p>
    <w:p w14:paraId="31174D83" w14:textId="77777777" w:rsidR="00DC13CA" w:rsidRPr="00A709F1" w:rsidRDefault="00990994" w:rsidP="00AE5AB7">
      <w:pPr>
        <w:numPr>
          <w:ilvl w:val="0"/>
          <w:numId w:val="172"/>
        </w:numPr>
        <w:suppressAutoHyphens/>
        <w:spacing w:after="200"/>
        <w:ind w:right="-72"/>
        <w:jc w:val="both"/>
        <w:rPr>
          <w:b/>
          <w:szCs w:val="24"/>
          <w:lang w:eastAsia="ko-KR"/>
        </w:rPr>
      </w:pPr>
      <w:r w:rsidRPr="00A709F1">
        <w:rPr>
          <w:rFonts w:hint="eastAsia"/>
          <w:b/>
          <w:szCs w:val="24"/>
          <w:lang w:eastAsia="ko-KR"/>
        </w:rPr>
        <w:t>Minor Omissions or Missing Items</w:t>
      </w:r>
    </w:p>
    <w:p w14:paraId="66055B67" w14:textId="77777777" w:rsidR="00990994" w:rsidRPr="00A709F1" w:rsidRDefault="00990994" w:rsidP="00990994">
      <w:pPr>
        <w:widowControl w:val="0"/>
        <w:autoSpaceDE w:val="0"/>
        <w:autoSpaceDN w:val="0"/>
        <w:adjustRightInd w:val="0"/>
        <w:ind w:firstLineChars="150" w:firstLine="360"/>
        <w:jc w:val="both"/>
        <w:rPr>
          <w:lang w:eastAsia="ko-KR"/>
        </w:rPr>
      </w:pPr>
      <w:r w:rsidRPr="00A709F1">
        <w:t>The cost of minor omissions or missing items in the scope of supply, services, etc. should be</w:t>
      </w:r>
      <w:r w:rsidRPr="00A709F1">
        <w:rPr>
          <w:rFonts w:hint="eastAsia"/>
          <w:lang w:eastAsia="ko-KR"/>
        </w:rPr>
        <w:t xml:space="preserve"> </w:t>
      </w:r>
      <w:r w:rsidRPr="00A709F1">
        <w:t>added to the Bid Price to allow for Bid comparison on an equal basis. The price adjustment</w:t>
      </w:r>
      <w:r w:rsidRPr="00A709F1">
        <w:rPr>
          <w:rFonts w:hint="eastAsia"/>
          <w:lang w:eastAsia="ko-KR"/>
        </w:rPr>
        <w:t xml:space="preserve"> </w:t>
      </w:r>
      <w:r w:rsidRPr="00A709F1">
        <w:t>should be based on a reasonable estimate of the cost by the executing agency, engineer,</w:t>
      </w:r>
      <w:r w:rsidRPr="00A709F1">
        <w:rPr>
          <w:rFonts w:hint="eastAsia"/>
          <w:lang w:eastAsia="ko-KR"/>
        </w:rPr>
        <w:t xml:space="preserve"> </w:t>
      </w:r>
      <w:r w:rsidRPr="00A709F1">
        <w:t>consultant or bid evaluation committee, taking into consideration the corresponding quoted</w:t>
      </w:r>
      <w:r w:rsidRPr="00A709F1">
        <w:rPr>
          <w:rFonts w:hint="eastAsia"/>
          <w:lang w:eastAsia="ko-KR"/>
        </w:rPr>
        <w:t xml:space="preserve"> </w:t>
      </w:r>
      <w:r w:rsidRPr="00A709F1">
        <w:t>prices from other conforming Bids. The price adjustment should be based on the fair price of</w:t>
      </w:r>
      <w:r w:rsidRPr="00A709F1">
        <w:rPr>
          <w:rFonts w:hint="eastAsia"/>
          <w:lang w:eastAsia="ko-KR"/>
        </w:rPr>
        <w:t xml:space="preserve"> </w:t>
      </w:r>
      <w:r w:rsidRPr="00A709F1">
        <w:t>the omitted item. The most frequently used methods assign to the missing item a price:</w:t>
      </w:r>
    </w:p>
    <w:p w14:paraId="76905CD3" w14:textId="77777777" w:rsidR="00990994" w:rsidRPr="00A709F1" w:rsidRDefault="00990994" w:rsidP="00990994">
      <w:pPr>
        <w:widowControl w:val="0"/>
        <w:autoSpaceDE w:val="0"/>
        <w:autoSpaceDN w:val="0"/>
        <w:adjustRightInd w:val="0"/>
        <w:ind w:firstLineChars="150" w:firstLine="360"/>
        <w:jc w:val="both"/>
        <w:rPr>
          <w:lang w:eastAsia="ko-KR"/>
        </w:rPr>
      </w:pPr>
    </w:p>
    <w:p w14:paraId="1B4605C3" w14:textId="0EAD53C9" w:rsidR="00990994" w:rsidRPr="00A709F1" w:rsidRDefault="00990994" w:rsidP="00AE5AB7">
      <w:pPr>
        <w:widowControl w:val="0"/>
        <w:numPr>
          <w:ilvl w:val="3"/>
          <w:numId w:val="182"/>
        </w:numPr>
        <w:autoSpaceDE w:val="0"/>
        <w:autoSpaceDN w:val="0"/>
        <w:adjustRightInd w:val="0"/>
        <w:ind w:leftChars="200" w:left="1047" w:hanging="567"/>
      </w:pPr>
      <w:r w:rsidRPr="00A709F1">
        <w:t>equal to the highest price quoted for the same item by the other Bidders;</w:t>
      </w:r>
    </w:p>
    <w:p w14:paraId="6857CE19" w14:textId="77777777" w:rsidR="00990994" w:rsidRPr="00A709F1" w:rsidRDefault="00990994" w:rsidP="0058516B">
      <w:pPr>
        <w:widowControl w:val="0"/>
        <w:autoSpaceDE w:val="0"/>
        <w:autoSpaceDN w:val="0"/>
        <w:adjustRightInd w:val="0"/>
        <w:ind w:leftChars="200" w:left="480"/>
      </w:pPr>
    </w:p>
    <w:p w14:paraId="0B8A8122" w14:textId="77777777" w:rsidR="00990994" w:rsidRPr="00A709F1" w:rsidRDefault="00990994" w:rsidP="00AE5AB7">
      <w:pPr>
        <w:widowControl w:val="0"/>
        <w:numPr>
          <w:ilvl w:val="3"/>
          <w:numId w:val="182"/>
        </w:numPr>
        <w:autoSpaceDE w:val="0"/>
        <w:autoSpaceDN w:val="0"/>
        <w:adjustRightInd w:val="0"/>
        <w:ind w:leftChars="200" w:left="1047" w:hanging="567"/>
      </w:pPr>
      <w:r w:rsidRPr="00A709F1">
        <w:t>equal to the average price quoted for the same item by the other Bidders; or</w:t>
      </w:r>
    </w:p>
    <w:p w14:paraId="5B88A5FB" w14:textId="77777777" w:rsidR="00990994" w:rsidRPr="00A709F1" w:rsidRDefault="00990994" w:rsidP="0058516B">
      <w:pPr>
        <w:widowControl w:val="0"/>
        <w:autoSpaceDE w:val="0"/>
        <w:autoSpaceDN w:val="0"/>
        <w:adjustRightInd w:val="0"/>
        <w:ind w:leftChars="200" w:left="480"/>
      </w:pPr>
    </w:p>
    <w:p w14:paraId="2454639B" w14:textId="77777777" w:rsidR="00990994" w:rsidRPr="00A709F1" w:rsidRDefault="00990994" w:rsidP="00AE5AB7">
      <w:pPr>
        <w:widowControl w:val="0"/>
        <w:numPr>
          <w:ilvl w:val="3"/>
          <w:numId w:val="182"/>
        </w:numPr>
        <w:autoSpaceDE w:val="0"/>
        <w:autoSpaceDN w:val="0"/>
        <w:adjustRightInd w:val="0"/>
        <w:ind w:leftChars="200" w:left="1047" w:hanging="567"/>
      </w:pPr>
      <w:r w:rsidRPr="00A709F1">
        <w:t>estimated by the Purchaser.</w:t>
      </w:r>
    </w:p>
    <w:p w14:paraId="547DE77B" w14:textId="77777777" w:rsidR="00990994" w:rsidRPr="00A709F1" w:rsidRDefault="00990994" w:rsidP="00990994">
      <w:pPr>
        <w:widowControl w:val="0"/>
        <w:autoSpaceDE w:val="0"/>
        <w:autoSpaceDN w:val="0"/>
        <w:adjustRightInd w:val="0"/>
        <w:rPr>
          <w:sz w:val="22"/>
          <w:szCs w:val="22"/>
          <w:lang w:eastAsia="ko-KR"/>
        </w:rPr>
      </w:pPr>
    </w:p>
    <w:p w14:paraId="7D264008" w14:textId="77777777" w:rsidR="00990994" w:rsidRPr="00A709F1" w:rsidRDefault="00990994" w:rsidP="00C643DB">
      <w:pPr>
        <w:widowControl w:val="0"/>
        <w:autoSpaceDE w:val="0"/>
        <w:autoSpaceDN w:val="0"/>
        <w:adjustRightInd w:val="0"/>
        <w:jc w:val="both"/>
        <w:rPr>
          <w:lang w:eastAsia="ko-KR"/>
        </w:rPr>
      </w:pPr>
      <w:r w:rsidRPr="00A709F1">
        <w:t>Of these three methods the Purchaser should preferably use (i) or (ii), as Bidders frequently</w:t>
      </w:r>
      <w:r w:rsidR="00C643DB" w:rsidRPr="00A709F1">
        <w:rPr>
          <w:rFonts w:hint="eastAsia"/>
          <w:lang w:eastAsia="ko-KR"/>
        </w:rPr>
        <w:t xml:space="preserve"> </w:t>
      </w:r>
      <w:r w:rsidRPr="00A709F1">
        <w:t>challenge (iii) because of its lack of transparency.</w:t>
      </w:r>
    </w:p>
    <w:p w14:paraId="3F7377C1" w14:textId="77777777" w:rsidR="00C643DB" w:rsidRPr="00A709F1" w:rsidRDefault="00C643DB" w:rsidP="00C643DB">
      <w:pPr>
        <w:widowControl w:val="0"/>
        <w:autoSpaceDE w:val="0"/>
        <w:autoSpaceDN w:val="0"/>
        <w:adjustRightInd w:val="0"/>
        <w:jc w:val="both"/>
        <w:rPr>
          <w:lang w:eastAsia="ko-KR"/>
        </w:rPr>
      </w:pPr>
    </w:p>
    <w:p w14:paraId="4BC602E6" w14:textId="77777777" w:rsidR="00990994" w:rsidRPr="00A709F1" w:rsidRDefault="00990994" w:rsidP="001E0EDC">
      <w:pPr>
        <w:widowControl w:val="0"/>
        <w:autoSpaceDE w:val="0"/>
        <w:autoSpaceDN w:val="0"/>
        <w:adjustRightInd w:val="0"/>
        <w:jc w:val="both"/>
        <w:rPr>
          <w:b/>
          <w:szCs w:val="24"/>
          <w:lang w:eastAsia="ko-KR"/>
        </w:rPr>
      </w:pPr>
      <w:r w:rsidRPr="00A709F1">
        <w:t>[Insert: “Pursuant to Sub-Clause 31.3 of the Instructions to Bidders, the cost of all</w:t>
      </w:r>
      <w:r w:rsidR="00C643DB" w:rsidRPr="00A709F1">
        <w:rPr>
          <w:rFonts w:hint="eastAsia"/>
          <w:lang w:eastAsia="ko-KR"/>
        </w:rPr>
        <w:t xml:space="preserve"> </w:t>
      </w:r>
      <w:r w:rsidRPr="00A709F1">
        <w:t xml:space="preserve">quantifiable </w:t>
      </w:r>
      <w:r w:rsidRPr="00A709F1">
        <w:lastRenderedPageBreak/>
        <w:t>nonmaterial nonconformities or omissions from the contractual and</w:t>
      </w:r>
      <w:r w:rsidR="00C643DB" w:rsidRPr="00A709F1">
        <w:rPr>
          <w:rFonts w:hint="eastAsia"/>
          <w:lang w:eastAsia="ko-KR"/>
        </w:rPr>
        <w:t xml:space="preserve"> </w:t>
      </w:r>
      <w:r w:rsidRPr="00A709F1">
        <w:t>commercial conditions shall be evaluated. The Purchaser will make its own assessment</w:t>
      </w:r>
      <w:r w:rsidR="00C643DB" w:rsidRPr="00A709F1">
        <w:rPr>
          <w:rFonts w:hint="eastAsia"/>
          <w:lang w:eastAsia="ko-KR"/>
        </w:rPr>
        <w:t xml:space="preserve"> </w:t>
      </w:r>
      <w:r w:rsidRPr="00A709F1">
        <w:t>of the cost of any nonmaterial nonconformities and omissions for the purpose of</w:t>
      </w:r>
      <w:r w:rsidR="00C643DB" w:rsidRPr="00A709F1">
        <w:rPr>
          <w:rFonts w:hint="eastAsia"/>
          <w:lang w:eastAsia="ko-KR"/>
        </w:rPr>
        <w:t xml:space="preserve"> </w:t>
      </w:r>
      <w:r w:rsidRPr="00A709F1">
        <w:t>ensuring fair comparison of Bids.”]</w:t>
      </w:r>
    </w:p>
    <w:p w14:paraId="066A1EF4" w14:textId="77777777" w:rsidR="0058516B" w:rsidRPr="00A709F1" w:rsidRDefault="0058516B" w:rsidP="0058516B">
      <w:pPr>
        <w:tabs>
          <w:tab w:val="left" w:pos="1276"/>
        </w:tabs>
        <w:suppressAutoHyphens/>
        <w:spacing w:after="200"/>
        <w:ind w:left="709" w:right="-72"/>
        <w:jc w:val="both"/>
      </w:pPr>
    </w:p>
    <w:p w14:paraId="3032319C" w14:textId="77777777" w:rsidR="0058516B" w:rsidRPr="00A709F1" w:rsidRDefault="0058516B" w:rsidP="00AE5AB7">
      <w:pPr>
        <w:numPr>
          <w:ilvl w:val="1"/>
          <w:numId w:val="152"/>
        </w:numPr>
        <w:tabs>
          <w:tab w:val="clear" w:pos="360"/>
          <w:tab w:val="num" w:pos="709"/>
        </w:tabs>
        <w:suppressAutoHyphens/>
        <w:spacing w:after="200"/>
        <w:ind w:left="709" w:right="-72" w:hanging="709"/>
        <w:jc w:val="both"/>
        <w:rPr>
          <w:b/>
          <w:bCs/>
          <w:sz w:val="28"/>
        </w:rPr>
      </w:pPr>
      <w:r w:rsidRPr="00A709F1">
        <w:rPr>
          <w:rFonts w:hint="eastAsia"/>
          <w:b/>
          <w:sz w:val="28"/>
          <w:lang w:eastAsia="ko-KR"/>
        </w:rPr>
        <w:t>Technical Criteria</w:t>
      </w:r>
    </w:p>
    <w:p w14:paraId="10A605A4" w14:textId="2BC419C7" w:rsidR="0058516B" w:rsidRDefault="0058516B" w:rsidP="00930BAC">
      <w:pPr>
        <w:widowControl w:val="0"/>
        <w:autoSpaceDE w:val="0"/>
        <w:autoSpaceDN w:val="0"/>
        <w:adjustRightInd w:val="0"/>
        <w:ind w:firstLineChars="150" w:firstLine="360"/>
        <w:jc w:val="both"/>
      </w:pPr>
      <w:r w:rsidRPr="000523F5">
        <w:t>These criteria should specify the minimum technical level that the Goods and Related Services shall</w:t>
      </w:r>
      <w:r w:rsidRPr="00930BAC">
        <w:t xml:space="preserve"> </w:t>
      </w:r>
      <w:r w:rsidRPr="007C554C">
        <w:t xml:space="preserve">have in order to comply with the Section VI, Schedule of </w:t>
      </w:r>
      <w:r w:rsidRPr="00930BAC">
        <w:t>Requirements</w:t>
      </w:r>
      <w:r w:rsidRPr="007C554C">
        <w:t>. Whenever possible, these criteria should be evaluated on a pass–fail system, with a minimum acceptable level for each criteria</w:t>
      </w:r>
      <w:r w:rsidRPr="00930BAC">
        <w:t xml:space="preserve"> </w:t>
      </w:r>
      <w:r w:rsidRPr="007C554C">
        <w:t>enumerated.</w:t>
      </w:r>
    </w:p>
    <w:p w14:paraId="1D1DB67F" w14:textId="77777777" w:rsidR="008E5351" w:rsidRPr="000523F5" w:rsidRDefault="008E5351" w:rsidP="00930BAC">
      <w:pPr>
        <w:widowControl w:val="0"/>
        <w:autoSpaceDE w:val="0"/>
        <w:autoSpaceDN w:val="0"/>
        <w:adjustRightInd w:val="0"/>
        <w:ind w:firstLineChars="150" w:firstLine="360"/>
        <w:jc w:val="both"/>
      </w:pPr>
    </w:p>
    <w:p w14:paraId="4C33217F" w14:textId="77777777" w:rsidR="0058516B" w:rsidRPr="00A709F1" w:rsidRDefault="0058516B" w:rsidP="0058516B">
      <w:pPr>
        <w:spacing w:after="200"/>
        <w:jc w:val="both"/>
        <w:rPr>
          <w:bCs/>
        </w:rPr>
      </w:pPr>
      <w:r w:rsidRPr="00A709F1">
        <w:rPr>
          <w:bCs/>
        </w:rPr>
        <w:t>However, a minor deficiency in technical compliance may not be cause for rejection of the Bid. An</w:t>
      </w:r>
      <w:r w:rsidRPr="00A709F1">
        <w:rPr>
          <w:rFonts w:hint="eastAsia"/>
          <w:bCs/>
          <w:lang w:eastAsia="ko-KR"/>
        </w:rPr>
        <w:t xml:space="preserve"> </w:t>
      </w:r>
      <w:r w:rsidRPr="00A709F1">
        <w:rPr>
          <w:bCs/>
        </w:rPr>
        <w:t>example of such non-substantive deficiency is the case of an auxiliary motor of which the power</w:t>
      </w:r>
      <w:r w:rsidRPr="00A709F1">
        <w:rPr>
          <w:rFonts w:hint="eastAsia"/>
          <w:bCs/>
          <w:lang w:eastAsia="ko-KR"/>
        </w:rPr>
        <w:t xml:space="preserve"> </w:t>
      </w:r>
      <w:r w:rsidRPr="00A709F1">
        <w:rPr>
          <w:bCs/>
        </w:rPr>
        <w:t>rating falls short of that specified, or a proposal to supply cross-ply tires for a vehicle instead of</w:t>
      </w:r>
      <w:r w:rsidRPr="00A709F1">
        <w:rPr>
          <w:rFonts w:hint="eastAsia"/>
          <w:bCs/>
          <w:lang w:eastAsia="ko-KR"/>
        </w:rPr>
        <w:t xml:space="preserve"> </w:t>
      </w:r>
      <w:r w:rsidRPr="00A709F1">
        <w:rPr>
          <w:bCs/>
        </w:rPr>
        <w:t>radial-ply as specified. The cost of making good any deficiency should likewise be added to the Bid</w:t>
      </w:r>
      <w:r w:rsidRPr="00A709F1">
        <w:rPr>
          <w:rFonts w:hint="eastAsia"/>
          <w:bCs/>
          <w:lang w:eastAsia="ko-KR"/>
        </w:rPr>
        <w:t xml:space="preserve"> </w:t>
      </w:r>
      <w:r w:rsidRPr="00A709F1">
        <w:rPr>
          <w:bCs/>
        </w:rPr>
        <w:t>Price concerned. The most frequently used methods assign to the non-conforming items or</w:t>
      </w:r>
      <w:r w:rsidRPr="00A709F1">
        <w:rPr>
          <w:rFonts w:hint="eastAsia"/>
          <w:bCs/>
          <w:lang w:eastAsia="ko-KR"/>
        </w:rPr>
        <w:t xml:space="preserve"> </w:t>
      </w:r>
      <w:r w:rsidRPr="00A709F1">
        <w:rPr>
          <w:bCs/>
        </w:rPr>
        <w:t>components, prices based on similar methods described above under Scope, with the price of the nonconforming</w:t>
      </w:r>
      <w:r w:rsidRPr="00A709F1">
        <w:rPr>
          <w:rFonts w:hint="eastAsia"/>
          <w:bCs/>
          <w:lang w:eastAsia="ko-KR"/>
        </w:rPr>
        <w:t xml:space="preserve"> </w:t>
      </w:r>
      <w:r w:rsidRPr="00A709F1">
        <w:rPr>
          <w:bCs/>
        </w:rPr>
        <w:t>items or components deducted.</w:t>
      </w:r>
    </w:p>
    <w:p w14:paraId="6098D276" w14:textId="6145C054" w:rsidR="00DC13CA" w:rsidRPr="00A709F1" w:rsidRDefault="0058516B" w:rsidP="0058516B">
      <w:pPr>
        <w:spacing w:after="200"/>
        <w:jc w:val="both"/>
        <w:rPr>
          <w:bCs/>
          <w:lang w:eastAsia="ko-KR"/>
        </w:rPr>
      </w:pPr>
      <w:r w:rsidRPr="00A709F1">
        <w:rPr>
          <w:bCs/>
        </w:rPr>
        <w:t>[Insert: “The cost of all quantifiable deviations or deficiencies from the technical requirements</w:t>
      </w:r>
      <w:r w:rsidRPr="00A709F1">
        <w:rPr>
          <w:rFonts w:hint="eastAsia"/>
          <w:bCs/>
          <w:lang w:eastAsia="ko-KR"/>
        </w:rPr>
        <w:t xml:space="preserve"> </w:t>
      </w:r>
      <w:r w:rsidRPr="00A709F1">
        <w:rPr>
          <w:bCs/>
        </w:rPr>
        <w:t xml:space="preserve">as specified in Section VI, Schedule of </w:t>
      </w:r>
      <w:r w:rsidRPr="00A709F1">
        <w:rPr>
          <w:rFonts w:hint="eastAsia"/>
          <w:bCs/>
          <w:lang w:eastAsia="ko-KR"/>
        </w:rPr>
        <w:t>Requirements</w:t>
      </w:r>
      <w:r w:rsidRPr="00A709F1">
        <w:rPr>
          <w:bCs/>
        </w:rPr>
        <w:t xml:space="preserve"> shall be evaluated. The Purchaser will make its</w:t>
      </w:r>
      <w:r w:rsidRPr="00A709F1">
        <w:rPr>
          <w:rFonts w:hint="eastAsia"/>
          <w:bCs/>
          <w:lang w:eastAsia="ko-KR"/>
        </w:rPr>
        <w:t xml:space="preserve"> </w:t>
      </w:r>
      <w:r w:rsidRPr="00A709F1">
        <w:rPr>
          <w:bCs/>
        </w:rPr>
        <w:t>own assessment of the cost of these deviations or deficiencies for the purpose of ensuring fair</w:t>
      </w:r>
      <w:r w:rsidRPr="00A709F1">
        <w:rPr>
          <w:rFonts w:hint="eastAsia"/>
          <w:bCs/>
          <w:lang w:eastAsia="ko-KR"/>
        </w:rPr>
        <w:t xml:space="preserve"> </w:t>
      </w:r>
      <w:r w:rsidRPr="00A709F1">
        <w:rPr>
          <w:bCs/>
        </w:rPr>
        <w:t>comparison of Bids</w:t>
      </w:r>
      <w:r w:rsidR="0081212A">
        <w:rPr>
          <w:bCs/>
        </w:rPr>
        <w:t>.</w:t>
      </w:r>
      <w:r w:rsidRPr="00A709F1">
        <w:rPr>
          <w:bCs/>
        </w:rPr>
        <w:t>"]</w:t>
      </w:r>
    </w:p>
    <w:p w14:paraId="61CEE416" w14:textId="77777777" w:rsidR="001E0EDC" w:rsidRPr="00A709F1" w:rsidRDefault="001E0EDC" w:rsidP="0058516B">
      <w:pPr>
        <w:spacing w:after="200"/>
        <w:jc w:val="both"/>
        <w:rPr>
          <w:bCs/>
          <w:lang w:eastAsia="ko-KR"/>
        </w:rPr>
      </w:pPr>
    </w:p>
    <w:p w14:paraId="59111D6C" w14:textId="77777777" w:rsidR="0058516B" w:rsidRPr="00A709F1" w:rsidRDefault="0058516B" w:rsidP="00AE5AB7">
      <w:pPr>
        <w:numPr>
          <w:ilvl w:val="1"/>
          <w:numId w:val="152"/>
        </w:numPr>
        <w:tabs>
          <w:tab w:val="clear" w:pos="360"/>
          <w:tab w:val="num" w:pos="709"/>
        </w:tabs>
        <w:suppressAutoHyphens/>
        <w:spacing w:after="200"/>
        <w:ind w:left="709" w:right="-72" w:hanging="709"/>
        <w:jc w:val="both"/>
        <w:rPr>
          <w:b/>
          <w:sz w:val="28"/>
          <w:lang w:eastAsia="ko-KR"/>
        </w:rPr>
      </w:pPr>
      <w:r w:rsidRPr="00A709F1">
        <w:rPr>
          <w:rFonts w:hint="eastAsia"/>
          <w:b/>
          <w:sz w:val="28"/>
          <w:lang w:eastAsia="ko-KR"/>
        </w:rPr>
        <w:t>Economic Criteria</w:t>
      </w:r>
    </w:p>
    <w:p w14:paraId="00A294A0" w14:textId="77777777" w:rsidR="00E61AA0" w:rsidRPr="00A709F1" w:rsidRDefault="00E61AA0">
      <w:pPr>
        <w:tabs>
          <w:tab w:val="left" w:pos="540"/>
        </w:tabs>
        <w:suppressAutoHyphens/>
        <w:spacing w:after="200"/>
        <w:ind w:right="-72"/>
        <w:jc w:val="both"/>
        <w:rPr>
          <w:lang w:eastAsia="ko-KR"/>
        </w:rPr>
      </w:pPr>
      <w:r w:rsidRPr="00A709F1">
        <w:rPr>
          <w:i/>
          <w:iCs/>
        </w:rPr>
        <w:tab/>
      </w:r>
      <w:r w:rsidRPr="00A709F1">
        <w:t xml:space="preserve">The Purchaser’s evaluation of a bid may take into account, in addition to the Bid Price quoted in accordance with </w:t>
      </w:r>
      <w:r w:rsidR="00C372A1" w:rsidRPr="00A709F1">
        <w:t>ITB Sub-Clause</w:t>
      </w:r>
      <w:r w:rsidRPr="00A709F1">
        <w:t xml:space="preserve"> 14.6, one or more of the following factors as specified in ITB</w:t>
      </w:r>
      <w:r w:rsidRPr="00A709F1">
        <w:rPr>
          <w:bCs/>
        </w:rPr>
        <w:t xml:space="preserve"> Sub-Clause 3</w:t>
      </w:r>
      <w:r w:rsidR="0058516B" w:rsidRPr="00A709F1">
        <w:rPr>
          <w:rFonts w:hint="eastAsia"/>
          <w:bCs/>
          <w:lang w:eastAsia="ko-KR"/>
        </w:rPr>
        <w:t>5</w:t>
      </w:r>
      <w:r w:rsidRPr="00A709F1">
        <w:rPr>
          <w:bCs/>
        </w:rPr>
        <w:t xml:space="preserve">.3(d) and in BDS referring to </w:t>
      </w:r>
      <w:r w:rsidR="00C372A1" w:rsidRPr="00A709F1">
        <w:t>ITB Sub-Clause</w:t>
      </w:r>
      <w:r w:rsidRPr="00A709F1">
        <w:rPr>
          <w:bCs/>
        </w:rPr>
        <w:t xml:space="preserve"> 3</w:t>
      </w:r>
      <w:r w:rsidR="0058516B" w:rsidRPr="00A709F1">
        <w:rPr>
          <w:rFonts w:hint="eastAsia"/>
          <w:bCs/>
          <w:lang w:eastAsia="ko-KR"/>
        </w:rPr>
        <w:t>5</w:t>
      </w:r>
      <w:r w:rsidRPr="00A709F1">
        <w:rPr>
          <w:bCs/>
        </w:rPr>
        <w:t>.3(d)</w:t>
      </w:r>
      <w:r w:rsidRPr="00A709F1">
        <w:rPr>
          <w:b/>
        </w:rPr>
        <w:t>,</w:t>
      </w:r>
      <w:r w:rsidRPr="00A709F1">
        <w:t xml:space="preserve"> using</w:t>
      </w:r>
      <w:r w:rsidRPr="00A709F1">
        <w:rPr>
          <w:i/>
          <w:iCs/>
        </w:rPr>
        <w:t xml:space="preserve"> </w:t>
      </w:r>
      <w:r w:rsidRPr="00A709F1">
        <w:t xml:space="preserve">the following criteria and methodologies. </w:t>
      </w:r>
    </w:p>
    <w:p w14:paraId="782C702D" w14:textId="77777777" w:rsidR="00F5033B" w:rsidRPr="00A709F1" w:rsidRDefault="00F5033B" w:rsidP="00C65F0C">
      <w:pPr>
        <w:widowControl w:val="0"/>
        <w:autoSpaceDE w:val="0"/>
        <w:autoSpaceDN w:val="0"/>
        <w:adjustRightInd w:val="0"/>
        <w:jc w:val="both"/>
        <w:rPr>
          <w:b/>
          <w:lang w:eastAsia="ko-KR"/>
        </w:rPr>
      </w:pPr>
    </w:p>
    <w:p w14:paraId="5BD85513" w14:textId="77777777" w:rsidR="00F5033B" w:rsidRPr="00A709F1" w:rsidRDefault="00F5033B" w:rsidP="00AE5AB7">
      <w:pPr>
        <w:numPr>
          <w:ilvl w:val="0"/>
          <w:numId w:val="173"/>
        </w:numPr>
        <w:suppressAutoHyphens/>
        <w:spacing w:after="200"/>
        <w:ind w:right="-72"/>
        <w:jc w:val="both"/>
        <w:rPr>
          <w:b/>
          <w:szCs w:val="24"/>
          <w:lang w:eastAsia="ko-KR"/>
        </w:rPr>
      </w:pPr>
      <w:r w:rsidRPr="00A709F1">
        <w:rPr>
          <w:b/>
          <w:szCs w:val="24"/>
          <w:lang w:eastAsia="ko-KR"/>
        </w:rPr>
        <w:t>Adjustment for Deviations in the Delivery and Completion Schedule</w:t>
      </w:r>
    </w:p>
    <w:p w14:paraId="1544A07B" w14:textId="77777777" w:rsidR="00F5033B" w:rsidRPr="00A709F1" w:rsidRDefault="00F5033B" w:rsidP="009723A5">
      <w:pPr>
        <w:widowControl w:val="0"/>
        <w:autoSpaceDE w:val="0"/>
        <w:autoSpaceDN w:val="0"/>
        <w:adjustRightInd w:val="0"/>
        <w:ind w:firstLineChars="140" w:firstLine="336"/>
        <w:jc w:val="both"/>
      </w:pPr>
      <w:r w:rsidRPr="00A709F1">
        <w:t>Bidders are required to base their prices on the Delivery and Completion Schedule specified</w:t>
      </w:r>
      <w:r w:rsidRPr="00A709F1">
        <w:rPr>
          <w:rFonts w:hint="eastAsia"/>
        </w:rPr>
        <w:t xml:space="preserve"> </w:t>
      </w:r>
      <w:r w:rsidRPr="00A709F1">
        <w:t xml:space="preserve">in Section VI, Schedule of </w:t>
      </w:r>
      <w:r w:rsidR="002C04A4" w:rsidRPr="00A709F1">
        <w:rPr>
          <w:rFonts w:hint="eastAsia"/>
          <w:lang w:eastAsia="ko-KR"/>
        </w:rPr>
        <w:t>Requirements</w:t>
      </w:r>
      <w:r w:rsidRPr="00A709F1">
        <w:t>. The Purchaser must state here whether deviations from</w:t>
      </w:r>
      <w:r w:rsidRPr="00A709F1">
        <w:rPr>
          <w:rFonts w:hint="eastAsia"/>
        </w:rPr>
        <w:t xml:space="preserve"> </w:t>
      </w:r>
      <w:r w:rsidRPr="00A709F1">
        <w:t>the specified Delivery and Completion Schedule are permitted or not. If permitted, the</w:t>
      </w:r>
      <w:r w:rsidRPr="00A709F1">
        <w:rPr>
          <w:rFonts w:hint="eastAsia"/>
        </w:rPr>
        <w:t xml:space="preserve"> </w:t>
      </w:r>
      <w:r w:rsidRPr="00A709F1">
        <w:t>Purchaser shall evaluate deliveries by adding the corresponding price adjustment in</w:t>
      </w:r>
      <w:r w:rsidRPr="00A709F1">
        <w:rPr>
          <w:rFonts w:hint="eastAsia"/>
        </w:rPr>
        <w:t xml:space="preserve"> </w:t>
      </w:r>
      <w:r w:rsidRPr="00A709F1">
        <w:t>accordance with the procedure outlined below.</w:t>
      </w:r>
    </w:p>
    <w:p w14:paraId="04CD5BB7" w14:textId="77777777" w:rsidR="00F5033B" w:rsidRPr="00A709F1" w:rsidRDefault="00F5033B" w:rsidP="00F5033B">
      <w:pPr>
        <w:widowControl w:val="0"/>
        <w:autoSpaceDE w:val="0"/>
        <w:autoSpaceDN w:val="0"/>
        <w:adjustRightInd w:val="0"/>
        <w:rPr>
          <w:b/>
          <w:bCs/>
          <w:sz w:val="22"/>
          <w:szCs w:val="22"/>
          <w:lang w:eastAsia="ko-KR"/>
        </w:rPr>
      </w:pPr>
    </w:p>
    <w:p w14:paraId="55442477" w14:textId="77777777" w:rsidR="00F5033B" w:rsidRPr="00A709F1" w:rsidRDefault="00F5033B" w:rsidP="00F5033B">
      <w:pPr>
        <w:widowControl w:val="0"/>
        <w:autoSpaceDE w:val="0"/>
        <w:autoSpaceDN w:val="0"/>
        <w:adjustRightInd w:val="0"/>
        <w:jc w:val="both"/>
        <w:rPr>
          <w:b/>
        </w:rPr>
      </w:pPr>
      <w:r w:rsidRPr="00A709F1">
        <w:rPr>
          <w:b/>
        </w:rPr>
        <w:t>[Alternative 1. Insert: “Deviations from the Delivery and Completion Schedule specified</w:t>
      </w:r>
    </w:p>
    <w:p w14:paraId="3237D0C8" w14:textId="77777777" w:rsidR="00F5033B" w:rsidRPr="00A709F1" w:rsidRDefault="00F5033B" w:rsidP="00F5033B">
      <w:pPr>
        <w:widowControl w:val="0"/>
        <w:autoSpaceDE w:val="0"/>
        <w:autoSpaceDN w:val="0"/>
        <w:adjustRightInd w:val="0"/>
        <w:jc w:val="both"/>
        <w:rPr>
          <w:b/>
          <w:lang w:eastAsia="ko-KR"/>
        </w:rPr>
      </w:pPr>
      <w:r w:rsidRPr="00A709F1">
        <w:rPr>
          <w:b/>
        </w:rPr>
        <w:t xml:space="preserve">in Section VI, Schedule of </w:t>
      </w:r>
      <w:r w:rsidR="002C04A4" w:rsidRPr="00A709F1">
        <w:rPr>
          <w:rFonts w:hint="eastAsia"/>
          <w:b/>
          <w:lang w:eastAsia="ko-KR"/>
        </w:rPr>
        <w:t>Requirements</w:t>
      </w:r>
      <w:r w:rsidRPr="00A709F1">
        <w:rPr>
          <w:b/>
        </w:rPr>
        <w:t>, are not permitted.”]</w:t>
      </w:r>
    </w:p>
    <w:p w14:paraId="2251638C" w14:textId="77777777" w:rsidR="00F5033B" w:rsidRPr="00A709F1" w:rsidRDefault="00F5033B" w:rsidP="00F5033B">
      <w:pPr>
        <w:widowControl w:val="0"/>
        <w:autoSpaceDE w:val="0"/>
        <w:autoSpaceDN w:val="0"/>
        <w:adjustRightInd w:val="0"/>
        <w:jc w:val="both"/>
        <w:rPr>
          <w:b/>
          <w:lang w:eastAsia="ko-KR"/>
        </w:rPr>
      </w:pPr>
    </w:p>
    <w:p w14:paraId="2764B200" w14:textId="77777777" w:rsidR="00F5033B" w:rsidRPr="00A709F1" w:rsidRDefault="00F5033B" w:rsidP="00F5033B">
      <w:pPr>
        <w:widowControl w:val="0"/>
        <w:autoSpaceDE w:val="0"/>
        <w:autoSpaceDN w:val="0"/>
        <w:adjustRightInd w:val="0"/>
        <w:jc w:val="both"/>
        <w:rPr>
          <w:b/>
          <w:lang w:eastAsia="ko-KR"/>
        </w:rPr>
      </w:pPr>
      <w:r w:rsidRPr="00A709F1">
        <w:rPr>
          <w:b/>
        </w:rPr>
        <w:t>[Alternative 2. Insert: “The Goods covered by this bidding process are required to be</w:t>
      </w:r>
      <w:r w:rsidRPr="00A709F1">
        <w:rPr>
          <w:rFonts w:hint="eastAsia"/>
          <w:b/>
          <w:lang w:eastAsia="ko-KR"/>
        </w:rPr>
        <w:t xml:space="preserve"> </w:t>
      </w:r>
      <w:r w:rsidRPr="00A709F1">
        <w:rPr>
          <w:b/>
        </w:rPr>
        <w:t>delivered in accordance with, and completed within, the Delivery and Completion Schedule</w:t>
      </w:r>
      <w:r w:rsidRPr="00A709F1">
        <w:rPr>
          <w:rFonts w:hint="eastAsia"/>
          <w:b/>
          <w:lang w:eastAsia="ko-KR"/>
        </w:rPr>
        <w:t xml:space="preserve"> </w:t>
      </w:r>
      <w:r w:rsidRPr="00A709F1">
        <w:rPr>
          <w:b/>
        </w:rPr>
        <w:t xml:space="preserve">specified in Section VI, Schedule of </w:t>
      </w:r>
      <w:r w:rsidR="002C04A4" w:rsidRPr="00A709F1">
        <w:rPr>
          <w:rFonts w:hint="eastAsia"/>
          <w:b/>
          <w:lang w:eastAsia="ko-KR"/>
        </w:rPr>
        <w:t>Requirements</w:t>
      </w:r>
      <w:r w:rsidRPr="00A709F1">
        <w:rPr>
          <w:b/>
        </w:rPr>
        <w:t>. No credit will be given for earlier completion.</w:t>
      </w:r>
      <w:r w:rsidRPr="00A709F1">
        <w:rPr>
          <w:rFonts w:hint="eastAsia"/>
          <w:b/>
          <w:lang w:eastAsia="ko-KR"/>
        </w:rPr>
        <w:t xml:space="preserve"> </w:t>
      </w:r>
      <w:r w:rsidRPr="00A709F1">
        <w:rPr>
          <w:b/>
        </w:rPr>
        <w:t>Bids offering late contract performance schedules will be accepted but the Bids shall be</w:t>
      </w:r>
      <w:r w:rsidRPr="00A709F1">
        <w:rPr>
          <w:rFonts w:hint="eastAsia"/>
          <w:b/>
          <w:lang w:eastAsia="ko-KR"/>
        </w:rPr>
        <w:t xml:space="preserve"> </w:t>
      </w:r>
      <w:r w:rsidRPr="00A709F1">
        <w:rPr>
          <w:b/>
        </w:rPr>
        <w:t>adjusted in the evaluation by adding to the Bid Price at the rate of (…specify percentage) of</w:t>
      </w:r>
      <w:r w:rsidRPr="00A709F1">
        <w:rPr>
          <w:rFonts w:hint="eastAsia"/>
          <w:b/>
          <w:lang w:eastAsia="ko-KR"/>
        </w:rPr>
        <w:t xml:space="preserve"> </w:t>
      </w:r>
      <w:r w:rsidRPr="00A709F1">
        <w:rPr>
          <w:b/>
        </w:rPr>
        <w:t>the Bid Price for each day of delay. Bids offering delivery schedules beyond (…specify time</w:t>
      </w:r>
      <w:r w:rsidRPr="00A709F1">
        <w:rPr>
          <w:rFonts w:hint="eastAsia"/>
          <w:b/>
          <w:lang w:eastAsia="ko-KR"/>
        </w:rPr>
        <w:t xml:space="preserve"> </w:t>
      </w:r>
      <w:r w:rsidRPr="00A709F1">
        <w:rPr>
          <w:b/>
        </w:rPr>
        <w:t xml:space="preserve">limit) of the date specified in Section VI, Schedule of </w:t>
      </w:r>
      <w:r w:rsidR="002C04A4" w:rsidRPr="00A709F1">
        <w:rPr>
          <w:rFonts w:hint="eastAsia"/>
          <w:b/>
          <w:lang w:eastAsia="ko-KR"/>
        </w:rPr>
        <w:lastRenderedPageBreak/>
        <w:t>Requirements</w:t>
      </w:r>
      <w:r w:rsidRPr="00A709F1">
        <w:rPr>
          <w:b/>
        </w:rPr>
        <w:t>, shall be rejected.”]</w:t>
      </w:r>
    </w:p>
    <w:p w14:paraId="5D0D700E" w14:textId="77777777" w:rsidR="00203BCD" w:rsidRPr="00A709F1" w:rsidRDefault="00203BCD" w:rsidP="00F5033B">
      <w:pPr>
        <w:widowControl w:val="0"/>
        <w:autoSpaceDE w:val="0"/>
        <w:autoSpaceDN w:val="0"/>
        <w:adjustRightInd w:val="0"/>
        <w:jc w:val="both"/>
        <w:rPr>
          <w:b/>
          <w:lang w:eastAsia="ko-KR"/>
        </w:rPr>
      </w:pPr>
    </w:p>
    <w:p w14:paraId="6790C2EB" w14:textId="77777777" w:rsidR="00203BCD" w:rsidRPr="00A709F1" w:rsidRDefault="00203BCD" w:rsidP="00AE5AB7">
      <w:pPr>
        <w:numPr>
          <w:ilvl w:val="0"/>
          <w:numId w:val="173"/>
        </w:numPr>
        <w:suppressAutoHyphens/>
        <w:spacing w:after="200"/>
        <w:ind w:right="-72"/>
        <w:jc w:val="both"/>
        <w:rPr>
          <w:b/>
          <w:bCs/>
          <w:szCs w:val="24"/>
          <w:lang w:eastAsia="ko-KR"/>
        </w:rPr>
      </w:pPr>
      <w:r w:rsidRPr="00A709F1">
        <w:rPr>
          <w:b/>
          <w:szCs w:val="24"/>
          <w:lang w:eastAsia="ko-KR"/>
        </w:rPr>
        <w:t>Adjustment for Deviation</w:t>
      </w:r>
      <w:r w:rsidRPr="00A709F1">
        <w:rPr>
          <w:rFonts w:hint="eastAsia"/>
          <w:b/>
          <w:szCs w:val="24"/>
          <w:lang w:eastAsia="ko-KR"/>
        </w:rPr>
        <w:t xml:space="preserve"> in Payment Schedule</w:t>
      </w:r>
    </w:p>
    <w:p w14:paraId="3792988C" w14:textId="77777777" w:rsidR="00203BCD" w:rsidRPr="00A709F1" w:rsidRDefault="00203BCD" w:rsidP="00203BCD">
      <w:pPr>
        <w:widowControl w:val="0"/>
        <w:autoSpaceDE w:val="0"/>
        <w:autoSpaceDN w:val="0"/>
        <w:adjustRightInd w:val="0"/>
        <w:ind w:firstLineChars="150" w:firstLine="360"/>
        <w:jc w:val="both"/>
      </w:pPr>
      <w:r w:rsidRPr="00A709F1">
        <w:t>The Purchaser must state here whether deviations from the terms of payment as specified in</w:t>
      </w:r>
      <w:r w:rsidRPr="00A709F1">
        <w:rPr>
          <w:rFonts w:hint="eastAsia"/>
          <w:lang w:eastAsia="ko-KR"/>
        </w:rPr>
        <w:t xml:space="preserve"> </w:t>
      </w:r>
      <w:r w:rsidRPr="00A709F1">
        <w:t>Special Conditions of Contract, Sub-Clause 16.1, are permitted or not. If permitted, the</w:t>
      </w:r>
      <w:r w:rsidRPr="00A709F1">
        <w:rPr>
          <w:rFonts w:hint="eastAsia"/>
          <w:lang w:eastAsia="ko-KR"/>
        </w:rPr>
        <w:t xml:space="preserve"> </w:t>
      </w:r>
      <w:r w:rsidRPr="00A709F1">
        <w:t>Purchaser shall evaluate deviations from the terms of payment in the following manner. The</w:t>
      </w:r>
      <w:r w:rsidRPr="00A709F1">
        <w:rPr>
          <w:rFonts w:hint="eastAsia"/>
          <w:lang w:eastAsia="ko-KR"/>
        </w:rPr>
        <w:t xml:space="preserve"> </w:t>
      </w:r>
      <w:r w:rsidRPr="00A709F1">
        <w:t>Purchaser shall first evaluate the Bids based on the terms of payment specified in the Special</w:t>
      </w:r>
      <w:r w:rsidRPr="00A709F1">
        <w:rPr>
          <w:rFonts w:hint="eastAsia"/>
          <w:lang w:eastAsia="ko-KR"/>
        </w:rPr>
        <w:t xml:space="preserve"> </w:t>
      </w:r>
      <w:r w:rsidRPr="00A709F1">
        <w:t xml:space="preserve">Conditions of Contract, </w:t>
      </w:r>
      <w:r w:rsidR="002C04A4" w:rsidRPr="00A709F1">
        <w:rPr>
          <w:rFonts w:hint="eastAsia"/>
          <w:lang w:eastAsia="ko-KR"/>
        </w:rPr>
        <w:t>Sub-</w:t>
      </w:r>
      <w:r w:rsidRPr="00A709F1">
        <w:t>Clause 16.1. The Purchaser shall then add an adjustment to the Bid</w:t>
      </w:r>
      <w:r w:rsidRPr="00A709F1">
        <w:rPr>
          <w:rFonts w:hint="eastAsia"/>
          <w:lang w:eastAsia="ko-KR"/>
        </w:rPr>
        <w:t xml:space="preserve"> </w:t>
      </w:r>
      <w:r w:rsidRPr="00A709F1">
        <w:t>Price to take into account the differences in cash flows. The adjustment shall be calculated as</w:t>
      </w:r>
      <w:r w:rsidRPr="00A709F1">
        <w:rPr>
          <w:rFonts w:hint="eastAsia"/>
          <w:lang w:eastAsia="ko-KR"/>
        </w:rPr>
        <w:t xml:space="preserve"> </w:t>
      </w:r>
      <w:r w:rsidRPr="00A709F1">
        <w:t>the discounted cash flow of the incremental payments of the alternative compared with those</w:t>
      </w:r>
      <w:r w:rsidRPr="00A709F1">
        <w:rPr>
          <w:rFonts w:hint="eastAsia"/>
          <w:lang w:eastAsia="ko-KR"/>
        </w:rPr>
        <w:t xml:space="preserve"> </w:t>
      </w:r>
      <w:r w:rsidRPr="00A709F1">
        <w:t>of the terms of payment specified by the Purchaser.</w:t>
      </w:r>
    </w:p>
    <w:p w14:paraId="0DF31146" w14:textId="77777777" w:rsidR="00203BCD" w:rsidRPr="00A709F1" w:rsidRDefault="00203BCD" w:rsidP="00203BCD">
      <w:pPr>
        <w:widowControl w:val="0"/>
        <w:autoSpaceDE w:val="0"/>
        <w:autoSpaceDN w:val="0"/>
        <w:adjustRightInd w:val="0"/>
        <w:rPr>
          <w:b/>
          <w:bCs/>
          <w:sz w:val="22"/>
          <w:szCs w:val="22"/>
          <w:lang w:eastAsia="ko-KR"/>
        </w:rPr>
      </w:pPr>
    </w:p>
    <w:p w14:paraId="40EA58D0" w14:textId="77777777" w:rsidR="00203BCD" w:rsidRPr="00A709F1" w:rsidRDefault="00203BCD" w:rsidP="00203BCD">
      <w:pPr>
        <w:widowControl w:val="0"/>
        <w:autoSpaceDE w:val="0"/>
        <w:autoSpaceDN w:val="0"/>
        <w:adjustRightInd w:val="0"/>
        <w:jc w:val="both"/>
        <w:rPr>
          <w:b/>
          <w:lang w:eastAsia="ko-KR"/>
        </w:rPr>
      </w:pPr>
      <w:r w:rsidRPr="00A709F1">
        <w:rPr>
          <w:b/>
        </w:rPr>
        <w:t>[Alternative 1. Insert: “Deviations from the Terms of Payment as specified in Special</w:t>
      </w:r>
      <w:r w:rsidRPr="00A709F1">
        <w:rPr>
          <w:rFonts w:hint="eastAsia"/>
          <w:b/>
          <w:lang w:eastAsia="ko-KR"/>
        </w:rPr>
        <w:t xml:space="preserve"> </w:t>
      </w:r>
      <w:r w:rsidRPr="00A709F1">
        <w:rPr>
          <w:b/>
        </w:rPr>
        <w:t>Conditions of Contract, Sub-Clause 16.1, are not permitted.”]</w:t>
      </w:r>
    </w:p>
    <w:p w14:paraId="795DE7BE" w14:textId="77777777" w:rsidR="00203BCD" w:rsidRPr="00A709F1" w:rsidRDefault="00203BCD" w:rsidP="00203BCD">
      <w:pPr>
        <w:widowControl w:val="0"/>
        <w:autoSpaceDE w:val="0"/>
        <w:autoSpaceDN w:val="0"/>
        <w:adjustRightInd w:val="0"/>
        <w:jc w:val="both"/>
        <w:rPr>
          <w:b/>
          <w:lang w:eastAsia="ko-KR"/>
        </w:rPr>
      </w:pPr>
    </w:p>
    <w:p w14:paraId="22906F78" w14:textId="77777777" w:rsidR="00203BCD" w:rsidRPr="00A709F1" w:rsidRDefault="00203BCD" w:rsidP="00203BCD">
      <w:pPr>
        <w:widowControl w:val="0"/>
        <w:autoSpaceDE w:val="0"/>
        <w:autoSpaceDN w:val="0"/>
        <w:adjustRightInd w:val="0"/>
        <w:jc w:val="both"/>
        <w:rPr>
          <w:b/>
          <w:lang w:eastAsia="ko-KR"/>
        </w:rPr>
      </w:pPr>
      <w:r w:rsidRPr="00A709F1">
        <w:rPr>
          <w:b/>
        </w:rPr>
        <w:t>[Alternative 2. Insert: “Bids offering payment terms which differ from those specified in</w:t>
      </w:r>
      <w:r w:rsidRPr="00A709F1">
        <w:rPr>
          <w:rFonts w:hint="eastAsia"/>
          <w:b/>
          <w:lang w:eastAsia="ko-KR"/>
        </w:rPr>
        <w:t xml:space="preserve"> </w:t>
      </w:r>
      <w:r w:rsidRPr="00A709F1">
        <w:rPr>
          <w:b/>
        </w:rPr>
        <w:t>the Special Conditions of Contract, Sub-Clause 16.1 will be accepted but the Bids will be</w:t>
      </w:r>
      <w:r w:rsidRPr="00A709F1">
        <w:rPr>
          <w:rFonts w:hint="eastAsia"/>
          <w:b/>
          <w:lang w:eastAsia="ko-KR"/>
        </w:rPr>
        <w:t xml:space="preserve"> </w:t>
      </w:r>
      <w:r w:rsidRPr="00A709F1">
        <w:rPr>
          <w:b/>
        </w:rPr>
        <w:t>adjusted in the evaluation by adding the cost of the interest involved at the rate of (…</w:t>
      </w:r>
      <w:r w:rsidRPr="00A709F1">
        <w:rPr>
          <w:rFonts w:hint="eastAsia"/>
          <w:b/>
          <w:lang w:eastAsia="ko-KR"/>
        </w:rPr>
        <w:t xml:space="preserve"> </w:t>
      </w:r>
      <w:r w:rsidRPr="00A709F1">
        <w:rPr>
          <w:b/>
        </w:rPr>
        <w:t>specify commercial rate applicable).”]</w:t>
      </w:r>
    </w:p>
    <w:p w14:paraId="1A11036C" w14:textId="77777777" w:rsidR="001E0EDC" w:rsidRPr="00A709F1" w:rsidRDefault="001E0EDC" w:rsidP="00203BCD">
      <w:pPr>
        <w:widowControl w:val="0"/>
        <w:autoSpaceDE w:val="0"/>
        <w:autoSpaceDN w:val="0"/>
        <w:adjustRightInd w:val="0"/>
        <w:jc w:val="both"/>
        <w:rPr>
          <w:b/>
          <w:lang w:eastAsia="ko-KR"/>
        </w:rPr>
      </w:pPr>
    </w:p>
    <w:p w14:paraId="19BCFBE3" w14:textId="77777777" w:rsidR="00203BCD" w:rsidRPr="00A709F1" w:rsidRDefault="00203BCD" w:rsidP="00F5033B">
      <w:pPr>
        <w:widowControl w:val="0"/>
        <w:autoSpaceDE w:val="0"/>
        <w:autoSpaceDN w:val="0"/>
        <w:adjustRightInd w:val="0"/>
        <w:jc w:val="both"/>
        <w:rPr>
          <w:b/>
          <w:lang w:eastAsia="ko-KR"/>
        </w:rPr>
      </w:pPr>
    </w:p>
    <w:p w14:paraId="0217E90B" w14:textId="77777777" w:rsidR="00203BCD" w:rsidRPr="00A709F1" w:rsidRDefault="00203BCD" w:rsidP="00AE5AB7">
      <w:pPr>
        <w:numPr>
          <w:ilvl w:val="0"/>
          <w:numId w:val="173"/>
        </w:numPr>
        <w:suppressAutoHyphens/>
        <w:spacing w:after="200"/>
        <w:ind w:right="-72"/>
        <w:jc w:val="both"/>
        <w:rPr>
          <w:b/>
          <w:szCs w:val="24"/>
          <w:lang w:eastAsia="ko-KR"/>
        </w:rPr>
      </w:pPr>
      <w:r w:rsidRPr="00A709F1">
        <w:rPr>
          <w:rFonts w:hint="eastAsia"/>
          <w:b/>
          <w:szCs w:val="24"/>
          <w:lang w:eastAsia="ko-KR"/>
        </w:rPr>
        <w:t xml:space="preserve">    Cost of major replacement components and mandatory s</w:t>
      </w:r>
      <w:r w:rsidRPr="00A709F1">
        <w:rPr>
          <w:b/>
          <w:szCs w:val="24"/>
          <w:lang w:eastAsia="ko-KR"/>
        </w:rPr>
        <w:t xml:space="preserve">pare </w:t>
      </w:r>
      <w:r w:rsidRPr="00A709F1">
        <w:rPr>
          <w:rFonts w:hint="eastAsia"/>
          <w:b/>
          <w:szCs w:val="24"/>
          <w:lang w:eastAsia="ko-KR"/>
        </w:rPr>
        <w:t>p</w:t>
      </w:r>
      <w:r w:rsidRPr="00A709F1">
        <w:rPr>
          <w:b/>
          <w:szCs w:val="24"/>
          <w:lang w:eastAsia="ko-KR"/>
        </w:rPr>
        <w:t>arts</w:t>
      </w:r>
      <w:r w:rsidRPr="00A709F1">
        <w:rPr>
          <w:rFonts w:hint="eastAsia"/>
          <w:b/>
          <w:szCs w:val="24"/>
          <w:lang w:eastAsia="ko-KR"/>
        </w:rPr>
        <w:t xml:space="preserve"> and tools</w:t>
      </w:r>
    </w:p>
    <w:p w14:paraId="6A53F999" w14:textId="77777777" w:rsidR="00203BCD" w:rsidRPr="00A709F1" w:rsidRDefault="00203BCD" w:rsidP="00203BCD">
      <w:pPr>
        <w:widowControl w:val="0"/>
        <w:autoSpaceDE w:val="0"/>
        <w:autoSpaceDN w:val="0"/>
        <w:adjustRightInd w:val="0"/>
        <w:ind w:firstLineChars="134" w:firstLine="322"/>
        <w:jc w:val="both"/>
        <w:rPr>
          <w:lang w:eastAsia="ko-KR"/>
        </w:rPr>
      </w:pPr>
      <w:r w:rsidRPr="00A709F1">
        <w:t xml:space="preserve">Only those </w:t>
      </w:r>
      <w:r w:rsidRPr="00A709F1">
        <w:rPr>
          <w:rFonts w:hint="eastAsia"/>
          <w:lang w:eastAsia="ko-KR"/>
        </w:rPr>
        <w:t xml:space="preserve">major replacement </w:t>
      </w:r>
      <w:r w:rsidRPr="00A709F1">
        <w:rPr>
          <w:lang w:eastAsia="ko-KR"/>
        </w:rPr>
        <w:t>components</w:t>
      </w:r>
      <w:r w:rsidRPr="00A709F1">
        <w:rPr>
          <w:rFonts w:hint="eastAsia"/>
          <w:lang w:eastAsia="ko-KR"/>
        </w:rPr>
        <w:t xml:space="preserve">, mandatory </w:t>
      </w:r>
      <w:r w:rsidRPr="00A709F1">
        <w:t>spare parts</w:t>
      </w:r>
      <w:r w:rsidRPr="00A709F1">
        <w:rPr>
          <w:rFonts w:hint="eastAsia"/>
          <w:lang w:eastAsia="ko-KR"/>
        </w:rPr>
        <w:t>,</w:t>
      </w:r>
      <w:r w:rsidRPr="00A709F1">
        <w:t xml:space="preserve"> and tools which are specified on an item-wise basis in the List of</w:t>
      </w:r>
      <w:r w:rsidRPr="00A709F1">
        <w:rPr>
          <w:rFonts w:hint="eastAsia"/>
          <w:lang w:eastAsia="ko-KR"/>
        </w:rPr>
        <w:t xml:space="preserve"> </w:t>
      </w:r>
      <w:r w:rsidRPr="00A709F1">
        <w:t xml:space="preserve">Goods and Related Services in Section VI, Schedule of </w:t>
      </w:r>
      <w:r w:rsidR="002C04A4" w:rsidRPr="00A709F1">
        <w:rPr>
          <w:rFonts w:hint="eastAsia"/>
          <w:lang w:eastAsia="ko-KR"/>
        </w:rPr>
        <w:t>Requirements</w:t>
      </w:r>
      <w:r w:rsidRPr="00A709F1">
        <w:t>, shall be taken into account in</w:t>
      </w:r>
      <w:r w:rsidRPr="00A709F1">
        <w:rPr>
          <w:rFonts w:hint="eastAsia"/>
          <w:lang w:eastAsia="ko-KR"/>
        </w:rPr>
        <w:t xml:space="preserve"> </w:t>
      </w:r>
      <w:r w:rsidRPr="00A709F1">
        <w:t>the bid evaluation. Supplier-recommended spare parts for a specified operating requirement</w:t>
      </w:r>
      <w:r w:rsidRPr="00A709F1">
        <w:rPr>
          <w:rFonts w:hint="eastAsia"/>
          <w:lang w:eastAsia="ko-KR"/>
        </w:rPr>
        <w:t xml:space="preserve"> </w:t>
      </w:r>
      <w:r w:rsidRPr="00A709F1">
        <w:t>shall not be considered in bid evaluation.</w:t>
      </w:r>
      <w:r w:rsidRPr="00A709F1">
        <w:rPr>
          <w:rFonts w:hint="eastAsia"/>
          <w:lang w:eastAsia="ko-KR"/>
        </w:rPr>
        <w:t xml:space="preserve"> </w:t>
      </w:r>
    </w:p>
    <w:p w14:paraId="329B620A" w14:textId="77777777" w:rsidR="00203BCD" w:rsidRPr="00A709F1" w:rsidRDefault="00203BCD" w:rsidP="00203BCD">
      <w:pPr>
        <w:widowControl w:val="0"/>
        <w:autoSpaceDE w:val="0"/>
        <w:autoSpaceDN w:val="0"/>
        <w:adjustRightInd w:val="0"/>
        <w:jc w:val="both"/>
        <w:rPr>
          <w:lang w:eastAsia="ko-KR"/>
        </w:rPr>
      </w:pPr>
    </w:p>
    <w:p w14:paraId="0E0CE2FE" w14:textId="77777777" w:rsidR="00203BCD" w:rsidRPr="00A709F1" w:rsidRDefault="00203BCD" w:rsidP="00203BCD">
      <w:pPr>
        <w:widowControl w:val="0"/>
        <w:autoSpaceDE w:val="0"/>
        <w:autoSpaceDN w:val="0"/>
        <w:adjustRightInd w:val="0"/>
        <w:jc w:val="both"/>
        <w:rPr>
          <w:b/>
          <w:lang w:eastAsia="ko-KR"/>
        </w:rPr>
      </w:pPr>
      <w:r w:rsidRPr="00A709F1">
        <w:rPr>
          <w:b/>
        </w:rPr>
        <w:t>[Insert: “The list of items and quantities of (… specify spare parts, tools, major</w:t>
      </w:r>
      <w:r w:rsidRPr="00A709F1">
        <w:rPr>
          <w:rFonts w:hint="eastAsia"/>
          <w:b/>
          <w:lang w:eastAsia="ko-KR"/>
        </w:rPr>
        <w:t xml:space="preserve"> </w:t>
      </w:r>
      <w:r w:rsidRPr="00A709F1">
        <w:rPr>
          <w:b/>
        </w:rPr>
        <w:t>assemblies, and selected components), likely to be required during the initial period (…</w:t>
      </w:r>
      <w:r w:rsidRPr="00A709F1">
        <w:rPr>
          <w:rFonts w:hint="eastAsia"/>
          <w:b/>
          <w:lang w:eastAsia="ko-KR"/>
        </w:rPr>
        <w:t xml:space="preserve"> </w:t>
      </w:r>
      <w:r w:rsidRPr="00A709F1">
        <w:rPr>
          <w:b/>
        </w:rPr>
        <w:t xml:space="preserve">specify period) of operation is indicated in Section VI, Schedule of </w:t>
      </w:r>
      <w:r w:rsidR="002C04A4" w:rsidRPr="00A709F1">
        <w:rPr>
          <w:rFonts w:hint="eastAsia"/>
          <w:b/>
          <w:lang w:eastAsia="ko-KR"/>
        </w:rPr>
        <w:t>Requirements</w:t>
      </w:r>
      <w:r w:rsidRPr="00A709F1">
        <w:rPr>
          <w:b/>
        </w:rPr>
        <w:t>. The total cost</w:t>
      </w:r>
      <w:r w:rsidRPr="00A709F1">
        <w:rPr>
          <w:rFonts w:hint="eastAsia"/>
          <w:b/>
          <w:lang w:eastAsia="ko-KR"/>
        </w:rPr>
        <w:t xml:space="preserve"> </w:t>
      </w:r>
      <w:r w:rsidRPr="00A709F1">
        <w:rPr>
          <w:b/>
        </w:rPr>
        <w:t>of these items at the unit prices quoted in each Bid shall be added to the Bid Price.”]</w:t>
      </w:r>
    </w:p>
    <w:p w14:paraId="1F6CD715" w14:textId="77777777" w:rsidR="00203BCD" w:rsidRPr="00A709F1" w:rsidRDefault="00203BCD" w:rsidP="00F5033B">
      <w:pPr>
        <w:widowControl w:val="0"/>
        <w:autoSpaceDE w:val="0"/>
        <w:autoSpaceDN w:val="0"/>
        <w:adjustRightInd w:val="0"/>
        <w:jc w:val="both"/>
        <w:rPr>
          <w:b/>
          <w:lang w:eastAsia="ko-KR"/>
        </w:rPr>
      </w:pPr>
    </w:p>
    <w:p w14:paraId="2D840BEF" w14:textId="77777777" w:rsidR="00F5033B" w:rsidRPr="00A709F1" w:rsidRDefault="00F5033B" w:rsidP="00F5033B">
      <w:pPr>
        <w:widowControl w:val="0"/>
        <w:autoSpaceDE w:val="0"/>
        <w:autoSpaceDN w:val="0"/>
        <w:adjustRightInd w:val="0"/>
        <w:jc w:val="both"/>
        <w:rPr>
          <w:b/>
          <w:lang w:eastAsia="ko-KR"/>
        </w:rPr>
      </w:pPr>
    </w:p>
    <w:p w14:paraId="3DCA985B" w14:textId="77777777" w:rsidR="00F5033B" w:rsidRPr="00A709F1" w:rsidRDefault="00F5033B" w:rsidP="00AE5AB7">
      <w:pPr>
        <w:numPr>
          <w:ilvl w:val="0"/>
          <w:numId w:val="173"/>
        </w:numPr>
        <w:suppressAutoHyphens/>
        <w:spacing w:after="200"/>
        <w:ind w:right="-72"/>
        <w:jc w:val="both"/>
        <w:rPr>
          <w:b/>
          <w:szCs w:val="24"/>
          <w:lang w:eastAsia="ko-KR"/>
        </w:rPr>
      </w:pPr>
      <w:r w:rsidRPr="00A709F1">
        <w:rPr>
          <w:rFonts w:hint="eastAsia"/>
          <w:b/>
          <w:szCs w:val="24"/>
          <w:lang w:eastAsia="ko-KR"/>
        </w:rPr>
        <w:t xml:space="preserve">    </w:t>
      </w:r>
      <w:r w:rsidR="00203BCD" w:rsidRPr="00A709F1">
        <w:rPr>
          <w:rFonts w:hint="eastAsia"/>
          <w:b/>
          <w:szCs w:val="24"/>
          <w:lang w:eastAsia="ko-KR"/>
        </w:rPr>
        <w:t>Projected o</w:t>
      </w:r>
      <w:r w:rsidRPr="00A709F1">
        <w:rPr>
          <w:b/>
          <w:szCs w:val="24"/>
          <w:lang w:eastAsia="ko-KR"/>
        </w:rPr>
        <w:t xml:space="preserve">perating and </w:t>
      </w:r>
      <w:r w:rsidR="00203BCD" w:rsidRPr="00A709F1">
        <w:rPr>
          <w:rFonts w:hint="eastAsia"/>
          <w:b/>
          <w:szCs w:val="24"/>
          <w:lang w:eastAsia="ko-KR"/>
        </w:rPr>
        <w:t>m</w:t>
      </w:r>
      <w:r w:rsidRPr="00A709F1">
        <w:rPr>
          <w:b/>
          <w:szCs w:val="24"/>
          <w:lang w:eastAsia="ko-KR"/>
        </w:rPr>
        <w:t xml:space="preserve">aintenance </w:t>
      </w:r>
      <w:r w:rsidR="00203BCD" w:rsidRPr="00A709F1">
        <w:rPr>
          <w:rFonts w:hint="eastAsia"/>
          <w:b/>
          <w:szCs w:val="24"/>
          <w:lang w:eastAsia="ko-KR"/>
        </w:rPr>
        <w:t>c</w:t>
      </w:r>
      <w:r w:rsidRPr="00A709F1">
        <w:rPr>
          <w:b/>
          <w:szCs w:val="24"/>
          <w:lang w:eastAsia="ko-KR"/>
        </w:rPr>
        <w:t>osts</w:t>
      </w:r>
    </w:p>
    <w:p w14:paraId="2043AE4E" w14:textId="77777777" w:rsidR="00F5033B" w:rsidRPr="00A709F1" w:rsidRDefault="00F5033B" w:rsidP="009723A5">
      <w:pPr>
        <w:widowControl w:val="0"/>
        <w:autoSpaceDE w:val="0"/>
        <w:autoSpaceDN w:val="0"/>
        <w:adjustRightInd w:val="0"/>
        <w:ind w:firstLineChars="134" w:firstLine="322"/>
        <w:jc w:val="both"/>
      </w:pPr>
      <w:r w:rsidRPr="00A709F1">
        <w:t>The Operating and Maintenance costs (O&amp;M) need to be taken into account for bid</w:t>
      </w:r>
      <w:r w:rsidR="009723A5" w:rsidRPr="00A709F1">
        <w:rPr>
          <w:rFonts w:hint="eastAsia"/>
        </w:rPr>
        <w:t xml:space="preserve"> </w:t>
      </w:r>
      <w:r w:rsidRPr="00A709F1">
        <w:t>evaluation purposes when such costs over the life cycle of the Goods represent an important</w:t>
      </w:r>
      <w:r w:rsidR="009723A5" w:rsidRPr="00A709F1">
        <w:rPr>
          <w:rFonts w:hint="eastAsia"/>
        </w:rPr>
        <w:t xml:space="preserve"> </w:t>
      </w:r>
      <w:r w:rsidRPr="00A709F1">
        <w:t>cost in relation to the capital or investment cost of the Goods. Different technologies may</w:t>
      </w:r>
      <w:r w:rsidR="009723A5" w:rsidRPr="00A709F1">
        <w:rPr>
          <w:rFonts w:hint="eastAsia"/>
        </w:rPr>
        <w:t xml:space="preserve"> </w:t>
      </w:r>
      <w:r w:rsidRPr="00A709F1">
        <w:t>involve large variations in the capital costs of the Goods and the costs associated with their</w:t>
      </w:r>
      <w:r w:rsidR="009723A5" w:rsidRPr="00A709F1">
        <w:rPr>
          <w:rFonts w:hint="eastAsia"/>
        </w:rPr>
        <w:t xml:space="preserve"> </w:t>
      </w:r>
      <w:r w:rsidRPr="00A709F1">
        <w:t>O&amp;M. Normally, more elaborate technologies and materials used in the manufacturing of the</w:t>
      </w:r>
      <w:r w:rsidR="009723A5" w:rsidRPr="00A709F1">
        <w:rPr>
          <w:rFonts w:hint="eastAsia"/>
        </w:rPr>
        <w:t xml:space="preserve"> </w:t>
      </w:r>
      <w:r w:rsidRPr="00A709F1">
        <w:t xml:space="preserve">Goods involve higher investment costs and lower O&amp;M costs. O&amp;M costs are evaluated at </w:t>
      </w:r>
      <w:r w:rsidR="002C04A4" w:rsidRPr="00A709F1">
        <w:rPr>
          <w:rFonts w:hint="eastAsia"/>
          <w:lang w:eastAsia="ko-KR"/>
        </w:rPr>
        <w:t>t</w:t>
      </w:r>
      <w:r w:rsidRPr="00A709F1">
        <w:t>heir</w:t>
      </w:r>
      <w:r w:rsidR="009723A5" w:rsidRPr="00A709F1">
        <w:rPr>
          <w:rFonts w:hint="eastAsia"/>
          <w:lang w:eastAsia="ko-KR"/>
        </w:rPr>
        <w:t xml:space="preserve"> </w:t>
      </w:r>
      <w:r w:rsidRPr="00A709F1">
        <w:t>present value over the life cycle of the Goods and then added to the price of the Goods.</w:t>
      </w:r>
    </w:p>
    <w:p w14:paraId="5F82B89B" w14:textId="77777777" w:rsidR="00F5033B" w:rsidRPr="00A709F1" w:rsidRDefault="00F5033B" w:rsidP="009723A5">
      <w:pPr>
        <w:widowControl w:val="0"/>
        <w:autoSpaceDE w:val="0"/>
        <w:autoSpaceDN w:val="0"/>
        <w:adjustRightInd w:val="0"/>
        <w:jc w:val="both"/>
        <w:rPr>
          <w:lang w:eastAsia="ko-KR"/>
        </w:rPr>
      </w:pPr>
      <w:r w:rsidRPr="00A709F1">
        <w:t>Typical O&amp;M cost factors for calculation are:</w:t>
      </w:r>
    </w:p>
    <w:p w14:paraId="34F0FD15" w14:textId="77777777" w:rsidR="009723A5" w:rsidRPr="00A709F1" w:rsidRDefault="009723A5" w:rsidP="009723A5">
      <w:pPr>
        <w:widowControl w:val="0"/>
        <w:autoSpaceDE w:val="0"/>
        <w:autoSpaceDN w:val="0"/>
        <w:adjustRightInd w:val="0"/>
        <w:jc w:val="both"/>
        <w:rPr>
          <w:lang w:eastAsia="ko-KR"/>
        </w:rPr>
      </w:pPr>
    </w:p>
    <w:p w14:paraId="1C29E240" w14:textId="77777777" w:rsidR="009723A5" w:rsidRPr="00A709F1" w:rsidRDefault="00F5033B" w:rsidP="00AE5AB7">
      <w:pPr>
        <w:widowControl w:val="0"/>
        <w:numPr>
          <w:ilvl w:val="2"/>
          <w:numId w:val="178"/>
        </w:numPr>
        <w:autoSpaceDE w:val="0"/>
        <w:autoSpaceDN w:val="0"/>
        <w:adjustRightInd w:val="0"/>
        <w:jc w:val="both"/>
      </w:pPr>
      <w:r w:rsidRPr="00A709F1">
        <w:t>Number of years for initial period of operation. It is recommended that the initial</w:t>
      </w:r>
      <w:r w:rsidR="009723A5" w:rsidRPr="00A709F1">
        <w:rPr>
          <w:rFonts w:hint="eastAsia"/>
          <w:lang w:eastAsia="ko-KR"/>
        </w:rPr>
        <w:t xml:space="preserve"> </w:t>
      </w:r>
      <w:r w:rsidRPr="00A709F1">
        <w:t>period of operation does not exceed the usual period before a major overhaul of the</w:t>
      </w:r>
      <w:r w:rsidR="009723A5" w:rsidRPr="00A709F1">
        <w:rPr>
          <w:rFonts w:hint="eastAsia"/>
          <w:lang w:eastAsia="ko-KR"/>
        </w:rPr>
        <w:t xml:space="preserve"> </w:t>
      </w:r>
      <w:r w:rsidRPr="00A709F1">
        <w:t>Goods is required, usually between five and ten years. The load or working cycle</w:t>
      </w:r>
      <w:r w:rsidR="009723A5" w:rsidRPr="00A709F1">
        <w:rPr>
          <w:rFonts w:hint="eastAsia"/>
          <w:lang w:eastAsia="ko-KR"/>
        </w:rPr>
        <w:t xml:space="preserve"> </w:t>
      </w:r>
      <w:r w:rsidRPr="00A709F1">
        <w:t>(hourly, daily, monthly, seasonal) of the Goods shall be as specified by the Purchaser).</w:t>
      </w:r>
    </w:p>
    <w:p w14:paraId="0DD98001" w14:textId="77777777" w:rsidR="009723A5" w:rsidRPr="00A709F1" w:rsidRDefault="009723A5" w:rsidP="009723A5">
      <w:pPr>
        <w:widowControl w:val="0"/>
        <w:autoSpaceDE w:val="0"/>
        <w:autoSpaceDN w:val="0"/>
        <w:adjustRightInd w:val="0"/>
        <w:ind w:left="605"/>
        <w:jc w:val="both"/>
      </w:pPr>
    </w:p>
    <w:p w14:paraId="6C10562A" w14:textId="77777777" w:rsidR="009723A5" w:rsidRPr="00A709F1" w:rsidRDefault="00F5033B" w:rsidP="00AE5AB7">
      <w:pPr>
        <w:widowControl w:val="0"/>
        <w:numPr>
          <w:ilvl w:val="2"/>
          <w:numId w:val="178"/>
        </w:numPr>
        <w:autoSpaceDE w:val="0"/>
        <w:autoSpaceDN w:val="0"/>
        <w:adjustRightInd w:val="0"/>
        <w:jc w:val="both"/>
      </w:pPr>
      <w:r w:rsidRPr="00A709F1">
        <w:t>Operating costs such as fuel, electricity, spare parts, labour and/or other inputs</w:t>
      </w:r>
      <w:r w:rsidR="009723A5" w:rsidRPr="00A709F1">
        <w:rPr>
          <w:rFonts w:hint="eastAsia"/>
          <w:lang w:eastAsia="ko-KR"/>
        </w:rPr>
        <w:t xml:space="preserve"> </w:t>
      </w:r>
      <w:r w:rsidRPr="00A709F1">
        <w:t>required for the operation of the Goods.</w:t>
      </w:r>
    </w:p>
    <w:p w14:paraId="49C6851D" w14:textId="77777777" w:rsidR="009723A5" w:rsidRPr="00A709F1" w:rsidRDefault="009723A5" w:rsidP="009723A5">
      <w:pPr>
        <w:widowControl w:val="0"/>
        <w:autoSpaceDE w:val="0"/>
        <w:autoSpaceDN w:val="0"/>
        <w:adjustRightInd w:val="0"/>
        <w:jc w:val="both"/>
      </w:pPr>
    </w:p>
    <w:p w14:paraId="5FED8D1D" w14:textId="77777777" w:rsidR="00F5033B" w:rsidRPr="00A709F1" w:rsidRDefault="00F5033B" w:rsidP="00AE5AB7">
      <w:pPr>
        <w:widowControl w:val="0"/>
        <w:numPr>
          <w:ilvl w:val="2"/>
          <w:numId w:val="178"/>
        </w:numPr>
        <w:autoSpaceDE w:val="0"/>
        <w:autoSpaceDN w:val="0"/>
        <w:adjustRightInd w:val="0"/>
        <w:jc w:val="both"/>
      </w:pPr>
      <w:r w:rsidRPr="00A709F1">
        <w:t>Rate, in percent, to be used to discount to present value, all of the annual future costs</w:t>
      </w:r>
      <w:r w:rsidR="009723A5" w:rsidRPr="00A709F1">
        <w:rPr>
          <w:rFonts w:hint="eastAsia"/>
          <w:lang w:eastAsia="ko-KR"/>
        </w:rPr>
        <w:t xml:space="preserve"> </w:t>
      </w:r>
      <w:r w:rsidRPr="00A709F1">
        <w:t>calculated under (b) above for the period specified in (a).</w:t>
      </w:r>
    </w:p>
    <w:p w14:paraId="374B7ABC" w14:textId="77777777" w:rsidR="009723A5" w:rsidRPr="00A709F1" w:rsidRDefault="009723A5" w:rsidP="009723A5">
      <w:pPr>
        <w:widowControl w:val="0"/>
        <w:autoSpaceDE w:val="0"/>
        <w:autoSpaceDN w:val="0"/>
        <w:adjustRightInd w:val="0"/>
        <w:jc w:val="both"/>
      </w:pPr>
    </w:p>
    <w:p w14:paraId="65B05908" w14:textId="77777777" w:rsidR="009723A5" w:rsidRPr="00A709F1" w:rsidRDefault="00F5033B" w:rsidP="00F5033B">
      <w:pPr>
        <w:widowControl w:val="0"/>
        <w:autoSpaceDE w:val="0"/>
        <w:autoSpaceDN w:val="0"/>
        <w:adjustRightInd w:val="0"/>
        <w:jc w:val="both"/>
        <w:rPr>
          <w:b/>
          <w:bCs/>
          <w:sz w:val="22"/>
          <w:szCs w:val="22"/>
          <w:lang w:eastAsia="ko-KR"/>
        </w:rPr>
      </w:pPr>
      <w:r w:rsidRPr="00A709F1">
        <w:rPr>
          <w:b/>
          <w:bCs/>
          <w:sz w:val="22"/>
          <w:szCs w:val="22"/>
          <w:lang w:eastAsia="ko-KR"/>
        </w:rPr>
        <w:t>[Insert procedures to be used]</w:t>
      </w:r>
    </w:p>
    <w:p w14:paraId="395486D6" w14:textId="77777777" w:rsidR="009723A5" w:rsidRPr="00A709F1" w:rsidRDefault="009723A5" w:rsidP="00F5033B">
      <w:pPr>
        <w:widowControl w:val="0"/>
        <w:autoSpaceDE w:val="0"/>
        <w:autoSpaceDN w:val="0"/>
        <w:adjustRightInd w:val="0"/>
        <w:jc w:val="both"/>
        <w:rPr>
          <w:b/>
          <w:bCs/>
          <w:sz w:val="22"/>
          <w:szCs w:val="22"/>
          <w:lang w:eastAsia="ko-KR"/>
        </w:rPr>
      </w:pPr>
    </w:p>
    <w:p w14:paraId="7AC58E0A" w14:textId="77777777" w:rsidR="009723A5" w:rsidRPr="00A709F1" w:rsidRDefault="009723A5" w:rsidP="009723A5">
      <w:pPr>
        <w:widowControl w:val="0"/>
        <w:autoSpaceDE w:val="0"/>
        <w:autoSpaceDN w:val="0"/>
        <w:adjustRightInd w:val="0"/>
        <w:jc w:val="both"/>
        <w:rPr>
          <w:b/>
          <w:lang w:eastAsia="ko-KR"/>
        </w:rPr>
      </w:pPr>
    </w:p>
    <w:p w14:paraId="07E70EB8" w14:textId="77777777" w:rsidR="009723A5" w:rsidRPr="00A709F1" w:rsidRDefault="009723A5" w:rsidP="00AE5AB7">
      <w:pPr>
        <w:numPr>
          <w:ilvl w:val="0"/>
          <w:numId w:val="173"/>
        </w:numPr>
        <w:suppressAutoHyphens/>
        <w:spacing w:after="200"/>
        <w:ind w:right="-72"/>
        <w:jc w:val="both"/>
        <w:rPr>
          <w:b/>
          <w:szCs w:val="24"/>
          <w:lang w:eastAsia="ko-KR"/>
        </w:rPr>
      </w:pPr>
      <w:r w:rsidRPr="00A709F1">
        <w:rPr>
          <w:rFonts w:hint="eastAsia"/>
          <w:b/>
          <w:szCs w:val="24"/>
          <w:lang w:eastAsia="ko-KR"/>
        </w:rPr>
        <w:t xml:space="preserve">    </w:t>
      </w:r>
      <w:r w:rsidRPr="00A709F1">
        <w:rPr>
          <w:b/>
          <w:szCs w:val="24"/>
          <w:lang w:eastAsia="ko-KR"/>
        </w:rPr>
        <w:t xml:space="preserve">Performance and </w:t>
      </w:r>
      <w:r w:rsidR="00381C32" w:rsidRPr="00A709F1">
        <w:rPr>
          <w:rFonts w:hint="eastAsia"/>
          <w:b/>
          <w:szCs w:val="24"/>
          <w:lang w:eastAsia="ko-KR"/>
        </w:rPr>
        <w:t>p</w:t>
      </w:r>
      <w:r w:rsidRPr="00A709F1">
        <w:rPr>
          <w:b/>
          <w:szCs w:val="24"/>
          <w:lang w:eastAsia="ko-KR"/>
        </w:rPr>
        <w:t>roductivity of the Goods</w:t>
      </w:r>
    </w:p>
    <w:p w14:paraId="462C70B3" w14:textId="77777777" w:rsidR="009723A5" w:rsidRPr="00A709F1" w:rsidRDefault="009723A5" w:rsidP="009723A5">
      <w:pPr>
        <w:widowControl w:val="0"/>
        <w:autoSpaceDE w:val="0"/>
        <w:autoSpaceDN w:val="0"/>
        <w:adjustRightInd w:val="0"/>
        <w:ind w:firstLineChars="134" w:firstLine="322"/>
        <w:jc w:val="both"/>
        <w:rPr>
          <w:lang w:eastAsia="ko-KR"/>
        </w:rPr>
      </w:pPr>
      <w:r w:rsidRPr="00A709F1">
        <w:t>The adjustment factor for the performance or productivity of the Goods shall be calculated</w:t>
      </w:r>
      <w:r w:rsidRPr="00A709F1">
        <w:rPr>
          <w:rFonts w:hint="eastAsia"/>
          <w:lang w:eastAsia="ko-KR"/>
        </w:rPr>
        <w:t xml:space="preserve"> </w:t>
      </w:r>
      <w:r w:rsidRPr="00A709F1">
        <w:t>based on the difference between the reference value or norm (i.e. the efficiency) as specified</w:t>
      </w:r>
      <w:r w:rsidRPr="00A709F1">
        <w:rPr>
          <w:rFonts w:hint="eastAsia"/>
          <w:lang w:eastAsia="ko-KR"/>
        </w:rPr>
        <w:t xml:space="preserve"> </w:t>
      </w:r>
      <w:r w:rsidRPr="00A709F1">
        <w:t xml:space="preserve">in Section VI, Schedule of </w:t>
      </w:r>
      <w:r w:rsidR="002C04A4" w:rsidRPr="00A709F1">
        <w:rPr>
          <w:rFonts w:hint="eastAsia"/>
          <w:lang w:eastAsia="ko-KR"/>
        </w:rPr>
        <w:t>Requirements</w:t>
      </w:r>
      <w:r w:rsidRPr="00A709F1">
        <w:t>, and the corresponding value guaranteed by the Bidder in</w:t>
      </w:r>
      <w:r w:rsidRPr="00A709F1">
        <w:rPr>
          <w:rFonts w:hint="eastAsia"/>
          <w:lang w:eastAsia="ko-KR"/>
        </w:rPr>
        <w:t xml:space="preserve"> </w:t>
      </w:r>
      <w:r w:rsidRPr="00A709F1">
        <w:t>its Bid. The method of calculation shall be the following:</w:t>
      </w:r>
    </w:p>
    <w:p w14:paraId="31EC6449" w14:textId="77777777" w:rsidR="009723A5" w:rsidRPr="00A709F1" w:rsidRDefault="009723A5" w:rsidP="009723A5">
      <w:pPr>
        <w:widowControl w:val="0"/>
        <w:autoSpaceDE w:val="0"/>
        <w:autoSpaceDN w:val="0"/>
        <w:adjustRightInd w:val="0"/>
        <w:rPr>
          <w:lang w:eastAsia="ko-KR"/>
        </w:rPr>
      </w:pPr>
    </w:p>
    <w:p w14:paraId="54D01584" w14:textId="77777777" w:rsidR="009723A5" w:rsidRPr="00A709F1" w:rsidRDefault="009723A5" w:rsidP="009723A5">
      <w:pPr>
        <w:widowControl w:val="0"/>
        <w:autoSpaceDE w:val="0"/>
        <w:autoSpaceDN w:val="0"/>
        <w:adjustRightInd w:val="0"/>
        <w:jc w:val="both"/>
        <w:rPr>
          <w:b/>
          <w:bCs/>
          <w:sz w:val="22"/>
          <w:szCs w:val="22"/>
          <w:lang w:eastAsia="ko-KR"/>
        </w:rPr>
      </w:pPr>
      <w:r w:rsidRPr="00A709F1">
        <w:rPr>
          <w:b/>
          <w:bCs/>
          <w:sz w:val="22"/>
          <w:szCs w:val="22"/>
          <w:lang w:eastAsia="ko-KR"/>
        </w:rPr>
        <w:t>[Insert detailed description of the methodology]</w:t>
      </w:r>
    </w:p>
    <w:p w14:paraId="4DD6505B" w14:textId="77777777" w:rsidR="001E0EDC" w:rsidRPr="00A709F1" w:rsidRDefault="001E0EDC" w:rsidP="009723A5">
      <w:pPr>
        <w:widowControl w:val="0"/>
        <w:autoSpaceDE w:val="0"/>
        <w:autoSpaceDN w:val="0"/>
        <w:adjustRightInd w:val="0"/>
        <w:jc w:val="both"/>
        <w:rPr>
          <w:b/>
          <w:bCs/>
          <w:sz w:val="22"/>
          <w:szCs w:val="22"/>
          <w:lang w:eastAsia="ko-KR"/>
        </w:rPr>
      </w:pPr>
    </w:p>
    <w:p w14:paraId="31D58003" w14:textId="77777777" w:rsidR="001E0EDC" w:rsidRPr="00A709F1" w:rsidRDefault="001E0EDC" w:rsidP="009723A5">
      <w:pPr>
        <w:widowControl w:val="0"/>
        <w:autoSpaceDE w:val="0"/>
        <w:autoSpaceDN w:val="0"/>
        <w:adjustRightInd w:val="0"/>
        <w:jc w:val="both"/>
        <w:rPr>
          <w:b/>
          <w:bCs/>
          <w:sz w:val="22"/>
          <w:szCs w:val="22"/>
          <w:lang w:eastAsia="ko-KR"/>
        </w:rPr>
      </w:pPr>
    </w:p>
    <w:p w14:paraId="669CBB78" w14:textId="77777777" w:rsidR="001E0EDC" w:rsidRPr="00A709F1" w:rsidRDefault="001E0EDC" w:rsidP="00AE5AB7">
      <w:pPr>
        <w:numPr>
          <w:ilvl w:val="0"/>
          <w:numId w:val="152"/>
        </w:numPr>
        <w:tabs>
          <w:tab w:val="num" w:pos="0"/>
          <w:tab w:val="num" w:pos="709"/>
        </w:tabs>
        <w:suppressAutoHyphens/>
        <w:spacing w:after="200"/>
        <w:ind w:left="0" w:right="-72" w:firstLine="0"/>
        <w:jc w:val="both"/>
        <w:rPr>
          <w:b/>
          <w:sz w:val="28"/>
          <w:szCs w:val="28"/>
          <w:lang w:eastAsia="ko-KR"/>
        </w:rPr>
      </w:pPr>
      <w:r w:rsidRPr="00A709F1">
        <w:rPr>
          <w:b/>
          <w:sz w:val="28"/>
          <w:szCs w:val="28"/>
          <w:lang w:eastAsia="ko-KR"/>
        </w:rPr>
        <w:t xml:space="preserve">Multiple Contracts </w:t>
      </w:r>
      <w:r w:rsidR="00BF2071" w:rsidRPr="00A709F1">
        <w:rPr>
          <w:rFonts w:hint="eastAsia"/>
          <w:b/>
          <w:sz w:val="28"/>
          <w:szCs w:val="28"/>
          <w:lang w:eastAsia="ko-KR"/>
        </w:rPr>
        <w:t>(ITB Sub-Clause 35.6)</w:t>
      </w:r>
    </w:p>
    <w:p w14:paraId="25D0D645" w14:textId="77777777" w:rsidR="001E0EDC" w:rsidRPr="00A709F1" w:rsidRDefault="001E0EDC" w:rsidP="001E0EDC">
      <w:pPr>
        <w:spacing w:after="200"/>
        <w:jc w:val="both"/>
        <w:rPr>
          <w:bCs/>
        </w:rPr>
      </w:pPr>
      <w:r w:rsidRPr="00A709F1">
        <w:rPr>
          <w:bCs/>
        </w:rPr>
        <w:t xml:space="preserve">The Purchaser shall award multiple contracts to the Bidder that offers the lowest evaluated combination of bids (one contract per bid) and meets the </w:t>
      </w:r>
      <w:r w:rsidRPr="00A709F1">
        <w:t>post-qualification criteria (this Section III</w:t>
      </w:r>
      <w:r w:rsidRPr="00A709F1">
        <w:rPr>
          <w:rFonts w:hint="eastAsia"/>
          <w:lang w:eastAsia="ko-KR"/>
        </w:rPr>
        <w:t xml:space="preserve">, Clause 5. </w:t>
      </w:r>
      <w:r w:rsidRPr="00A709F1">
        <w:t>Post</w:t>
      </w:r>
      <w:r w:rsidRPr="00A709F1">
        <w:rPr>
          <w:rFonts w:hint="eastAsia"/>
          <w:lang w:eastAsia="ko-KR"/>
        </w:rPr>
        <w:t>q</w:t>
      </w:r>
      <w:r w:rsidRPr="00A709F1">
        <w:t>ualification Requirements</w:t>
      </w:r>
      <w:r w:rsidRPr="00A709F1">
        <w:rPr>
          <w:rFonts w:hint="eastAsia"/>
          <w:lang w:eastAsia="ko-KR"/>
        </w:rPr>
        <w:t>(ITB Sub-Clause 37.2</w:t>
      </w:r>
      <w:r w:rsidRPr="00A709F1">
        <w:t>)</w:t>
      </w:r>
    </w:p>
    <w:p w14:paraId="57B8C937" w14:textId="77777777" w:rsidR="001E0EDC" w:rsidRPr="00A709F1" w:rsidRDefault="001E0EDC" w:rsidP="001E0EDC">
      <w:pPr>
        <w:tabs>
          <w:tab w:val="left" w:pos="1080"/>
        </w:tabs>
        <w:suppressAutoHyphens/>
        <w:spacing w:after="200"/>
        <w:ind w:left="1080" w:right="-72" w:hanging="1080"/>
        <w:jc w:val="both"/>
      </w:pPr>
      <w:r w:rsidRPr="00A709F1">
        <w:t>The Purchaser shall:</w:t>
      </w:r>
    </w:p>
    <w:p w14:paraId="670C2D00" w14:textId="77777777" w:rsidR="001E0EDC" w:rsidRPr="00A709F1" w:rsidRDefault="001E0EDC" w:rsidP="00AE5AB7">
      <w:pPr>
        <w:widowControl w:val="0"/>
        <w:numPr>
          <w:ilvl w:val="3"/>
          <w:numId w:val="153"/>
        </w:numPr>
        <w:tabs>
          <w:tab w:val="clear" w:pos="1901"/>
          <w:tab w:val="num" w:pos="993"/>
        </w:tabs>
        <w:autoSpaceDE w:val="0"/>
        <w:autoSpaceDN w:val="0"/>
        <w:adjustRightInd w:val="0"/>
        <w:ind w:left="993" w:hanging="567"/>
      </w:pPr>
      <w:r w:rsidRPr="00A709F1">
        <w:t xml:space="preserve">evaluate only lots or contracts that include at least the percentages of items per lot and quantity per item as specified in ITB Sub Clause 14.8 </w:t>
      </w:r>
    </w:p>
    <w:p w14:paraId="59275A06" w14:textId="77777777" w:rsidR="001E0EDC" w:rsidRPr="00A709F1" w:rsidRDefault="001E0EDC" w:rsidP="001E0EDC">
      <w:pPr>
        <w:widowControl w:val="0"/>
        <w:autoSpaceDE w:val="0"/>
        <w:autoSpaceDN w:val="0"/>
        <w:adjustRightInd w:val="0"/>
        <w:ind w:left="426" w:hanging="567"/>
      </w:pPr>
    </w:p>
    <w:p w14:paraId="55B59024" w14:textId="77777777" w:rsidR="001E0EDC" w:rsidRPr="00A709F1" w:rsidRDefault="001E0EDC" w:rsidP="00AE5AB7">
      <w:pPr>
        <w:widowControl w:val="0"/>
        <w:numPr>
          <w:ilvl w:val="3"/>
          <w:numId w:val="153"/>
        </w:numPr>
        <w:tabs>
          <w:tab w:val="clear" w:pos="1901"/>
          <w:tab w:val="num" w:pos="993"/>
        </w:tabs>
        <w:autoSpaceDE w:val="0"/>
        <w:autoSpaceDN w:val="0"/>
        <w:adjustRightInd w:val="0"/>
        <w:ind w:left="993" w:hanging="567"/>
      </w:pPr>
      <w:r w:rsidRPr="00A709F1">
        <w:t>take into account:</w:t>
      </w:r>
    </w:p>
    <w:p w14:paraId="31678780" w14:textId="77777777" w:rsidR="001E0EDC" w:rsidRPr="00A709F1" w:rsidRDefault="001E0EDC" w:rsidP="001E0EDC">
      <w:pPr>
        <w:widowControl w:val="0"/>
        <w:autoSpaceDE w:val="0"/>
        <w:autoSpaceDN w:val="0"/>
        <w:adjustRightInd w:val="0"/>
      </w:pPr>
    </w:p>
    <w:p w14:paraId="6BC60BD8" w14:textId="09752454" w:rsidR="001E0EDC" w:rsidRPr="00A709F1" w:rsidRDefault="001E0EDC" w:rsidP="00AE5AB7">
      <w:pPr>
        <w:numPr>
          <w:ilvl w:val="3"/>
          <w:numId w:val="186"/>
        </w:numPr>
        <w:tabs>
          <w:tab w:val="left" w:pos="1276"/>
        </w:tabs>
        <w:suppressAutoHyphens/>
        <w:spacing w:after="200"/>
        <w:ind w:left="1843" w:right="-72" w:hanging="662"/>
        <w:jc w:val="both"/>
      </w:pPr>
      <w:r w:rsidRPr="00A709F1">
        <w:t>the lowest-evaluated bid for each lot</w:t>
      </w:r>
      <w:r w:rsidR="0081212A">
        <w:t>;</w:t>
      </w:r>
      <w:r w:rsidRPr="00A709F1">
        <w:t xml:space="preserve"> and</w:t>
      </w:r>
    </w:p>
    <w:p w14:paraId="27C14F36" w14:textId="2A7409FB" w:rsidR="001E0EDC" w:rsidRPr="00A709F1" w:rsidRDefault="001E0EDC" w:rsidP="00AE5AB7">
      <w:pPr>
        <w:numPr>
          <w:ilvl w:val="3"/>
          <w:numId w:val="186"/>
        </w:numPr>
        <w:tabs>
          <w:tab w:val="left" w:pos="1276"/>
        </w:tabs>
        <w:suppressAutoHyphens/>
        <w:spacing w:after="200"/>
        <w:ind w:left="1843" w:right="-72" w:hanging="662"/>
        <w:jc w:val="both"/>
      </w:pPr>
      <w:r w:rsidRPr="00A709F1">
        <w:t xml:space="preserve">the price reduction per lot and the methodology for </w:t>
      </w:r>
      <w:r w:rsidR="0081212A" w:rsidRPr="00A709F1">
        <w:t>its application</w:t>
      </w:r>
      <w:r w:rsidRPr="00A709F1">
        <w:t xml:space="preserve"> as offered by the Bidder in its bid</w:t>
      </w:r>
      <w:r w:rsidR="0081212A">
        <w:t>.</w:t>
      </w:r>
      <w:r w:rsidRPr="00A709F1">
        <w:t>”</w:t>
      </w:r>
    </w:p>
    <w:p w14:paraId="3E089A44" w14:textId="77777777" w:rsidR="001E0EDC" w:rsidRPr="00A709F1" w:rsidRDefault="001E0EDC" w:rsidP="009723A5">
      <w:pPr>
        <w:widowControl w:val="0"/>
        <w:autoSpaceDE w:val="0"/>
        <w:autoSpaceDN w:val="0"/>
        <w:adjustRightInd w:val="0"/>
        <w:jc w:val="both"/>
        <w:rPr>
          <w:b/>
          <w:lang w:eastAsia="ko-KR"/>
        </w:rPr>
      </w:pPr>
    </w:p>
    <w:p w14:paraId="6B12FFC3" w14:textId="77777777" w:rsidR="00C65F0C" w:rsidRPr="00A709F1" w:rsidRDefault="00C65F0C" w:rsidP="00C65F0C">
      <w:pPr>
        <w:widowControl w:val="0"/>
        <w:autoSpaceDE w:val="0"/>
        <w:autoSpaceDN w:val="0"/>
        <w:adjustRightInd w:val="0"/>
        <w:ind w:firstLineChars="150" w:firstLine="360"/>
        <w:jc w:val="both"/>
        <w:rPr>
          <w:lang w:eastAsia="ko-KR"/>
        </w:rPr>
      </w:pPr>
    </w:p>
    <w:p w14:paraId="52EACC9B" w14:textId="77777777" w:rsidR="00E61AA0" w:rsidRPr="00A709F1" w:rsidRDefault="00E61AA0">
      <w:pPr>
        <w:jc w:val="center"/>
        <w:rPr>
          <w:b/>
        </w:rPr>
      </w:pPr>
    </w:p>
    <w:p w14:paraId="14B83E63" w14:textId="77777777" w:rsidR="00E61AA0" w:rsidRPr="00A709F1" w:rsidRDefault="00FB6A3D" w:rsidP="00AE5AB7">
      <w:pPr>
        <w:numPr>
          <w:ilvl w:val="0"/>
          <w:numId w:val="152"/>
        </w:numPr>
        <w:tabs>
          <w:tab w:val="num" w:pos="0"/>
          <w:tab w:val="num" w:pos="709"/>
        </w:tabs>
        <w:suppressAutoHyphens/>
        <w:spacing w:after="200"/>
        <w:ind w:left="0" w:right="-72" w:firstLine="0"/>
        <w:jc w:val="both"/>
        <w:rPr>
          <w:b/>
          <w:bCs/>
          <w:sz w:val="28"/>
        </w:rPr>
      </w:pPr>
      <w:r w:rsidRPr="00A709F1">
        <w:rPr>
          <w:b/>
          <w:bCs/>
          <w:sz w:val="28"/>
        </w:rPr>
        <w:br w:type="page"/>
      </w:r>
      <w:r w:rsidR="00E61AA0" w:rsidRPr="00A709F1">
        <w:rPr>
          <w:b/>
          <w:sz w:val="28"/>
          <w:szCs w:val="28"/>
          <w:lang w:eastAsia="ko-KR"/>
        </w:rPr>
        <w:lastRenderedPageBreak/>
        <w:t>Postqualification</w:t>
      </w:r>
      <w:r w:rsidR="00E61AA0" w:rsidRPr="00A709F1">
        <w:rPr>
          <w:b/>
          <w:bCs/>
          <w:sz w:val="28"/>
        </w:rPr>
        <w:t xml:space="preserve"> Requirements (</w:t>
      </w:r>
      <w:r w:rsidR="00C372A1" w:rsidRPr="00A709F1">
        <w:rPr>
          <w:b/>
          <w:bCs/>
          <w:sz w:val="28"/>
        </w:rPr>
        <w:t>ITB Sub-Clause</w:t>
      </w:r>
      <w:r w:rsidR="00E61AA0" w:rsidRPr="00A709F1">
        <w:rPr>
          <w:b/>
          <w:bCs/>
          <w:sz w:val="28"/>
        </w:rPr>
        <w:t xml:space="preserve"> 3</w:t>
      </w:r>
      <w:r w:rsidRPr="00A709F1">
        <w:rPr>
          <w:rFonts w:hint="eastAsia"/>
          <w:b/>
          <w:bCs/>
          <w:sz w:val="28"/>
          <w:lang w:eastAsia="ko-KR"/>
        </w:rPr>
        <w:t>7</w:t>
      </w:r>
      <w:r w:rsidR="00E61AA0" w:rsidRPr="00A709F1">
        <w:rPr>
          <w:b/>
          <w:bCs/>
          <w:sz w:val="28"/>
        </w:rPr>
        <w:t>.2)</w:t>
      </w:r>
    </w:p>
    <w:p w14:paraId="7B3E1AE7" w14:textId="77777777" w:rsidR="00FB6A3D" w:rsidRPr="00A709F1" w:rsidRDefault="00FB6A3D" w:rsidP="00FB6A3D">
      <w:pPr>
        <w:widowControl w:val="0"/>
        <w:autoSpaceDE w:val="0"/>
        <w:autoSpaceDN w:val="0"/>
        <w:adjustRightInd w:val="0"/>
        <w:jc w:val="both"/>
        <w:rPr>
          <w:lang w:eastAsia="ko-KR"/>
        </w:rPr>
      </w:pPr>
      <w:r w:rsidRPr="00A709F1">
        <w:t>For the procurement of ordinary, readily available, off-the-shelf items, a thorough checking of the</w:t>
      </w:r>
      <w:r w:rsidRPr="00A709F1">
        <w:rPr>
          <w:rFonts w:hint="eastAsia"/>
          <w:lang w:eastAsia="ko-KR"/>
        </w:rPr>
        <w:t xml:space="preserve"> </w:t>
      </w:r>
      <w:r w:rsidRPr="00A709F1">
        <w:t>qualification of the bidders may not be necessary, apart from ensuring that the technical specifications</w:t>
      </w:r>
      <w:r w:rsidRPr="00A709F1">
        <w:rPr>
          <w:rFonts w:hint="eastAsia"/>
          <w:lang w:eastAsia="ko-KR"/>
        </w:rPr>
        <w:t xml:space="preserve"> </w:t>
      </w:r>
      <w:r w:rsidRPr="00A709F1">
        <w:t xml:space="preserve">are met, and that the equipment or machinery has been sufficiently tested in </w:t>
      </w:r>
      <w:r w:rsidRPr="00A709F1">
        <w:rPr>
          <w:rFonts w:hint="eastAsia"/>
          <w:lang w:eastAsia="ko-KR"/>
        </w:rPr>
        <w:t>p</w:t>
      </w:r>
      <w:r w:rsidRPr="00A709F1">
        <w:t>ractical terms.</w:t>
      </w:r>
      <w:r w:rsidRPr="00A709F1">
        <w:rPr>
          <w:rFonts w:hint="eastAsia"/>
          <w:lang w:eastAsia="ko-KR"/>
        </w:rPr>
        <w:t xml:space="preserve"> </w:t>
      </w:r>
    </w:p>
    <w:p w14:paraId="189AFFF0" w14:textId="77777777" w:rsidR="00FB6A3D" w:rsidRPr="00A709F1" w:rsidRDefault="00FB6A3D" w:rsidP="00FB6A3D">
      <w:pPr>
        <w:widowControl w:val="0"/>
        <w:autoSpaceDE w:val="0"/>
        <w:autoSpaceDN w:val="0"/>
        <w:adjustRightInd w:val="0"/>
        <w:jc w:val="both"/>
        <w:rPr>
          <w:sz w:val="16"/>
          <w:szCs w:val="16"/>
          <w:lang w:eastAsia="ko-KR"/>
        </w:rPr>
      </w:pPr>
      <w:r w:rsidRPr="00A709F1">
        <w:rPr>
          <w:rFonts w:hint="eastAsia"/>
          <w:lang w:eastAsia="ko-KR"/>
        </w:rPr>
        <w:t xml:space="preserve">  </w:t>
      </w:r>
    </w:p>
    <w:p w14:paraId="0D5962F2" w14:textId="77777777" w:rsidR="00FB6A3D" w:rsidRPr="00A709F1" w:rsidRDefault="00FB6A3D" w:rsidP="00FB6A3D">
      <w:pPr>
        <w:widowControl w:val="0"/>
        <w:autoSpaceDE w:val="0"/>
        <w:autoSpaceDN w:val="0"/>
        <w:adjustRightInd w:val="0"/>
        <w:jc w:val="both"/>
        <w:rPr>
          <w:lang w:eastAsia="ko-KR"/>
        </w:rPr>
      </w:pPr>
      <w:r w:rsidRPr="00A709F1">
        <w:t>If there is a need to ensure that the lowest-evaluated Bidder has the necessary qualifications to</w:t>
      </w:r>
      <w:r w:rsidRPr="00A709F1">
        <w:rPr>
          <w:rFonts w:hint="eastAsia"/>
          <w:lang w:eastAsia="ko-KR"/>
        </w:rPr>
        <w:t xml:space="preserve"> </w:t>
      </w:r>
      <w:r w:rsidRPr="00A709F1">
        <w:t>successfully fulfill its obligations under the contract, as the case may be for the procurement of</w:t>
      </w:r>
      <w:r w:rsidRPr="00A709F1">
        <w:rPr>
          <w:rFonts w:hint="eastAsia"/>
          <w:lang w:eastAsia="ko-KR"/>
        </w:rPr>
        <w:t xml:space="preserve"> </w:t>
      </w:r>
      <w:r w:rsidRPr="00A709F1">
        <w:t>expensive and technically complex items of plant, equipment and machinery for which a separate</w:t>
      </w:r>
      <w:r w:rsidRPr="00A709F1">
        <w:rPr>
          <w:rFonts w:hint="eastAsia"/>
          <w:lang w:eastAsia="ko-KR"/>
        </w:rPr>
        <w:t xml:space="preserve"> </w:t>
      </w:r>
      <w:r w:rsidRPr="00A709F1">
        <w:t>prequalification exercise was not considered feasible, the Purchaser may specify appropriate</w:t>
      </w:r>
      <w:r w:rsidRPr="00A709F1">
        <w:rPr>
          <w:rFonts w:hint="eastAsia"/>
          <w:lang w:eastAsia="ko-KR"/>
        </w:rPr>
        <w:t xml:space="preserve"> </w:t>
      </w:r>
      <w:r w:rsidRPr="00A709F1">
        <w:t>qualification criteria in this section.</w:t>
      </w:r>
    </w:p>
    <w:p w14:paraId="39359FB4" w14:textId="77777777" w:rsidR="00FB6A3D" w:rsidRPr="00A709F1" w:rsidRDefault="00FB6A3D" w:rsidP="00FB6A3D">
      <w:pPr>
        <w:widowControl w:val="0"/>
        <w:autoSpaceDE w:val="0"/>
        <w:autoSpaceDN w:val="0"/>
        <w:adjustRightInd w:val="0"/>
        <w:jc w:val="both"/>
        <w:rPr>
          <w:sz w:val="16"/>
          <w:szCs w:val="16"/>
          <w:lang w:eastAsia="ko-KR"/>
        </w:rPr>
      </w:pPr>
      <w:r w:rsidRPr="00A709F1">
        <w:rPr>
          <w:rFonts w:hint="eastAsia"/>
          <w:lang w:eastAsia="ko-KR"/>
        </w:rPr>
        <w:t xml:space="preserve">  </w:t>
      </w:r>
    </w:p>
    <w:p w14:paraId="593C824C" w14:textId="77777777" w:rsidR="00FB6A3D" w:rsidRPr="00A709F1" w:rsidRDefault="00FB6A3D" w:rsidP="00FB6A3D">
      <w:pPr>
        <w:widowControl w:val="0"/>
        <w:autoSpaceDE w:val="0"/>
        <w:autoSpaceDN w:val="0"/>
        <w:adjustRightInd w:val="0"/>
        <w:jc w:val="both"/>
      </w:pPr>
      <w:r w:rsidRPr="00A709F1">
        <w:t>Depending on the nature of the procurement, taking money and time at risk into account, Bidders’</w:t>
      </w:r>
      <w:r w:rsidRPr="00A709F1">
        <w:rPr>
          <w:rFonts w:hint="eastAsia"/>
          <w:lang w:eastAsia="ko-KR"/>
        </w:rPr>
        <w:t xml:space="preserve"> </w:t>
      </w:r>
      <w:r w:rsidRPr="00A709F1">
        <w:t>qualifications regarding critical aspects of their financial, technical, production, procurement,</w:t>
      </w:r>
      <w:r w:rsidRPr="00A709F1">
        <w:rPr>
          <w:rFonts w:hint="eastAsia"/>
          <w:lang w:eastAsia="ko-KR"/>
        </w:rPr>
        <w:t xml:space="preserve"> </w:t>
      </w:r>
      <w:r w:rsidRPr="00A709F1">
        <w:t>shipping, installation and other capabilities necessary to perform the contract may need to be</w:t>
      </w:r>
      <w:r w:rsidRPr="00A709F1">
        <w:rPr>
          <w:rFonts w:hint="eastAsia"/>
          <w:lang w:eastAsia="ko-KR"/>
        </w:rPr>
        <w:t xml:space="preserve"> </w:t>
      </w:r>
      <w:r w:rsidRPr="00A709F1">
        <w:t>examined. It will be necessary to seek only information essential to determine the Bidder’s</w:t>
      </w:r>
      <w:r w:rsidRPr="00A709F1">
        <w:rPr>
          <w:rFonts w:hint="eastAsia"/>
          <w:lang w:eastAsia="ko-KR"/>
        </w:rPr>
        <w:t xml:space="preserve"> </w:t>
      </w:r>
      <w:r w:rsidRPr="00A709F1">
        <w:t>capabilities to execute the contract satisfactorily. All these criteria shall be evaluated on a pass/fail</w:t>
      </w:r>
      <w:r w:rsidRPr="00A709F1">
        <w:rPr>
          <w:rFonts w:hint="eastAsia"/>
          <w:lang w:eastAsia="ko-KR"/>
        </w:rPr>
        <w:t xml:space="preserve"> </w:t>
      </w:r>
      <w:r w:rsidRPr="00A709F1">
        <w:t>basis only. Minimum acceptable levels with regard to Bidders’ experience in supplying goods and</w:t>
      </w:r>
      <w:r w:rsidRPr="00A709F1">
        <w:rPr>
          <w:rFonts w:hint="eastAsia"/>
          <w:lang w:eastAsia="ko-KR"/>
        </w:rPr>
        <w:t xml:space="preserve"> </w:t>
      </w:r>
      <w:r w:rsidRPr="00A709F1">
        <w:t>related services with comparable technical parameters, its manufacturing and installation capacity, its</w:t>
      </w:r>
      <w:r w:rsidRPr="00A709F1">
        <w:rPr>
          <w:rFonts w:hint="eastAsia"/>
          <w:lang w:eastAsia="ko-KR"/>
        </w:rPr>
        <w:t xml:space="preserve"> </w:t>
      </w:r>
      <w:r w:rsidRPr="00A709F1">
        <w:t>financial capability and other factors must be defined.</w:t>
      </w:r>
    </w:p>
    <w:p w14:paraId="015F8983" w14:textId="77777777" w:rsidR="00FB6A3D" w:rsidRPr="00A709F1" w:rsidRDefault="00FB6A3D" w:rsidP="00FB6A3D">
      <w:pPr>
        <w:widowControl w:val="0"/>
        <w:autoSpaceDE w:val="0"/>
        <w:autoSpaceDN w:val="0"/>
        <w:adjustRightInd w:val="0"/>
        <w:jc w:val="both"/>
      </w:pPr>
      <w:r w:rsidRPr="00A709F1">
        <w:t>The following criteria may be used individually or in combination to establish one or several critical</w:t>
      </w:r>
      <w:r w:rsidRPr="00A709F1">
        <w:rPr>
          <w:rFonts w:hint="eastAsia"/>
          <w:lang w:eastAsia="ko-KR"/>
        </w:rPr>
        <w:t xml:space="preserve"> </w:t>
      </w:r>
      <w:r w:rsidRPr="00A709F1">
        <w:t>qualifications of the Bidder:</w:t>
      </w:r>
    </w:p>
    <w:p w14:paraId="492B0948" w14:textId="77777777" w:rsidR="00FB6A3D" w:rsidRPr="00A709F1" w:rsidRDefault="00FB6A3D" w:rsidP="00FB6A3D">
      <w:pPr>
        <w:widowControl w:val="0"/>
        <w:autoSpaceDE w:val="0"/>
        <w:autoSpaceDN w:val="0"/>
        <w:adjustRightInd w:val="0"/>
        <w:jc w:val="both"/>
        <w:rPr>
          <w:b/>
          <w:bCs/>
          <w:sz w:val="16"/>
          <w:szCs w:val="16"/>
          <w:lang w:eastAsia="ko-KR"/>
        </w:rPr>
      </w:pPr>
      <w:r w:rsidRPr="00A709F1">
        <w:rPr>
          <w:rFonts w:hint="eastAsia"/>
          <w:b/>
          <w:bCs/>
          <w:szCs w:val="24"/>
          <w:lang w:eastAsia="ko-KR"/>
        </w:rPr>
        <w:t xml:space="preserve">  </w:t>
      </w:r>
    </w:p>
    <w:p w14:paraId="130FECD2"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Size of Operation</w:t>
      </w:r>
    </w:p>
    <w:p w14:paraId="64FCF52D"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Average annual turnover (converted into US Dollars) defined as the total payments received by the</w:t>
      </w:r>
      <w:r w:rsidRPr="00A709F1">
        <w:rPr>
          <w:rFonts w:hint="eastAsia"/>
          <w:sz w:val="22"/>
          <w:szCs w:val="22"/>
          <w:lang w:eastAsia="ko-KR"/>
        </w:rPr>
        <w:t xml:space="preserve"> </w:t>
      </w:r>
      <w:r w:rsidRPr="00A709F1">
        <w:rPr>
          <w:sz w:val="22"/>
          <w:szCs w:val="22"/>
          <w:lang w:eastAsia="ko-KR"/>
        </w:rPr>
        <w:t>Bidder for contracts completed or under execution over the last three years.</w:t>
      </w:r>
    </w:p>
    <w:p w14:paraId="5756A4B9" w14:textId="77777777" w:rsidR="00FB6A3D" w:rsidRPr="00A709F1" w:rsidRDefault="00FB6A3D" w:rsidP="00FB6A3D">
      <w:pPr>
        <w:widowControl w:val="0"/>
        <w:autoSpaceDE w:val="0"/>
        <w:autoSpaceDN w:val="0"/>
        <w:adjustRightInd w:val="0"/>
        <w:jc w:val="both"/>
        <w:rPr>
          <w:sz w:val="22"/>
          <w:szCs w:val="22"/>
          <w:lang w:eastAsia="ko-KR"/>
        </w:rPr>
      </w:pPr>
    </w:p>
    <w:p w14:paraId="31FA4432"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Contractual Experience</w:t>
      </w:r>
    </w:p>
    <w:p w14:paraId="6916F6B9"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Number of contracts successfully completed as main supplier within the last three years. Value,</w:t>
      </w:r>
      <w:r w:rsidRPr="00A709F1">
        <w:rPr>
          <w:rFonts w:hint="eastAsia"/>
          <w:sz w:val="22"/>
          <w:szCs w:val="22"/>
          <w:lang w:eastAsia="ko-KR"/>
        </w:rPr>
        <w:t xml:space="preserve"> </w:t>
      </w:r>
      <w:r w:rsidRPr="00A709F1">
        <w:rPr>
          <w:sz w:val="22"/>
          <w:szCs w:val="22"/>
          <w:lang w:eastAsia="ko-KR"/>
        </w:rPr>
        <w:t>nature, and complexity of these contracts should be comparable to the contract to be let.</w:t>
      </w:r>
    </w:p>
    <w:p w14:paraId="3103F8C4" w14:textId="77777777" w:rsidR="00FB6A3D" w:rsidRPr="00A709F1" w:rsidRDefault="00FB6A3D" w:rsidP="00FB6A3D">
      <w:pPr>
        <w:widowControl w:val="0"/>
        <w:autoSpaceDE w:val="0"/>
        <w:autoSpaceDN w:val="0"/>
        <w:adjustRightInd w:val="0"/>
        <w:jc w:val="both"/>
        <w:rPr>
          <w:sz w:val="22"/>
          <w:szCs w:val="22"/>
          <w:lang w:eastAsia="ko-KR"/>
        </w:rPr>
      </w:pPr>
    </w:p>
    <w:p w14:paraId="006B3DB7"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Technical Experience</w:t>
      </w:r>
    </w:p>
    <w:p w14:paraId="2D2B4609"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Goods offered have been in production for at least [</w:t>
      </w:r>
      <w:r w:rsidRPr="00A709F1">
        <w:rPr>
          <w:i/>
          <w:iCs/>
          <w:sz w:val="22"/>
          <w:szCs w:val="22"/>
          <w:lang w:eastAsia="ko-KR"/>
        </w:rPr>
        <w:t>number</w:t>
      </w:r>
      <w:r w:rsidRPr="00A709F1">
        <w:rPr>
          <w:sz w:val="22"/>
          <w:szCs w:val="22"/>
          <w:lang w:eastAsia="ko-KR"/>
        </w:rPr>
        <w:t>] years and a minimum of [</w:t>
      </w:r>
      <w:r w:rsidRPr="00A709F1">
        <w:rPr>
          <w:i/>
          <w:iCs/>
          <w:sz w:val="22"/>
          <w:szCs w:val="22"/>
          <w:lang w:eastAsia="ko-KR"/>
        </w:rPr>
        <w:t>number</w:t>
      </w:r>
      <w:r w:rsidRPr="00A709F1">
        <w:rPr>
          <w:sz w:val="22"/>
          <w:szCs w:val="22"/>
          <w:lang w:eastAsia="ko-KR"/>
        </w:rPr>
        <w:t>] units</w:t>
      </w:r>
      <w:r w:rsidRPr="00A709F1">
        <w:rPr>
          <w:rFonts w:hint="eastAsia"/>
          <w:sz w:val="22"/>
          <w:szCs w:val="22"/>
          <w:lang w:eastAsia="ko-KR"/>
        </w:rPr>
        <w:t xml:space="preserve"> </w:t>
      </w:r>
      <w:r w:rsidRPr="00A709F1">
        <w:rPr>
          <w:sz w:val="22"/>
          <w:szCs w:val="22"/>
          <w:lang w:eastAsia="ko-KR"/>
        </w:rPr>
        <w:t>of similar capacity have been sold and have been in operation satisfactorily for at least [</w:t>
      </w:r>
      <w:r w:rsidRPr="00A709F1">
        <w:rPr>
          <w:i/>
          <w:iCs/>
          <w:sz w:val="22"/>
          <w:szCs w:val="22"/>
          <w:lang w:eastAsia="ko-KR"/>
        </w:rPr>
        <w:t>number</w:t>
      </w:r>
      <w:r w:rsidRPr="00A709F1">
        <w:rPr>
          <w:sz w:val="22"/>
          <w:szCs w:val="22"/>
          <w:lang w:eastAsia="ko-KR"/>
        </w:rPr>
        <w:t>]</w:t>
      </w:r>
      <w:r w:rsidRPr="00A709F1">
        <w:rPr>
          <w:rFonts w:hint="eastAsia"/>
          <w:sz w:val="22"/>
          <w:szCs w:val="22"/>
          <w:lang w:eastAsia="ko-KR"/>
        </w:rPr>
        <w:t xml:space="preserve"> </w:t>
      </w:r>
      <w:r w:rsidRPr="00A709F1">
        <w:rPr>
          <w:sz w:val="22"/>
          <w:szCs w:val="22"/>
          <w:lang w:eastAsia="ko-KR"/>
        </w:rPr>
        <w:t>years.</w:t>
      </w:r>
    </w:p>
    <w:p w14:paraId="702A95B8" w14:textId="77777777" w:rsidR="00FB6A3D" w:rsidRPr="00A709F1" w:rsidRDefault="00FB6A3D" w:rsidP="00FB6A3D">
      <w:pPr>
        <w:widowControl w:val="0"/>
        <w:autoSpaceDE w:val="0"/>
        <w:autoSpaceDN w:val="0"/>
        <w:adjustRightInd w:val="0"/>
        <w:jc w:val="both"/>
        <w:rPr>
          <w:sz w:val="22"/>
          <w:szCs w:val="22"/>
          <w:lang w:eastAsia="ko-KR"/>
        </w:rPr>
      </w:pPr>
    </w:p>
    <w:p w14:paraId="2CBEA001"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Production Capacity</w:t>
      </w:r>
    </w:p>
    <w:p w14:paraId="280D14AA"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Minimum supply and/or production capacity required to assure that the Bidder is capable of</w:t>
      </w:r>
      <w:r w:rsidRPr="00A709F1">
        <w:rPr>
          <w:rFonts w:hint="eastAsia"/>
          <w:sz w:val="22"/>
          <w:szCs w:val="22"/>
          <w:lang w:eastAsia="ko-KR"/>
        </w:rPr>
        <w:t xml:space="preserve"> </w:t>
      </w:r>
      <w:r w:rsidRPr="00A709F1">
        <w:rPr>
          <w:sz w:val="22"/>
          <w:szCs w:val="22"/>
          <w:lang w:eastAsia="ko-KR"/>
        </w:rPr>
        <w:t>supplying the type, size, and quantity of the Goods required.</w:t>
      </w:r>
    </w:p>
    <w:p w14:paraId="18DE907B" w14:textId="77777777" w:rsidR="00FB6A3D" w:rsidRPr="00A709F1" w:rsidRDefault="00FB6A3D" w:rsidP="00FB6A3D">
      <w:pPr>
        <w:widowControl w:val="0"/>
        <w:autoSpaceDE w:val="0"/>
        <w:autoSpaceDN w:val="0"/>
        <w:adjustRightInd w:val="0"/>
        <w:jc w:val="both"/>
        <w:rPr>
          <w:sz w:val="22"/>
          <w:szCs w:val="22"/>
          <w:lang w:eastAsia="ko-KR"/>
        </w:rPr>
      </w:pPr>
    </w:p>
    <w:p w14:paraId="2D59868B"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Financial Position</w:t>
      </w:r>
    </w:p>
    <w:p w14:paraId="5E8B3D63"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Soundness of the Bidder’s financial position showing long-term profitability demonstrated through</w:t>
      </w:r>
      <w:r w:rsidRPr="00A709F1">
        <w:rPr>
          <w:rFonts w:hint="eastAsia"/>
          <w:sz w:val="22"/>
          <w:szCs w:val="22"/>
          <w:lang w:eastAsia="ko-KR"/>
        </w:rPr>
        <w:t xml:space="preserve"> </w:t>
      </w:r>
      <w:r w:rsidRPr="00A709F1">
        <w:rPr>
          <w:sz w:val="22"/>
          <w:szCs w:val="22"/>
          <w:lang w:eastAsia="ko-KR"/>
        </w:rPr>
        <w:t>audited annual financial statements (balance sheet, income statement) for the last three years.</w:t>
      </w:r>
    </w:p>
    <w:p w14:paraId="1EBEF654" w14:textId="77777777" w:rsidR="00FB6A3D" w:rsidRPr="00A709F1" w:rsidRDefault="00FB6A3D" w:rsidP="00FB6A3D">
      <w:pPr>
        <w:widowControl w:val="0"/>
        <w:autoSpaceDE w:val="0"/>
        <w:autoSpaceDN w:val="0"/>
        <w:adjustRightInd w:val="0"/>
        <w:jc w:val="both"/>
        <w:rPr>
          <w:b/>
          <w:bCs/>
          <w:szCs w:val="24"/>
          <w:lang w:eastAsia="ko-KR"/>
        </w:rPr>
      </w:pPr>
    </w:p>
    <w:p w14:paraId="1EFCB58E"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Cashflow Capacity</w:t>
      </w:r>
    </w:p>
    <w:p w14:paraId="5FCDD589"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Availability of or access to liquid assets, lines of credit, and other finances sufficient to meet any</w:t>
      </w:r>
      <w:r w:rsidRPr="00A709F1">
        <w:rPr>
          <w:rFonts w:hint="eastAsia"/>
          <w:sz w:val="22"/>
          <w:szCs w:val="22"/>
          <w:lang w:eastAsia="ko-KR"/>
        </w:rPr>
        <w:t xml:space="preserve"> </w:t>
      </w:r>
      <w:r w:rsidRPr="00A709F1">
        <w:rPr>
          <w:sz w:val="22"/>
          <w:szCs w:val="22"/>
          <w:lang w:eastAsia="ko-KR"/>
        </w:rPr>
        <w:t>possible cash flow requirement which may arise during the execution of the contract. This should in</w:t>
      </w:r>
      <w:r w:rsidRPr="00A709F1">
        <w:rPr>
          <w:rFonts w:hint="eastAsia"/>
          <w:sz w:val="22"/>
          <w:szCs w:val="22"/>
          <w:lang w:eastAsia="ko-KR"/>
        </w:rPr>
        <w:t xml:space="preserve"> </w:t>
      </w:r>
      <w:r w:rsidRPr="00A709F1">
        <w:rPr>
          <w:sz w:val="22"/>
          <w:szCs w:val="22"/>
          <w:lang w:eastAsia="ko-KR"/>
        </w:rPr>
        <w:t>appropriate cases also take into account the Bidder’s commitments for other contracts.</w:t>
      </w:r>
    </w:p>
    <w:p w14:paraId="7685D783" w14:textId="77777777" w:rsidR="00FB6A3D" w:rsidRPr="00A709F1" w:rsidRDefault="00FB6A3D" w:rsidP="00FB6A3D">
      <w:pPr>
        <w:widowControl w:val="0"/>
        <w:autoSpaceDE w:val="0"/>
        <w:autoSpaceDN w:val="0"/>
        <w:adjustRightInd w:val="0"/>
        <w:jc w:val="both"/>
        <w:rPr>
          <w:b/>
          <w:bCs/>
          <w:szCs w:val="24"/>
          <w:lang w:eastAsia="ko-KR"/>
        </w:rPr>
      </w:pPr>
    </w:p>
    <w:p w14:paraId="07A9A844" w14:textId="77777777" w:rsidR="00FB6A3D" w:rsidRPr="00A709F1" w:rsidRDefault="00FB6A3D" w:rsidP="00FB6A3D">
      <w:pPr>
        <w:widowControl w:val="0"/>
        <w:autoSpaceDE w:val="0"/>
        <w:autoSpaceDN w:val="0"/>
        <w:adjustRightInd w:val="0"/>
        <w:jc w:val="both"/>
        <w:rPr>
          <w:b/>
          <w:bCs/>
          <w:szCs w:val="24"/>
          <w:lang w:eastAsia="ko-KR"/>
        </w:rPr>
      </w:pPr>
      <w:r w:rsidRPr="00A709F1">
        <w:rPr>
          <w:b/>
          <w:bCs/>
          <w:szCs w:val="24"/>
          <w:lang w:eastAsia="ko-KR"/>
        </w:rPr>
        <w:t>Litigation History</w:t>
      </w:r>
    </w:p>
    <w:p w14:paraId="12A8ECEE" w14:textId="77777777" w:rsidR="00FB6A3D" w:rsidRPr="00A709F1" w:rsidRDefault="00FB6A3D" w:rsidP="00FB6A3D">
      <w:pPr>
        <w:widowControl w:val="0"/>
        <w:autoSpaceDE w:val="0"/>
        <w:autoSpaceDN w:val="0"/>
        <w:adjustRightInd w:val="0"/>
        <w:jc w:val="both"/>
        <w:rPr>
          <w:sz w:val="22"/>
          <w:szCs w:val="22"/>
          <w:lang w:eastAsia="ko-KR"/>
        </w:rPr>
      </w:pPr>
      <w:r w:rsidRPr="00A709F1">
        <w:rPr>
          <w:sz w:val="22"/>
          <w:szCs w:val="22"/>
          <w:lang w:eastAsia="ko-KR"/>
        </w:rPr>
        <w:t>All pending claims, arbitration, or other litigation shall represent in total not more than [percent] of</w:t>
      </w:r>
      <w:r w:rsidRPr="00A709F1">
        <w:rPr>
          <w:rFonts w:hint="eastAsia"/>
          <w:sz w:val="22"/>
          <w:szCs w:val="22"/>
          <w:lang w:eastAsia="ko-KR"/>
        </w:rPr>
        <w:t xml:space="preserve"> </w:t>
      </w:r>
      <w:r w:rsidRPr="00A709F1">
        <w:rPr>
          <w:sz w:val="22"/>
          <w:szCs w:val="22"/>
          <w:lang w:eastAsia="ko-KR"/>
        </w:rPr>
        <w:t>the Bidder’s net worth.</w:t>
      </w:r>
    </w:p>
    <w:p w14:paraId="75963116" w14:textId="77777777" w:rsidR="009B7C92" w:rsidRPr="00A709F1" w:rsidRDefault="009B7C92" w:rsidP="009B7C92">
      <w:pPr>
        <w:pStyle w:val="TOCNumber1"/>
        <w:rPr>
          <w:lang w:eastAsia="ko-KR"/>
        </w:rPr>
        <w:sectPr w:rsidR="009B7C92" w:rsidRPr="00A709F1" w:rsidSect="009167DD">
          <w:headerReference w:type="even" r:id="rId38"/>
          <w:headerReference w:type="default" r:id="rId39"/>
          <w:headerReference w:type="first" r:id="rId40"/>
          <w:type w:val="nextColumn"/>
          <w:pgSz w:w="11907" w:h="16840" w:code="9"/>
          <w:pgMar w:top="1440" w:right="1440" w:bottom="1276" w:left="1440" w:header="720" w:footer="720" w:gutter="0"/>
          <w:cols w:space="720"/>
          <w:titlePg/>
        </w:sectPr>
      </w:pPr>
    </w:p>
    <w:tbl>
      <w:tblPr>
        <w:tblW w:w="0" w:type="auto"/>
        <w:tblInd w:w="108" w:type="dxa"/>
        <w:tblLayout w:type="fixed"/>
        <w:tblLook w:val="0000" w:firstRow="0" w:lastRow="0" w:firstColumn="0" w:lastColumn="0" w:noHBand="0" w:noVBand="0"/>
      </w:tblPr>
      <w:tblGrid>
        <w:gridCol w:w="9000"/>
      </w:tblGrid>
      <w:tr w:rsidR="00E61AA0" w:rsidRPr="00A709F1" w14:paraId="1EE2EA9A" w14:textId="77777777">
        <w:trPr>
          <w:trHeight w:val="1100"/>
        </w:trPr>
        <w:tc>
          <w:tcPr>
            <w:tcW w:w="9000" w:type="dxa"/>
            <w:vAlign w:val="center"/>
          </w:tcPr>
          <w:p w14:paraId="1DE615E6" w14:textId="77777777" w:rsidR="00E61AA0" w:rsidRPr="00A709F1" w:rsidRDefault="00E61AA0">
            <w:pPr>
              <w:pStyle w:val="a8"/>
            </w:pPr>
            <w:r w:rsidRPr="00A709F1">
              <w:lastRenderedPageBreak/>
              <w:br w:type="page"/>
            </w:r>
            <w:bookmarkStart w:id="396" w:name="p73"/>
            <w:bookmarkStart w:id="397" w:name="_Toc438266927"/>
            <w:bookmarkStart w:id="398" w:name="_Toc438267901"/>
            <w:bookmarkStart w:id="399" w:name="_Toc438366667"/>
            <w:bookmarkStart w:id="400" w:name="_Toc438954445"/>
            <w:bookmarkStart w:id="401" w:name="_Toc73332850"/>
            <w:bookmarkEnd w:id="396"/>
            <w:r w:rsidRPr="00A709F1">
              <w:t>Section IV.  Bidding Forms</w:t>
            </w:r>
            <w:bookmarkEnd w:id="397"/>
            <w:bookmarkEnd w:id="398"/>
            <w:bookmarkEnd w:id="399"/>
            <w:bookmarkEnd w:id="400"/>
            <w:bookmarkEnd w:id="401"/>
          </w:p>
        </w:tc>
      </w:tr>
    </w:tbl>
    <w:p w14:paraId="024EEBD1" w14:textId="77777777" w:rsidR="00E61AA0" w:rsidRPr="00A709F1" w:rsidRDefault="00E61AA0">
      <w:pPr>
        <w:rPr>
          <w:sz w:val="28"/>
        </w:rPr>
      </w:pPr>
    </w:p>
    <w:p w14:paraId="28B96A8C" w14:textId="77777777" w:rsidR="00E61AA0" w:rsidRPr="00A709F1" w:rsidRDefault="00E61AA0">
      <w:pPr>
        <w:jc w:val="center"/>
        <w:rPr>
          <w:b/>
          <w:sz w:val="32"/>
        </w:rPr>
      </w:pPr>
      <w:r w:rsidRPr="00A709F1">
        <w:rPr>
          <w:b/>
          <w:sz w:val="32"/>
        </w:rPr>
        <w:t>Table of Forms</w:t>
      </w:r>
    </w:p>
    <w:p w14:paraId="6C394A7C" w14:textId="77777777" w:rsidR="00E61AA0" w:rsidRPr="00A709F1" w:rsidRDefault="00E61AA0">
      <w:pPr>
        <w:jc w:val="center"/>
        <w:rPr>
          <w:b/>
          <w:sz w:val="32"/>
        </w:rPr>
      </w:pPr>
    </w:p>
    <w:p w14:paraId="6CEB6EC8" w14:textId="41DD19A4" w:rsidR="007F2C6B" w:rsidRPr="00A709F1" w:rsidRDefault="001F10A1">
      <w:pPr>
        <w:pStyle w:val="10"/>
        <w:rPr>
          <w:rFonts w:ascii="맑은 고딕" w:eastAsia="맑은 고딕" w:hAnsi="맑은 고딕"/>
          <w:b w:val="0"/>
          <w:kern w:val="2"/>
          <w:sz w:val="20"/>
          <w:szCs w:val="22"/>
          <w:lang w:eastAsia="ko-KR"/>
        </w:rPr>
      </w:pPr>
      <w:r w:rsidRPr="00A709F1">
        <w:rPr>
          <w:b w:val="0"/>
          <w:bCs/>
          <w:sz w:val="28"/>
        </w:rPr>
        <w:fldChar w:fldCharType="begin"/>
      </w:r>
      <w:r w:rsidR="00E61AA0" w:rsidRPr="00A709F1">
        <w:rPr>
          <w:b w:val="0"/>
          <w:bCs/>
          <w:sz w:val="28"/>
        </w:rPr>
        <w:instrText xml:space="preserve"> TOC \t "Section V. Header,1" </w:instrText>
      </w:r>
      <w:r w:rsidRPr="00A709F1">
        <w:rPr>
          <w:b w:val="0"/>
          <w:bCs/>
          <w:sz w:val="28"/>
        </w:rPr>
        <w:fldChar w:fldCharType="separate"/>
      </w:r>
      <w:hyperlink w:anchor="P73" w:history="1">
        <w:r w:rsidR="007F2C6B" w:rsidRPr="00A709F1">
          <w:rPr>
            <w:rStyle w:val="a4"/>
            <w:b w:val="0"/>
            <w:color w:val="auto"/>
            <w:u w:val="none"/>
          </w:rPr>
          <w:t>Bidder Information Form</w:t>
        </w:r>
        <w:r w:rsidR="007F2C6B" w:rsidRPr="00A709F1">
          <w:rPr>
            <w:rStyle w:val="a4"/>
            <w:b w:val="0"/>
            <w:color w:val="auto"/>
            <w:u w:val="none"/>
          </w:rPr>
          <w:tab/>
        </w:r>
        <w:r w:rsidRPr="00A709F1">
          <w:rPr>
            <w:rStyle w:val="a4"/>
            <w:b w:val="0"/>
            <w:color w:val="auto"/>
            <w:u w:val="none"/>
          </w:rPr>
          <w:fldChar w:fldCharType="begin"/>
        </w:r>
        <w:r w:rsidR="007F2C6B" w:rsidRPr="00A709F1">
          <w:rPr>
            <w:rStyle w:val="a4"/>
            <w:b w:val="0"/>
            <w:color w:val="auto"/>
            <w:u w:val="none"/>
          </w:rPr>
          <w:instrText xml:space="preserve"> PAGEREF _Toc310948775 \h </w:instrText>
        </w:r>
        <w:r w:rsidRPr="00A709F1">
          <w:rPr>
            <w:rStyle w:val="a4"/>
            <w:b w:val="0"/>
            <w:color w:val="auto"/>
            <w:u w:val="none"/>
          </w:rPr>
        </w:r>
        <w:r w:rsidRPr="00A709F1">
          <w:rPr>
            <w:rStyle w:val="a4"/>
            <w:b w:val="0"/>
            <w:color w:val="auto"/>
            <w:u w:val="none"/>
          </w:rPr>
          <w:fldChar w:fldCharType="separate"/>
        </w:r>
        <w:r w:rsidR="00313AAE">
          <w:rPr>
            <w:rStyle w:val="a4"/>
            <w:b w:val="0"/>
            <w:color w:val="auto"/>
            <w:u w:val="none"/>
          </w:rPr>
          <w:t>79</w:t>
        </w:r>
        <w:r w:rsidRPr="00A709F1">
          <w:rPr>
            <w:rStyle w:val="a4"/>
            <w:b w:val="0"/>
            <w:color w:val="auto"/>
            <w:u w:val="none"/>
          </w:rPr>
          <w:fldChar w:fldCharType="end"/>
        </w:r>
      </w:hyperlink>
    </w:p>
    <w:p w14:paraId="1F05D2B0" w14:textId="5A2D6F3C"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rPr>
        <w:fldChar w:fldCharType="begin"/>
      </w:r>
      <w:r w:rsidRPr="00A709F1">
        <w:rPr>
          <w:b w:val="0"/>
        </w:rPr>
        <w:instrText xml:space="preserve"> HYPERLINK  \l "P74" </w:instrText>
      </w:r>
      <w:r w:rsidRPr="00A709F1">
        <w:rPr>
          <w:b w:val="0"/>
        </w:rPr>
        <w:fldChar w:fldCharType="separate"/>
      </w:r>
      <w:r w:rsidR="007F2C6B" w:rsidRPr="00A709F1">
        <w:rPr>
          <w:rStyle w:val="a4"/>
          <w:b w:val="0"/>
          <w:color w:val="auto"/>
          <w:u w:val="none"/>
        </w:rPr>
        <w:t>Joint Venture Partner Information Form</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_Toc310948776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80</w:t>
      </w:r>
      <w:r w:rsidR="001F10A1" w:rsidRPr="00A709F1">
        <w:rPr>
          <w:rStyle w:val="a4"/>
          <w:b w:val="0"/>
          <w:color w:val="auto"/>
          <w:u w:val="none"/>
        </w:rPr>
        <w:fldChar w:fldCharType="end"/>
      </w:r>
    </w:p>
    <w:p w14:paraId="3D70704C" w14:textId="6126B2FE"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rPr>
        <w:fldChar w:fldCharType="end"/>
      </w:r>
      <w:r w:rsidRPr="00A709F1">
        <w:rPr>
          <w:b w:val="0"/>
        </w:rPr>
        <w:fldChar w:fldCharType="begin"/>
      </w:r>
      <w:r w:rsidRPr="00A709F1">
        <w:rPr>
          <w:b w:val="0"/>
        </w:rPr>
        <w:instrText xml:space="preserve"> HYPERLINK  \l "P75" </w:instrText>
      </w:r>
      <w:r w:rsidRPr="00A709F1">
        <w:rPr>
          <w:b w:val="0"/>
        </w:rPr>
        <w:fldChar w:fldCharType="separate"/>
      </w:r>
      <w:r w:rsidR="007F2C6B" w:rsidRPr="00A709F1">
        <w:rPr>
          <w:rStyle w:val="a4"/>
          <w:b w:val="0"/>
          <w:color w:val="auto"/>
          <w:u w:val="none"/>
        </w:rPr>
        <w:t>Bid Submission Form</w:t>
      </w:r>
      <w:r w:rsidR="007F2C6B" w:rsidRPr="00A709F1">
        <w:rPr>
          <w:rStyle w:val="a4"/>
          <w:b w:val="0"/>
          <w:color w:val="auto"/>
          <w:u w:val="none"/>
        </w:rPr>
        <w:tab/>
      </w:r>
      <w:r w:rsidR="00A1065F">
        <w:rPr>
          <w:rStyle w:val="a4"/>
          <w:b w:val="0"/>
          <w:color w:val="auto"/>
          <w:u w:val="none"/>
        </w:rPr>
        <w:t>8</w:t>
      </w:r>
      <w:r w:rsidR="00B35A67">
        <w:rPr>
          <w:rStyle w:val="a4"/>
          <w:b w:val="0"/>
          <w:color w:val="auto"/>
          <w:u w:val="none"/>
        </w:rPr>
        <w:t>1</w:t>
      </w:r>
    </w:p>
    <w:p w14:paraId="1D90DC98" w14:textId="1C1135A7"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rPr>
        <w:fldChar w:fldCharType="end"/>
      </w:r>
      <w:r w:rsidRPr="00A709F1">
        <w:rPr>
          <w:b w:val="0"/>
          <w:lang w:eastAsia="ko-KR"/>
        </w:rPr>
        <w:fldChar w:fldCharType="begin"/>
      </w:r>
      <w:r w:rsidRPr="00A709F1">
        <w:rPr>
          <w:b w:val="0"/>
          <w:lang w:eastAsia="ko-KR"/>
        </w:rPr>
        <w:instrText xml:space="preserve"> HYPERLINK  \l "P77" </w:instrText>
      </w:r>
      <w:r w:rsidRPr="00A709F1">
        <w:rPr>
          <w:b w:val="0"/>
          <w:lang w:eastAsia="ko-KR"/>
        </w:rPr>
        <w:fldChar w:fldCharType="separate"/>
      </w:r>
      <w:r w:rsidR="007F2C6B" w:rsidRPr="00A709F1">
        <w:rPr>
          <w:rStyle w:val="a4"/>
          <w:b w:val="0"/>
          <w:color w:val="auto"/>
          <w:u w:val="none"/>
          <w:lang w:eastAsia="ko-KR"/>
        </w:rPr>
        <w:t xml:space="preserve">Technical Proposal </w:t>
      </w:r>
      <w:r w:rsidR="007F2C6B" w:rsidRPr="00A709F1">
        <w:rPr>
          <w:rStyle w:val="a4"/>
          <w:b w:val="0"/>
          <w:color w:val="auto"/>
          <w:u w:val="none"/>
        </w:rPr>
        <w:t>Submission Form</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_Toc310948779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83</w:t>
      </w:r>
      <w:r w:rsidR="001F10A1" w:rsidRPr="00A709F1">
        <w:rPr>
          <w:rStyle w:val="a4"/>
          <w:b w:val="0"/>
          <w:color w:val="auto"/>
          <w:u w:val="none"/>
        </w:rPr>
        <w:fldChar w:fldCharType="end"/>
      </w:r>
    </w:p>
    <w:p w14:paraId="596B638C" w14:textId="66072499"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lang w:eastAsia="ko-KR"/>
        </w:rPr>
        <w:fldChar w:fldCharType="end"/>
      </w:r>
      <w:r w:rsidRPr="00A709F1">
        <w:rPr>
          <w:b w:val="0"/>
          <w:lang w:eastAsia="ko-KR"/>
        </w:rPr>
        <w:fldChar w:fldCharType="begin"/>
      </w:r>
      <w:r w:rsidRPr="00A709F1">
        <w:rPr>
          <w:b w:val="0"/>
          <w:lang w:eastAsia="ko-KR"/>
        </w:rPr>
        <w:instrText xml:space="preserve"> HYPERLINK  \l "P79" </w:instrText>
      </w:r>
      <w:r w:rsidRPr="00A709F1">
        <w:rPr>
          <w:b w:val="0"/>
          <w:lang w:eastAsia="ko-KR"/>
        </w:rPr>
        <w:fldChar w:fldCharType="separate"/>
      </w:r>
      <w:r w:rsidR="007F2C6B" w:rsidRPr="00A709F1">
        <w:rPr>
          <w:rStyle w:val="a4"/>
          <w:b w:val="0"/>
          <w:color w:val="auto"/>
          <w:u w:val="none"/>
          <w:lang w:eastAsia="ko-KR"/>
        </w:rPr>
        <w:t xml:space="preserve">Price Proposal </w:t>
      </w:r>
      <w:r w:rsidR="007F2C6B" w:rsidRPr="00A709F1">
        <w:rPr>
          <w:rStyle w:val="a4"/>
          <w:b w:val="0"/>
          <w:color w:val="auto"/>
          <w:u w:val="none"/>
        </w:rPr>
        <w:t>Submission Form</w:t>
      </w:r>
      <w:r w:rsidR="007F2C6B" w:rsidRPr="00A709F1">
        <w:rPr>
          <w:rStyle w:val="a4"/>
          <w:b w:val="0"/>
          <w:color w:val="auto"/>
          <w:u w:val="none"/>
        </w:rPr>
        <w:tab/>
      </w:r>
      <w:r w:rsidR="004632B2" w:rsidRPr="00A709F1">
        <w:rPr>
          <w:rStyle w:val="a4"/>
          <w:b w:val="0"/>
          <w:color w:val="auto"/>
          <w:u w:val="none"/>
        </w:rPr>
        <w:t>8</w:t>
      </w:r>
      <w:r w:rsidR="00B35A67">
        <w:rPr>
          <w:rStyle w:val="a4"/>
          <w:b w:val="0"/>
          <w:color w:val="auto"/>
          <w:u w:val="none"/>
        </w:rPr>
        <w:t>5</w:t>
      </w:r>
    </w:p>
    <w:p w14:paraId="07D6D1C5" w14:textId="5B440DE0"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lang w:eastAsia="ko-KR"/>
        </w:rPr>
        <w:fldChar w:fldCharType="end"/>
      </w:r>
      <w:r w:rsidRPr="00A709F1">
        <w:rPr>
          <w:b w:val="0"/>
        </w:rPr>
        <w:fldChar w:fldCharType="begin"/>
      </w:r>
      <w:r w:rsidRPr="00A709F1">
        <w:rPr>
          <w:b w:val="0"/>
        </w:rPr>
        <w:instrText xml:space="preserve"> HYPERLINK  \l "P82" </w:instrText>
      </w:r>
      <w:r w:rsidRPr="00A709F1">
        <w:rPr>
          <w:b w:val="0"/>
        </w:rPr>
        <w:fldChar w:fldCharType="separate"/>
      </w:r>
      <w:r w:rsidR="007F2C6B" w:rsidRPr="00A709F1">
        <w:rPr>
          <w:rStyle w:val="a4"/>
          <w:b w:val="0"/>
          <w:color w:val="auto"/>
          <w:u w:val="none"/>
        </w:rPr>
        <w:t>Price Schedule: Goods Manufactured Outside the Purchaser’s Country, to be Imported</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_Toc310948783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88</w:t>
      </w:r>
      <w:r w:rsidR="001F10A1" w:rsidRPr="00A709F1">
        <w:rPr>
          <w:rStyle w:val="a4"/>
          <w:b w:val="0"/>
          <w:color w:val="auto"/>
          <w:u w:val="none"/>
        </w:rPr>
        <w:fldChar w:fldCharType="end"/>
      </w:r>
    </w:p>
    <w:p w14:paraId="573A3939" w14:textId="5CD52BC8"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rPr>
        <w:fldChar w:fldCharType="end"/>
      </w:r>
      <w:r w:rsidRPr="00A709F1">
        <w:rPr>
          <w:b w:val="0"/>
        </w:rPr>
        <w:fldChar w:fldCharType="begin"/>
      </w:r>
      <w:r w:rsidRPr="00A709F1">
        <w:rPr>
          <w:b w:val="0"/>
        </w:rPr>
        <w:instrText xml:space="preserve"> HYPERLINK  \l "P83" </w:instrText>
      </w:r>
      <w:r w:rsidRPr="00A709F1">
        <w:rPr>
          <w:b w:val="0"/>
        </w:rPr>
        <w:fldChar w:fldCharType="separate"/>
      </w:r>
      <w:r w:rsidR="007F2C6B" w:rsidRPr="00A709F1">
        <w:rPr>
          <w:rStyle w:val="a4"/>
          <w:b w:val="0"/>
          <w:color w:val="auto"/>
          <w:u w:val="none"/>
        </w:rPr>
        <w:t>Price Schedule: Goods Manufactured Outside the Purchaser’s Country, already imported</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_Toc310948784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89</w:t>
      </w:r>
      <w:r w:rsidR="001F10A1" w:rsidRPr="00A709F1">
        <w:rPr>
          <w:rStyle w:val="a4"/>
          <w:b w:val="0"/>
          <w:color w:val="auto"/>
          <w:u w:val="none"/>
        </w:rPr>
        <w:fldChar w:fldCharType="end"/>
      </w:r>
    </w:p>
    <w:p w14:paraId="6FB2248F" w14:textId="78FD7696"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rPr>
        <w:fldChar w:fldCharType="end"/>
      </w:r>
      <w:r w:rsidRPr="00A709F1">
        <w:rPr>
          <w:b w:val="0"/>
        </w:rPr>
        <w:fldChar w:fldCharType="begin"/>
      </w:r>
      <w:r w:rsidRPr="00A709F1">
        <w:rPr>
          <w:b w:val="0"/>
        </w:rPr>
        <w:instrText xml:space="preserve"> HYPERLINK  \l "P84" </w:instrText>
      </w:r>
      <w:r w:rsidRPr="00A709F1">
        <w:rPr>
          <w:b w:val="0"/>
        </w:rPr>
        <w:fldChar w:fldCharType="separate"/>
      </w:r>
      <w:r w:rsidR="007F2C6B" w:rsidRPr="00A709F1">
        <w:rPr>
          <w:rStyle w:val="a4"/>
          <w:b w:val="0"/>
          <w:color w:val="auto"/>
          <w:u w:val="none"/>
        </w:rPr>
        <w:t>Price Schedule: Goods Manufactured in the Purchaser’s Country</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_Toc310948785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90</w:t>
      </w:r>
      <w:r w:rsidR="001F10A1" w:rsidRPr="00A709F1">
        <w:rPr>
          <w:rStyle w:val="a4"/>
          <w:b w:val="0"/>
          <w:color w:val="auto"/>
          <w:u w:val="none"/>
        </w:rPr>
        <w:fldChar w:fldCharType="end"/>
      </w:r>
    </w:p>
    <w:p w14:paraId="20316E86" w14:textId="29C67B06" w:rsidR="007F2C6B" w:rsidRPr="00A709F1" w:rsidRDefault="007D3183">
      <w:pPr>
        <w:pStyle w:val="10"/>
        <w:rPr>
          <w:rFonts w:ascii="맑은 고딕" w:eastAsia="맑은 고딕" w:hAnsi="맑은 고딕"/>
          <w:b w:val="0"/>
          <w:kern w:val="2"/>
          <w:sz w:val="20"/>
          <w:szCs w:val="22"/>
          <w:lang w:eastAsia="ko-KR"/>
        </w:rPr>
      </w:pPr>
      <w:r w:rsidRPr="00A709F1">
        <w:rPr>
          <w:b w:val="0"/>
        </w:rPr>
        <w:fldChar w:fldCharType="end"/>
      </w:r>
      <w:hyperlink w:anchor="P85" w:history="1">
        <w:r w:rsidR="007F2C6B" w:rsidRPr="00A709F1">
          <w:rPr>
            <w:rStyle w:val="a4"/>
            <w:b w:val="0"/>
            <w:color w:val="auto"/>
            <w:u w:val="none"/>
          </w:rPr>
          <w:t>Price and Completion Schedule - Related Services</w:t>
        </w:r>
        <w:r w:rsidR="007F2C6B" w:rsidRPr="00A709F1">
          <w:rPr>
            <w:rStyle w:val="a4"/>
            <w:b w:val="0"/>
            <w:color w:val="auto"/>
            <w:u w:val="none"/>
          </w:rPr>
          <w:tab/>
        </w:r>
      </w:hyperlink>
      <w:r w:rsidR="00A1065F">
        <w:rPr>
          <w:rStyle w:val="a4"/>
          <w:b w:val="0"/>
          <w:color w:val="auto"/>
          <w:u w:val="none"/>
        </w:rPr>
        <w:t>9</w:t>
      </w:r>
      <w:r w:rsidR="00B35A67">
        <w:rPr>
          <w:rStyle w:val="a4"/>
          <w:b w:val="0"/>
          <w:color w:val="auto"/>
          <w:u w:val="none"/>
        </w:rPr>
        <w:t>1</w:t>
      </w:r>
    </w:p>
    <w:p w14:paraId="2369C5CD" w14:textId="2EBB5E04" w:rsidR="007F2C6B" w:rsidRPr="00A709F1" w:rsidRDefault="00217714">
      <w:pPr>
        <w:pStyle w:val="10"/>
        <w:rPr>
          <w:rFonts w:ascii="맑은 고딕" w:eastAsia="맑은 고딕" w:hAnsi="맑은 고딕"/>
          <w:b w:val="0"/>
          <w:kern w:val="2"/>
          <w:sz w:val="20"/>
          <w:szCs w:val="22"/>
          <w:lang w:eastAsia="ko-KR"/>
        </w:rPr>
      </w:pPr>
      <w:hyperlink w:anchor="P86" w:history="1">
        <w:r w:rsidR="007F2C6B" w:rsidRPr="00A709F1">
          <w:rPr>
            <w:rStyle w:val="a4"/>
            <w:b w:val="0"/>
            <w:color w:val="auto"/>
            <w:u w:val="none"/>
          </w:rPr>
          <w:t>Bid Security (Bank Guarantee)</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_Toc310948787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92</w:t>
        </w:r>
        <w:r w:rsidR="001F10A1" w:rsidRPr="00A709F1">
          <w:rPr>
            <w:rStyle w:val="a4"/>
            <w:b w:val="0"/>
            <w:color w:val="auto"/>
            <w:u w:val="none"/>
          </w:rPr>
          <w:fldChar w:fldCharType="end"/>
        </w:r>
      </w:hyperlink>
    </w:p>
    <w:p w14:paraId="2BD60903" w14:textId="65128D4D" w:rsidR="007F2C6B" w:rsidRPr="00A709F1" w:rsidRDefault="00217714">
      <w:pPr>
        <w:pStyle w:val="10"/>
        <w:rPr>
          <w:rFonts w:ascii="맑은 고딕" w:eastAsia="맑은 고딕" w:hAnsi="맑은 고딕"/>
          <w:b w:val="0"/>
          <w:kern w:val="2"/>
          <w:sz w:val="20"/>
          <w:szCs w:val="22"/>
          <w:lang w:eastAsia="ko-KR"/>
        </w:rPr>
      </w:pPr>
      <w:hyperlink w:anchor="P87" w:history="1">
        <w:r w:rsidR="007F2C6B" w:rsidRPr="00A709F1">
          <w:rPr>
            <w:rStyle w:val="a4"/>
            <w:b w:val="0"/>
            <w:color w:val="auto"/>
            <w:u w:val="none"/>
          </w:rPr>
          <w:t>Bid Security (Bid Bond)</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_Toc310948788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93</w:t>
        </w:r>
        <w:r w:rsidR="001F10A1" w:rsidRPr="00A709F1">
          <w:rPr>
            <w:rStyle w:val="a4"/>
            <w:b w:val="0"/>
            <w:color w:val="auto"/>
            <w:u w:val="none"/>
          </w:rPr>
          <w:fldChar w:fldCharType="end"/>
        </w:r>
      </w:hyperlink>
    </w:p>
    <w:p w14:paraId="4D249321" w14:textId="13C3B89D" w:rsidR="007F2C6B" w:rsidRPr="00A709F1" w:rsidRDefault="00217714">
      <w:pPr>
        <w:pStyle w:val="10"/>
        <w:rPr>
          <w:rFonts w:ascii="맑은 고딕" w:eastAsia="맑은 고딕" w:hAnsi="맑은 고딕"/>
          <w:b w:val="0"/>
          <w:kern w:val="2"/>
          <w:sz w:val="20"/>
          <w:szCs w:val="22"/>
          <w:lang w:eastAsia="ko-KR"/>
        </w:rPr>
      </w:pPr>
      <w:hyperlink w:anchor="P88" w:history="1">
        <w:r w:rsidR="007F2C6B" w:rsidRPr="00A709F1">
          <w:rPr>
            <w:rStyle w:val="a4"/>
            <w:b w:val="0"/>
            <w:color w:val="auto"/>
            <w:u w:val="none"/>
          </w:rPr>
          <w:t>Bid-Securing Declaration</w:t>
        </w:r>
        <w:r w:rsidR="007F2C6B" w:rsidRPr="00A709F1">
          <w:rPr>
            <w:rStyle w:val="a4"/>
            <w:b w:val="0"/>
            <w:color w:val="auto"/>
            <w:u w:val="none"/>
          </w:rPr>
          <w:tab/>
        </w:r>
        <w:r w:rsidR="001F10A1" w:rsidRPr="00A709F1">
          <w:rPr>
            <w:rStyle w:val="a4"/>
            <w:b w:val="0"/>
            <w:color w:val="auto"/>
            <w:u w:val="none"/>
          </w:rPr>
          <w:fldChar w:fldCharType="begin"/>
        </w:r>
        <w:r w:rsidR="007F2C6B" w:rsidRPr="00A709F1">
          <w:rPr>
            <w:rStyle w:val="a4"/>
            <w:b w:val="0"/>
            <w:color w:val="auto"/>
            <w:u w:val="none"/>
          </w:rPr>
          <w:instrText xml:space="preserve"> PAGEREF _Toc310948789 \h </w:instrText>
        </w:r>
        <w:r w:rsidR="001F10A1" w:rsidRPr="00A709F1">
          <w:rPr>
            <w:rStyle w:val="a4"/>
            <w:b w:val="0"/>
            <w:color w:val="auto"/>
            <w:u w:val="none"/>
          </w:rPr>
        </w:r>
        <w:r w:rsidR="001F10A1" w:rsidRPr="00A709F1">
          <w:rPr>
            <w:rStyle w:val="a4"/>
            <w:b w:val="0"/>
            <w:color w:val="auto"/>
            <w:u w:val="none"/>
          </w:rPr>
          <w:fldChar w:fldCharType="separate"/>
        </w:r>
        <w:r w:rsidR="00313AAE">
          <w:rPr>
            <w:rStyle w:val="a4"/>
            <w:b w:val="0"/>
            <w:color w:val="auto"/>
            <w:u w:val="none"/>
          </w:rPr>
          <w:t>94</w:t>
        </w:r>
        <w:r w:rsidR="001F10A1" w:rsidRPr="00A709F1">
          <w:rPr>
            <w:rStyle w:val="a4"/>
            <w:b w:val="0"/>
            <w:color w:val="auto"/>
            <w:u w:val="none"/>
          </w:rPr>
          <w:fldChar w:fldCharType="end"/>
        </w:r>
      </w:hyperlink>
    </w:p>
    <w:p w14:paraId="0F2D2711" w14:textId="77F9936F" w:rsidR="007F2C6B" w:rsidRPr="00A709F1" w:rsidRDefault="007D3183">
      <w:pPr>
        <w:pStyle w:val="10"/>
        <w:rPr>
          <w:rStyle w:val="a4"/>
          <w:rFonts w:ascii="맑은 고딕" w:eastAsia="맑은 고딕" w:hAnsi="맑은 고딕"/>
          <w:b w:val="0"/>
          <w:color w:val="auto"/>
          <w:kern w:val="2"/>
          <w:sz w:val="20"/>
          <w:szCs w:val="22"/>
          <w:u w:val="none"/>
          <w:lang w:eastAsia="ko-KR"/>
        </w:rPr>
      </w:pPr>
      <w:r w:rsidRPr="00A709F1">
        <w:rPr>
          <w:b w:val="0"/>
        </w:rPr>
        <w:fldChar w:fldCharType="begin"/>
      </w:r>
      <w:r w:rsidRPr="00A709F1">
        <w:rPr>
          <w:b w:val="0"/>
        </w:rPr>
        <w:instrText xml:space="preserve"> HYPERLINK  \l "P89" </w:instrText>
      </w:r>
      <w:r w:rsidRPr="00A709F1">
        <w:rPr>
          <w:b w:val="0"/>
        </w:rPr>
        <w:fldChar w:fldCharType="separate"/>
      </w:r>
      <w:r w:rsidR="007F2C6B" w:rsidRPr="00A709F1">
        <w:rPr>
          <w:rStyle w:val="a4"/>
          <w:b w:val="0"/>
          <w:color w:val="auto"/>
          <w:u w:val="none"/>
        </w:rPr>
        <w:t>Manufacturer’s Authorization</w:t>
      </w:r>
      <w:r w:rsidR="007F2C6B" w:rsidRPr="00A709F1">
        <w:rPr>
          <w:rStyle w:val="a4"/>
          <w:b w:val="0"/>
          <w:color w:val="auto"/>
          <w:u w:val="none"/>
        </w:rPr>
        <w:tab/>
      </w:r>
      <w:r w:rsidR="004632B2" w:rsidRPr="00A709F1">
        <w:rPr>
          <w:rStyle w:val="a4"/>
          <w:b w:val="0"/>
          <w:color w:val="auto"/>
          <w:u w:val="none"/>
        </w:rPr>
        <w:t>9</w:t>
      </w:r>
      <w:r w:rsidR="00B35A67">
        <w:rPr>
          <w:rStyle w:val="a4"/>
          <w:b w:val="0"/>
          <w:color w:val="auto"/>
          <w:u w:val="none"/>
        </w:rPr>
        <w:t>5</w:t>
      </w:r>
    </w:p>
    <w:p w14:paraId="524074FE" w14:textId="3C99F1DA" w:rsidR="007F2C6B" w:rsidRPr="00A709F1" w:rsidRDefault="007D3183">
      <w:pPr>
        <w:pStyle w:val="10"/>
        <w:rPr>
          <w:rFonts w:ascii="맑은 고딕" w:eastAsia="맑은 고딕" w:hAnsi="맑은 고딕"/>
          <w:b w:val="0"/>
          <w:kern w:val="2"/>
          <w:sz w:val="20"/>
          <w:szCs w:val="22"/>
          <w:lang w:eastAsia="ko-KR"/>
        </w:rPr>
      </w:pPr>
      <w:r w:rsidRPr="00A709F1">
        <w:rPr>
          <w:b w:val="0"/>
        </w:rPr>
        <w:fldChar w:fldCharType="end"/>
      </w:r>
      <w:hyperlink w:anchor="P90" w:history="1">
        <w:r w:rsidR="00CB1055" w:rsidRPr="00A709F1">
          <w:rPr>
            <w:rStyle w:val="a4"/>
            <w:b w:val="0"/>
            <w:color w:val="auto"/>
            <w:u w:val="none"/>
            <w:lang w:eastAsia="ko-KR"/>
          </w:rPr>
          <w:t xml:space="preserve">Declaration of </w:t>
        </w:r>
        <w:r w:rsidR="009F6719" w:rsidRPr="00A709F1">
          <w:rPr>
            <w:rStyle w:val="a4"/>
            <w:rFonts w:hint="eastAsia"/>
            <w:b w:val="0"/>
            <w:color w:val="auto"/>
            <w:u w:val="none"/>
            <w:lang w:eastAsia="ko-KR"/>
          </w:rPr>
          <w:t>P</w:t>
        </w:r>
        <w:r w:rsidR="009F6719" w:rsidRPr="00A709F1">
          <w:rPr>
            <w:rStyle w:val="a4"/>
            <w:b w:val="0"/>
            <w:color w:val="auto"/>
            <w:u w:val="none"/>
            <w:lang w:eastAsia="ko-KR"/>
          </w:rPr>
          <w:t xml:space="preserve">articipation in EDCF </w:t>
        </w:r>
        <w:r w:rsidR="009F6719" w:rsidRPr="00A709F1">
          <w:rPr>
            <w:rStyle w:val="a4"/>
            <w:rFonts w:hint="eastAsia"/>
            <w:b w:val="0"/>
            <w:color w:val="auto"/>
            <w:u w:val="none"/>
            <w:lang w:eastAsia="ko-KR"/>
          </w:rPr>
          <w:t>F</w:t>
        </w:r>
        <w:r w:rsidR="00CB1055" w:rsidRPr="00A709F1">
          <w:rPr>
            <w:rStyle w:val="a4"/>
            <w:b w:val="0"/>
            <w:color w:val="auto"/>
            <w:u w:val="none"/>
            <w:lang w:eastAsia="ko-KR"/>
          </w:rPr>
          <w:t xml:space="preserve">inanced </w:t>
        </w:r>
        <w:r w:rsidR="009F6719" w:rsidRPr="00A709F1">
          <w:rPr>
            <w:rStyle w:val="a4"/>
            <w:rFonts w:hint="eastAsia"/>
            <w:b w:val="0"/>
            <w:color w:val="auto"/>
            <w:u w:val="none"/>
            <w:lang w:eastAsia="ko-KR"/>
          </w:rPr>
          <w:t>P</w:t>
        </w:r>
        <w:r w:rsidR="00CB1055" w:rsidRPr="00A709F1">
          <w:rPr>
            <w:rStyle w:val="a4"/>
            <w:b w:val="0"/>
            <w:color w:val="auto"/>
            <w:u w:val="none"/>
            <w:lang w:eastAsia="ko-KR"/>
          </w:rPr>
          <w:t>rojects</w:t>
        </w:r>
        <w:r w:rsidR="007F2C6B" w:rsidRPr="00A709F1">
          <w:rPr>
            <w:rStyle w:val="a4"/>
            <w:b w:val="0"/>
            <w:color w:val="auto"/>
            <w:u w:val="none"/>
          </w:rPr>
          <w:tab/>
        </w:r>
      </w:hyperlink>
      <w:r w:rsidR="00C015D2" w:rsidRPr="00A709F1">
        <w:rPr>
          <w:rStyle w:val="a4"/>
          <w:b w:val="0"/>
          <w:color w:val="auto"/>
          <w:u w:val="none"/>
        </w:rPr>
        <w:t>9</w:t>
      </w:r>
      <w:r w:rsidR="00B35A67">
        <w:rPr>
          <w:rStyle w:val="a4"/>
          <w:b w:val="0"/>
          <w:color w:val="auto"/>
          <w:u w:val="none"/>
        </w:rPr>
        <w:t>6</w:t>
      </w:r>
    </w:p>
    <w:p w14:paraId="0DD5087F" w14:textId="77777777" w:rsidR="00104E0F" w:rsidRPr="00A709F1" w:rsidRDefault="001F10A1" w:rsidP="00104E0F">
      <w:pPr>
        <w:pStyle w:val="10"/>
        <w:tabs>
          <w:tab w:val="clear" w:pos="8990"/>
          <w:tab w:val="right" w:leader="dot" w:pos="8880"/>
        </w:tabs>
        <w:rPr>
          <w:b w:val="0"/>
          <w:bCs/>
          <w:lang w:eastAsia="ko-KR"/>
        </w:rPr>
      </w:pPr>
      <w:r w:rsidRPr="00A709F1">
        <w:rPr>
          <w:b w:val="0"/>
          <w:bCs/>
        </w:rPr>
        <w:fldChar w:fldCharType="end"/>
      </w:r>
      <w:r w:rsidR="007F2C6B" w:rsidRPr="00A709F1" w:rsidDel="007F2C6B">
        <w:rPr>
          <w:rFonts w:hint="eastAsia"/>
          <w:b w:val="0"/>
          <w:bCs/>
          <w:szCs w:val="36"/>
          <w:lang w:eastAsia="ko-KR"/>
        </w:rPr>
        <w:t xml:space="preserve"> </w:t>
      </w:r>
    </w:p>
    <w:p w14:paraId="40B3A9E8" w14:textId="77777777" w:rsidR="00E61AA0" w:rsidRPr="00A709F1" w:rsidRDefault="00E61AA0" w:rsidP="007F2C6B">
      <w:pPr>
        <w:pStyle w:val="10"/>
        <w:tabs>
          <w:tab w:val="clear" w:pos="8990"/>
          <w:tab w:val="right" w:leader="dot" w:pos="8880"/>
        </w:tabs>
      </w:pPr>
    </w:p>
    <w:p w14:paraId="478A04D8" w14:textId="77777777" w:rsidR="00E61AA0" w:rsidRPr="00A709F1" w:rsidRDefault="00E61AA0"/>
    <w:p w14:paraId="14E8AAF6" w14:textId="77777777" w:rsidR="00E61AA0" w:rsidRPr="00A709F1" w:rsidRDefault="00E61A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A709F1">
        <w:br w:type="page"/>
      </w:r>
    </w:p>
    <w:p w14:paraId="3CF366B3" w14:textId="77777777" w:rsidR="00E61AA0" w:rsidRPr="00A709F1" w:rsidRDefault="00E61AA0">
      <w:pPr>
        <w:pStyle w:val="SectionVHeader"/>
      </w:pPr>
      <w:bookmarkStart w:id="402" w:name="_Toc310948775"/>
      <w:r w:rsidRPr="00A709F1">
        <w:lastRenderedPageBreak/>
        <w:t>Bidder Information Form</w:t>
      </w:r>
      <w:bookmarkEnd w:id="402"/>
    </w:p>
    <w:p w14:paraId="60B7B7DE" w14:textId="77777777" w:rsidR="00E61AA0" w:rsidRPr="00A709F1" w:rsidRDefault="00E61AA0">
      <w:pPr>
        <w:jc w:val="center"/>
        <w:rPr>
          <w:b/>
        </w:rPr>
      </w:pPr>
    </w:p>
    <w:p w14:paraId="0315AD7F" w14:textId="77777777" w:rsidR="00E61AA0" w:rsidRPr="00A709F1" w:rsidRDefault="00E61AA0">
      <w:pPr>
        <w:pStyle w:val="BankNormal"/>
        <w:jc w:val="both"/>
        <w:rPr>
          <w:i/>
          <w:iCs/>
        </w:rPr>
      </w:pPr>
      <w:r w:rsidRPr="00A709F1">
        <w:rPr>
          <w:i/>
          <w:iCs/>
        </w:rPr>
        <w:t>[The Bidder shall fill in this Form in accordance with the instructions indicated below. No alterations to its format shall be permitted and no substitutions shall be accepted.]</w:t>
      </w:r>
    </w:p>
    <w:p w14:paraId="71AD9F8D" w14:textId="77777777" w:rsidR="00E61AA0" w:rsidRPr="00A709F1" w:rsidRDefault="00E61AA0">
      <w:pPr>
        <w:ind w:left="720" w:hanging="720"/>
        <w:jc w:val="right"/>
      </w:pPr>
      <w:r w:rsidRPr="00A709F1">
        <w:t xml:space="preserve">Date: </w:t>
      </w:r>
      <w:r w:rsidRPr="00A709F1">
        <w:rPr>
          <w:i/>
        </w:rPr>
        <w:t>[insert date (as day, month and year) of Bid Submission</w:t>
      </w:r>
      <w:r w:rsidRPr="00A709F1">
        <w:t xml:space="preserve">] </w:t>
      </w:r>
    </w:p>
    <w:p w14:paraId="2CCEC9D4" w14:textId="77777777" w:rsidR="00E61AA0" w:rsidRPr="00A709F1" w:rsidRDefault="00E61AA0">
      <w:pPr>
        <w:tabs>
          <w:tab w:val="right" w:pos="9360"/>
        </w:tabs>
        <w:ind w:left="720" w:hanging="720"/>
        <w:jc w:val="right"/>
      </w:pPr>
      <w:r w:rsidRPr="00A709F1">
        <w:t xml:space="preserve">CB No.: </w:t>
      </w:r>
      <w:r w:rsidRPr="00A709F1">
        <w:rPr>
          <w:i/>
        </w:rPr>
        <w:t>[insert number of bidding process]</w:t>
      </w:r>
    </w:p>
    <w:p w14:paraId="1421A043" w14:textId="77777777" w:rsidR="00E61AA0" w:rsidRPr="00A709F1" w:rsidRDefault="00E61AA0">
      <w:pPr>
        <w:ind w:left="720" w:hanging="720"/>
        <w:jc w:val="right"/>
      </w:pPr>
    </w:p>
    <w:p w14:paraId="690DE070" w14:textId="77777777" w:rsidR="00E61AA0" w:rsidRPr="00A709F1" w:rsidRDefault="00E61AA0">
      <w:pPr>
        <w:ind w:left="720" w:hanging="720"/>
        <w:jc w:val="right"/>
      </w:pPr>
      <w:r w:rsidRPr="00A709F1">
        <w:t>Page ________ of_ ______ pages</w:t>
      </w:r>
    </w:p>
    <w:p w14:paraId="54680812" w14:textId="77777777" w:rsidR="00E61AA0" w:rsidRPr="00A709F1" w:rsidRDefault="00E61AA0">
      <w:pPr>
        <w:ind w:right="72"/>
        <w:jc w:val="right"/>
      </w:pPr>
    </w:p>
    <w:p w14:paraId="360A7D25" w14:textId="77777777" w:rsidR="00E61AA0" w:rsidRPr="00A709F1" w:rsidRDefault="00E61AA0">
      <w:pPr>
        <w:suppressAutoHyphens/>
        <w:rPr>
          <w:spacing w:val="-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8"/>
      </w:tblGrid>
      <w:tr w:rsidR="00E61AA0" w:rsidRPr="00A709F1" w14:paraId="1B82EF3E" w14:textId="77777777">
        <w:trPr>
          <w:cantSplit/>
          <w:trHeight w:val="440"/>
        </w:trPr>
        <w:tc>
          <w:tcPr>
            <w:tcW w:w="8728" w:type="dxa"/>
            <w:tcBorders>
              <w:bottom w:val="nil"/>
            </w:tcBorders>
          </w:tcPr>
          <w:p w14:paraId="4B6FCFC7" w14:textId="77777777" w:rsidR="00E61AA0" w:rsidRPr="00A709F1" w:rsidRDefault="00E61AA0">
            <w:pPr>
              <w:suppressAutoHyphens/>
              <w:spacing w:after="200"/>
              <w:ind w:left="360" w:hanging="360"/>
            </w:pPr>
            <w:r w:rsidRPr="00A709F1">
              <w:rPr>
                <w:spacing w:val="-2"/>
              </w:rPr>
              <w:t>1.  Bidder’s</w:t>
            </w:r>
            <w:r w:rsidRPr="00A709F1">
              <w:t xml:space="preserve"> Legal Name  </w:t>
            </w:r>
            <w:r w:rsidRPr="00A709F1">
              <w:rPr>
                <w:bCs/>
                <w:i/>
                <w:iCs/>
              </w:rPr>
              <w:t>[insert Bidder’s legal name]</w:t>
            </w:r>
          </w:p>
        </w:tc>
      </w:tr>
      <w:tr w:rsidR="00E61AA0" w:rsidRPr="00A709F1" w14:paraId="4FD2C710" w14:textId="77777777">
        <w:trPr>
          <w:cantSplit/>
          <w:trHeight w:val="674"/>
        </w:trPr>
        <w:tc>
          <w:tcPr>
            <w:tcW w:w="8728" w:type="dxa"/>
            <w:tcBorders>
              <w:left w:val="single" w:sz="4" w:space="0" w:color="auto"/>
            </w:tcBorders>
          </w:tcPr>
          <w:p w14:paraId="0920F139" w14:textId="77777777" w:rsidR="00E61AA0" w:rsidRPr="00A709F1" w:rsidRDefault="00E61AA0">
            <w:pPr>
              <w:suppressAutoHyphens/>
              <w:spacing w:after="200"/>
              <w:ind w:left="360" w:hanging="360"/>
              <w:rPr>
                <w:spacing w:val="-2"/>
              </w:rPr>
            </w:pPr>
            <w:r w:rsidRPr="00A709F1">
              <w:rPr>
                <w:spacing w:val="-2"/>
              </w:rPr>
              <w:t xml:space="preserve">2.  In case of JV, legal name of each party: </w:t>
            </w:r>
            <w:r w:rsidRPr="00A709F1">
              <w:rPr>
                <w:bCs/>
                <w:i/>
                <w:iCs/>
                <w:spacing w:val="-2"/>
              </w:rPr>
              <w:t>[insert legal name of each party in JV]</w:t>
            </w:r>
          </w:p>
        </w:tc>
      </w:tr>
      <w:tr w:rsidR="00E61AA0" w:rsidRPr="00A709F1" w14:paraId="744807C9" w14:textId="77777777">
        <w:trPr>
          <w:cantSplit/>
          <w:trHeight w:val="674"/>
        </w:trPr>
        <w:tc>
          <w:tcPr>
            <w:tcW w:w="8728" w:type="dxa"/>
            <w:tcBorders>
              <w:left w:val="single" w:sz="4" w:space="0" w:color="auto"/>
            </w:tcBorders>
          </w:tcPr>
          <w:p w14:paraId="642B82DB" w14:textId="77777777" w:rsidR="00E61AA0" w:rsidRPr="00A709F1" w:rsidRDefault="00E61AA0">
            <w:pPr>
              <w:suppressAutoHyphens/>
              <w:spacing w:after="200"/>
              <w:rPr>
                <w:b/>
              </w:rPr>
            </w:pPr>
            <w:r w:rsidRPr="00A709F1">
              <w:t>3.  Bidder’s</w:t>
            </w:r>
            <w:r w:rsidRPr="00A709F1">
              <w:rPr>
                <w:spacing w:val="-2"/>
              </w:rPr>
              <w:t xml:space="preserve"> actual or intended Country of Registration: </w:t>
            </w:r>
            <w:r w:rsidRPr="00A709F1">
              <w:rPr>
                <w:bCs/>
                <w:i/>
                <w:iCs/>
                <w:spacing w:val="-2"/>
              </w:rPr>
              <w:t>[insert actual or intended Country of Registration]</w:t>
            </w:r>
          </w:p>
        </w:tc>
      </w:tr>
      <w:tr w:rsidR="00E61AA0" w:rsidRPr="00A709F1" w14:paraId="13FDD3DA" w14:textId="77777777">
        <w:trPr>
          <w:cantSplit/>
          <w:trHeight w:val="674"/>
        </w:trPr>
        <w:tc>
          <w:tcPr>
            <w:tcW w:w="8728" w:type="dxa"/>
            <w:tcBorders>
              <w:left w:val="single" w:sz="4" w:space="0" w:color="auto"/>
            </w:tcBorders>
          </w:tcPr>
          <w:p w14:paraId="0A5FB05F" w14:textId="77777777" w:rsidR="00E61AA0" w:rsidRPr="00A709F1" w:rsidRDefault="00E61AA0">
            <w:pPr>
              <w:suppressAutoHyphens/>
              <w:spacing w:after="200"/>
              <w:rPr>
                <w:b/>
                <w:spacing w:val="-2"/>
              </w:rPr>
            </w:pPr>
            <w:r w:rsidRPr="00A709F1">
              <w:rPr>
                <w:spacing w:val="-2"/>
              </w:rPr>
              <w:t xml:space="preserve">4.  Bidder’s Year of Registration: </w:t>
            </w:r>
            <w:r w:rsidRPr="00A709F1">
              <w:rPr>
                <w:bCs/>
                <w:i/>
                <w:iCs/>
                <w:spacing w:val="-2"/>
              </w:rPr>
              <w:t>[insert Bidder’s year of registration]</w:t>
            </w:r>
          </w:p>
        </w:tc>
      </w:tr>
      <w:tr w:rsidR="00E61AA0" w:rsidRPr="00A709F1" w14:paraId="3CBB313B" w14:textId="77777777">
        <w:trPr>
          <w:cantSplit/>
        </w:trPr>
        <w:tc>
          <w:tcPr>
            <w:tcW w:w="8728" w:type="dxa"/>
            <w:tcBorders>
              <w:left w:val="single" w:sz="4" w:space="0" w:color="auto"/>
            </w:tcBorders>
          </w:tcPr>
          <w:p w14:paraId="0BB51389" w14:textId="77777777" w:rsidR="00E61AA0" w:rsidRPr="00A709F1" w:rsidRDefault="00E61AA0">
            <w:pPr>
              <w:suppressAutoHyphens/>
              <w:spacing w:after="200"/>
              <w:rPr>
                <w:spacing w:val="-2"/>
              </w:rPr>
            </w:pPr>
            <w:r w:rsidRPr="00A709F1">
              <w:rPr>
                <w:spacing w:val="-2"/>
              </w:rPr>
              <w:t xml:space="preserve">5.  Bidder’s Legal Address in Country of Registration: </w:t>
            </w:r>
            <w:r w:rsidRPr="00A709F1">
              <w:rPr>
                <w:bCs/>
                <w:i/>
                <w:iCs/>
                <w:spacing w:val="-2"/>
              </w:rPr>
              <w:t>[insert Bidder’s legal address in country of registration]</w:t>
            </w:r>
          </w:p>
        </w:tc>
      </w:tr>
      <w:tr w:rsidR="00E61AA0" w:rsidRPr="00A709F1" w14:paraId="5029FF91" w14:textId="77777777">
        <w:trPr>
          <w:cantSplit/>
        </w:trPr>
        <w:tc>
          <w:tcPr>
            <w:tcW w:w="8728" w:type="dxa"/>
          </w:tcPr>
          <w:p w14:paraId="745C82B1" w14:textId="77777777" w:rsidR="00E61AA0" w:rsidRPr="00A709F1" w:rsidRDefault="00E61AA0">
            <w:pPr>
              <w:pStyle w:val="Outline"/>
              <w:suppressAutoHyphens/>
              <w:spacing w:before="0" w:after="200"/>
              <w:rPr>
                <w:spacing w:val="-2"/>
                <w:kern w:val="0"/>
              </w:rPr>
            </w:pPr>
            <w:r w:rsidRPr="00A709F1">
              <w:rPr>
                <w:spacing w:val="-2"/>
                <w:kern w:val="0"/>
              </w:rPr>
              <w:t>6.  Bidder’s Authorized Representative Information</w:t>
            </w:r>
          </w:p>
          <w:p w14:paraId="1C0EAD79" w14:textId="77777777" w:rsidR="00E61AA0" w:rsidRPr="00A709F1" w:rsidRDefault="00E61AA0">
            <w:pPr>
              <w:pStyle w:val="Outline1"/>
              <w:keepNext w:val="0"/>
              <w:numPr>
                <w:ilvl w:val="0"/>
                <w:numId w:val="0"/>
              </w:numPr>
              <w:suppressAutoHyphens/>
              <w:spacing w:before="0" w:after="120"/>
              <w:ind w:left="360" w:hanging="360"/>
              <w:rPr>
                <w:b/>
                <w:spacing w:val="-2"/>
                <w:kern w:val="0"/>
              </w:rPr>
            </w:pPr>
            <w:r w:rsidRPr="00A709F1">
              <w:rPr>
                <w:spacing w:val="-2"/>
                <w:kern w:val="0"/>
              </w:rPr>
              <w:t xml:space="preserve">     Name: </w:t>
            </w:r>
            <w:r w:rsidRPr="00A709F1">
              <w:rPr>
                <w:i/>
                <w:spacing w:val="-2"/>
                <w:kern w:val="0"/>
              </w:rPr>
              <w:t>[insert Authorized Representative’s name]</w:t>
            </w:r>
          </w:p>
          <w:p w14:paraId="7A21C775" w14:textId="77777777" w:rsidR="00E61AA0" w:rsidRPr="00A709F1" w:rsidRDefault="00E61AA0">
            <w:pPr>
              <w:suppressAutoHyphens/>
              <w:spacing w:after="120"/>
              <w:rPr>
                <w:b/>
                <w:spacing w:val="-2"/>
              </w:rPr>
            </w:pPr>
            <w:r w:rsidRPr="00A709F1">
              <w:rPr>
                <w:spacing w:val="-2"/>
              </w:rPr>
              <w:t xml:space="preserve">     Address: </w:t>
            </w:r>
            <w:r w:rsidRPr="00A709F1">
              <w:rPr>
                <w:i/>
                <w:spacing w:val="-2"/>
              </w:rPr>
              <w:t>[insert Authorized Representative’s Address]</w:t>
            </w:r>
          </w:p>
          <w:p w14:paraId="7CEDBECC" w14:textId="77777777" w:rsidR="00E61AA0" w:rsidRPr="00A709F1" w:rsidRDefault="00E61AA0">
            <w:pPr>
              <w:suppressAutoHyphens/>
              <w:spacing w:after="120"/>
              <w:rPr>
                <w:b/>
                <w:spacing w:val="-2"/>
              </w:rPr>
            </w:pPr>
            <w:r w:rsidRPr="00A709F1">
              <w:rPr>
                <w:spacing w:val="-2"/>
              </w:rPr>
              <w:t xml:space="preserve">     Telephone/Fax numbers: </w:t>
            </w:r>
            <w:r w:rsidRPr="00A709F1">
              <w:rPr>
                <w:i/>
                <w:spacing w:val="-2"/>
              </w:rPr>
              <w:t>[insert Authorized Representative’s telephone/fax numbers]</w:t>
            </w:r>
          </w:p>
          <w:p w14:paraId="47BD9C82" w14:textId="77777777" w:rsidR="00E61AA0" w:rsidRPr="00A709F1" w:rsidRDefault="00E61AA0">
            <w:pPr>
              <w:suppressAutoHyphens/>
              <w:spacing w:after="200"/>
              <w:rPr>
                <w:spacing w:val="-2"/>
              </w:rPr>
            </w:pPr>
            <w:r w:rsidRPr="00A709F1">
              <w:rPr>
                <w:spacing w:val="-2"/>
              </w:rPr>
              <w:t xml:space="preserve">     Email Address: </w:t>
            </w:r>
            <w:r w:rsidRPr="00A709F1">
              <w:rPr>
                <w:i/>
                <w:spacing w:val="-2"/>
              </w:rPr>
              <w:t>[insert Authorized Representative’s email address]</w:t>
            </w:r>
          </w:p>
        </w:tc>
      </w:tr>
      <w:tr w:rsidR="00E61AA0" w:rsidRPr="00A709F1" w14:paraId="3DDE9D81" w14:textId="77777777">
        <w:trPr>
          <w:cantSplit/>
        </w:trPr>
        <w:tc>
          <w:tcPr>
            <w:tcW w:w="8728" w:type="dxa"/>
          </w:tcPr>
          <w:p w14:paraId="763E3D6E" w14:textId="77777777" w:rsidR="00E61AA0" w:rsidRPr="00A709F1" w:rsidRDefault="00E61AA0">
            <w:pPr>
              <w:spacing w:after="200"/>
              <w:ind w:left="342" w:hanging="342"/>
              <w:rPr>
                <w:i/>
                <w:spacing w:val="-2"/>
              </w:rPr>
            </w:pPr>
            <w:r w:rsidRPr="00A709F1">
              <w:t xml:space="preserve">7. </w:t>
            </w:r>
            <w:r w:rsidRPr="00A709F1">
              <w:tab/>
              <w:t xml:space="preserve">Attached are copies of original documents of: </w:t>
            </w:r>
            <w:r w:rsidRPr="00A709F1">
              <w:rPr>
                <w:i/>
                <w:spacing w:val="-2"/>
              </w:rPr>
              <w:t>[check the box(es) of the attached original documents]</w:t>
            </w:r>
          </w:p>
          <w:p w14:paraId="4CC7AA68" w14:textId="77777777" w:rsidR="00E61AA0" w:rsidRPr="00A709F1" w:rsidRDefault="00E61AA0">
            <w:pPr>
              <w:suppressAutoHyphens/>
              <w:spacing w:after="120"/>
              <w:ind w:left="360" w:hanging="360"/>
              <w:rPr>
                <w:spacing w:val="-2"/>
              </w:rPr>
            </w:pPr>
            <w:r w:rsidRPr="00A709F1">
              <w:rPr>
                <w:spacing w:val="-2"/>
                <w:sz w:val="32"/>
              </w:rPr>
              <w:sym w:font="Symbol" w:char="F0F0"/>
            </w:r>
            <w:r w:rsidRPr="00A709F1">
              <w:rPr>
                <w:rFonts w:ascii="MT Extra" w:hAnsi="MT Extra"/>
                <w:spacing w:val="-2"/>
                <w:sz w:val="32"/>
              </w:rPr>
              <w:tab/>
            </w:r>
            <w:r w:rsidRPr="00A709F1">
              <w:rPr>
                <w:spacing w:val="-2"/>
              </w:rPr>
              <w:t>Articles of Incorporation or Registration of firm named in 1, above, in accordance with ITB Sub-Clauses 4.1 and 4.2.</w:t>
            </w:r>
          </w:p>
          <w:p w14:paraId="22E144F4" w14:textId="77777777" w:rsidR="00E61AA0" w:rsidRPr="00A709F1" w:rsidRDefault="00E61AA0" w:rsidP="0022720E">
            <w:pPr>
              <w:numPr>
                <w:ilvl w:val="0"/>
                <w:numId w:val="91"/>
              </w:numPr>
              <w:suppressAutoHyphens/>
              <w:spacing w:after="120"/>
              <w:rPr>
                <w:spacing w:val="-2"/>
              </w:rPr>
            </w:pPr>
            <w:r w:rsidRPr="00A709F1">
              <w:rPr>
                <w:spacing w:val="-2"/>
              </w:rPr>
              <w:t>In case of JV, letter of intent to form JV or JV agreement, in accordance with ITB Sub-Clause 4.1.</w:t>
            </w:r>
          </w:p>
          <w:p w14:paraId="371F1111" w14:textId="77777777" w:rsidR="00E61AA0" w:rsidRPr="00A709F1" w:rsidRDefault="00E61AA0" w:rsidP="0022720E">
            <w:pPr>
              <w:numPr>
                <w:ilvl w:val="0"/>
                <w:numId w:val="91"/>
              </w:numPr>
              <w:suppressAutoHyphens/>
              <w:spacing w:after="120"/>
              <w:rPr>
                <w:spacing w:val="-2"/>
              </w:rPr>
            </w:pPr>
            <w:r w:rsidRPr="00A709F1">
              <w:rPr>
                <w:spacing w:val="-2"/>
              </w:rPr>
              <w:t>In case of government</w:t>
            </w:r>
            <w:r w:rsidR="008B18F0" w:rsidRPr="00A709F1">
              <w:rPr>
                <w:rFonts w:hint="eastAsia"/>
                <w:spacing w:val="-2"/>
                <w:lang w:eastAsia="ko-KR"/>
              </w:rPr>
              <w:t>-</w:t>
            </w:r>
            <w:r w:rsidRPr="00A709F1">
              <w:rPr>
                <w:spacing w:val="-2"/>
              </w:rPr>
              <w:t>owned entity from the Purchaser’s country, documents establishing legal and financial autonomy and compliance with commercial law, in accordance with ITB Sub-Clause 4.</w:t>
            </w:r>
            <w:r w:rsidR="00CE163A" w:rsidRPr="00A709F1">
              <w:rPr>
                <w:rFonts w:hint="eastAsia"/>
                <w:spacing w:val="-2"/>
                <w:lang w:eastAsia="ko-KR"/>
              </w:rPr>
              <w:t>6</w:t>
            </w:r>
            <w:r w:rsidRPr="00A709F1">
              <w:rPr>
                <w:spacing w:val="-2"/>
              </w:rPr>
              <w:t>.</w:t>
            </w:r>
          </w:p>
        </w:tc>
      </w:tr>
    </w:tbl>
    <w:p w14:paraId="204D4006" w14:textId="77777777" w:rsidR="00E61AA0" w:rsidRPr="00A709F1" w:rsidRDefault="00E61AA0"/>
    <w:p w14:paraId="4E9DD7B5" w14:textId="77777777" w:rsidR="00E61AA0" w:rsidRPr="00A709F1" w:rsidRDefault="00E61AA0">
      <w:pPr>
        <w:pStyle w:val="SectionVHeader"/>
      </w:pPr>
      <w:r w:rsidRPr="00A709F1">
        <w:br w:type="page"/>
      </w:r>
      <w:bookmarkStart w:id="403" w:name="P74"/>
      <w:bookmarkStart w:id="404" w:name="_Toc310948776"/>
      <w:bookmarkEnd w:id="403"/>
      <w:r w:rsidRPr="00A709F1">
        <w:lastRenderedPageBreak/>
        <w:t>Joint Venture Partner Information Form</w:t>
      </w:r>
      <w:bookmarkEnd w:id="404"/>
    </w:p>
    <w:p w14:paraId="18691711" w14:textId="77777777" w:rsidR="00E61AA0" w:rsidRPr="00A709F1" w:rsidRDefault="00E61AA0"/>
    <w:p w14:paraId="12A6B8A0" w14:textId="77777777" w:rsidR="00E61AA0" w:rsidRPr="00A709F1" w:rsidRDefault="00E61AA0">
      <w:pPr>
        <w:jc w:val="center"/>
        <w:rPr>
          <w:sz w:val="36"/>
        </w:rPr>
      </w:pPr>
      <w:r w:rsidRPr="00A709F1">
        <w:rPr>
          <w:i/>
          <w:iCs/>
        </w:rPr>
        <w:t>[The Bidder shall fill in this Form in accordance with the instructions indicated below].</w:t>
      </w:r>
    </w:p>
    <w:p w14:paraId="2105969D" w14:textId="77777777" w:rsidR="00E61AA0" w:rsidRPr="00A709F1" w:rsidRDefault="00E61AA0">
      <w:pPr>
        <w:ind w:left="720" w:hanging="720"/>
        <w:jc w:val="right"/>
      </w:pPr>
      <w:r w:rsidRPr="00A709F1">
        <w:t xml:space="preserve">Date: </w:t>
      </w:r>
      <w:r w:rsidRPr="00A709F1">
        <w:rPr>
          <w:i/>
        </w:rPr>
        <w:t>[insert date (as day, month and year) of Bid Submission</w:t>
      </w:r>
      <w:r w:rsidRPr="00A709F1">
        <w:t xml:space="preserve">] </w:t>
      </w:r>
    </w:p>
    <w:p w14:paraId="6E6FB942" w14:textId="77777777" w:rsidR="00E61AA0" w:rsidRPr="00A709F1" w:rsidRDefault="00E61AA0">
      <w:pPr>
        <w:tabs>
          <w:tab w:val="right" w:pos="9360"/>
        </w:tabs>
        <w:ind w:left="720" w:hanging="720"/>
        <w:jc w:val="right"/>
      </w:pPr>
      <w:r w:rsidRPr="00A709F1">
        <w:t xml:space="preserve">CB No.: </w:t>
      </w:r>
      <w:r w:rsidRPr="00A709F1">
        <w:rPr>
          <w:i/>
        </w:rPr>
        <w:t>[insert number of bidding process]</w:t>
      </w:r>
    </w:p>
    <w:p w14:paraId="4F2309F8" w14:textId="77777777" w:rsidR="00E61AA0" w:rsidRPr="00A709F1" w:rsidRDefault="00E61AA0">
      <w:pPr>
        <w:ind w:left="720" w:hanging="720"/>
        <w:jc w:val="right"/>
      </w:pPr>
    </w:p>
    <w:p w14:paraId="0E4245A4" w14:textId="77777777" w:rsidR="00E61AA0" w:rsidRPr="00A709F1" w:rsidRDefault="00E61AA0">
      <w:pPr>
        <w:ind w:left="720" w:hanging="720"/>
        <w:jc w:val="right"/>
      </w:pPr>
      <w:r w:rsidRPr="00A709F1">
        <w:t>Page ________ of_ ______ pages</w:t>
      </w:r>
    </w:p>
    <w:p w14:paraId="1F765030" w14:textId="77777777" w:rsidR="00E61AA0" w:rsidRPr="00A709F1" w:rsidRDefault="00E61AA0">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61AA0" w:rsidRPr="00A709F1" w14:paraId="26529759" w14:textId="77777777">
        <w:trPr>
          <w:cantSplit/>
          <w:trHeight w:val="440"/>
        </w:trPr>
        <w:tc>
          <w:tcPr>
            <w:tcW w:w="9000" w:type="dxa"/>
            <w:tcBorders>
              <w:bottom w:val="nil"/>
            </w:tcBorders>
          </w:tcPr>
          <w:p w14:paraId="18EF1057" w14:textId="77777777" w:rsidR="00E61AA0" w:rsidRPr="00A709F1" w:rsidRDefault="00E61AA0">
            <w:pPr>
              <w:pStyle w:val="ab"/>
              <w:spacing w:before="40" w:after="160"/>
              <w:ind w:left="360" w:hanging="360"/>
            </w:pPr>
            <w:r w:rsidRPr="00A709F1">
              <w:t>1.</w:t>
            </w:r>
            <w:r w:rsidRPr="00A709F1">
              <w:tab/>
              <w:t xml:space="preserve">Bidder’s Legal Name: </w:t>
            </w:r>
            <w:r w:rsidRPr="00A709F1">
              <w:rPr>
                <w:i/>
              </w:rPr>
              <w:t>[insert Bidder’s legal name]</w:t>
            </w:r>
          </w:p>
        </w:tc>
      </w:tr>
      <w:tr w:rsidR="00E61AA0" w:rsidRPr="00A709F1" w14:paraId="0E277E63" w14:textId="77777777">
        <w:trPr>
          <w:cantSplit/>
          <w:trHeight w:val="674"/>
        </w:trPr>
        <w:tc>
          <w:tcPr>
            <w:tcW w:w="9000" w:type="dxa"/>
            <w:tcBorders>
              <w:left w:val="single" w:sz="4" w:space="0" w:color="auto"/>
            </w:tcBorders>
          </w:tcPr>
          <w:p w14:paraId="4984FE95" w14:textId="77777777" w:rsidR="00E61AA0" w:rsidRPr="00A709F1" w:rsidRDefault="00E61AA0">
            <w:pPr>
              <w:pStyle w:val="ab"/>
              <w:spacing w:before="40" w:after="160"/>
              <w:ind w:left="360" w:hanging="360"/>
              <w:rPr>
                <w:b/>
              </w:rPr>
            </w:pPr>
            <w:r w:rsidRPr="00A709F1">
              <w:t>2.</w:t>
            </w:r>
            <w:r w:rsidRPr="00A709F1">
              <w:tab/>
              <w:t xml:space="preserve">JV’s Party legal name: </w:t>
            </w:r>
            <w:r w:rsidRPr="00A709F1">
              <w:rPr>
                <w:i/>
              </w:rPr>
              <w:t>[insert JV’s Party legal name]</w:t>
            </w:r>
          </w:p>
        </w:tc>
      </w:tr>
      <w:tr w:rsidR="00E61AA0" w:rsidRPr="00A709F1" w14:paraId="51B03165" w14:textId="77777777">
        <w:trPr>
          <w:cantSplit/>
          <w:trHeight w:val="674"/>
        </w:trPr>
        <w:tc>
          <w:tcPr>
            <w:tcW w:w="9000" w:type="dxa"/>
            <w:tcBorders>
              <w:left w:val="single" w:sz="4" w:space="0" w:color="auto"/>
            </w:tcBorders>
          </w:tcPr>
          <w:p w14:paraId="1C2850CB" w14:textId="77777777" w:rsidR="00E61AA0" w:rsidRPr="00A709F1" w:rsidRDefault="00E61AA0">
            <w:pPr>
              <w:pStyle w:val="ab"/>
              <w:spacing w:before="40" w:after="160"/>
              <w:ind w:left="360" w:hanging="360"/>
              <w:rPr>
                <w:b/>
              </w:rPr>
            </w:pPr>
            <w:r w:rsidRPr="00A709F1">
              <w:t>3.</w:t>
            </w:r>
            <w:r w:rsidRPr="00A709F1">
              <w:tab/>
              <w:t xml:space="preserve">JV’s Party Country of Registration: </w:t>
            </w:r>
            <w:r w:rsidRPr="00A709F1">
              <w:rPr>
                <w:i/>
              </w:rPr>
              <w:t>[insert JV’s Party country of registration]</w:t>
            </w:r>
          </w:p>
        </w:tc>
      </w:tr>
      <w:tr w:rsidR="00E61AA0" w:rsidRPr="00A709F1" w14:paraId="6287B475" w14:textId="77777777">
        <w:trPr>
          <w:cantSplit/>
        </w:trPr>
        <w:tc>
          <w:tcPr>
            <w:tcW w:w="9000" w:type="dxa"/>
            <w:tcBorders>
              <w:left w:val="single" w:sz="4" w:space="0" w:color="auto"/>
            </w:tcBorders>
          </w:tcPr>
          <w:p w14:paraId="6F63CBA0" w14:textId="77777777" w:rsidR="00E61AA0" w:rsidRPr="00A709F1" w:rsidRDefault="00E61AA0">
            <w:pPr>
              <w:pStyle w:val="ab"/>
              <w:spacing w:before="40" w:after="160"/>
              <w:ind w:left="360" w:hanging="360"/>
            </w:pPr>
            <w:r w:rsidRPr="00A709F1">
              <w:t>4.</w:t>
            </w:r>
            <w:r w:rsidRPr="00A709F1">
              <w:tab/>
              <w:t xml:space="preserve">JV’s Party Year of Registration: </w:t>
            </w:r>
            <w:r w:rsidRPr="00A709F1">
              <w:rPr>
                <w:i/>
              </w:rPr>
              <w:t>[insert JV’s Part year of registration]</w:t>
            </w:r>
          </w:p>
        </w:tc>
      </w:tr>
      <w:tr w:rsidR="00E61AA0" w:rsidRPr="00A709F1" w14:paraId="5008F0AD" w14:textId="77777777">
        <w:trPr>
          <w:cantSplit/>
        </w:trPr>
        <w:tc>
          <w:tcPr>
            <w:tcW w:w="9000" w:type="dxa"/>
            <w:tcBorders>
              <w:left w:val="single" w:sz="4" w:space="0" w:color="auto"/>
            </w:tcBorders>
          </w:tcPr>
          <w:p w14:paraId="0B22C5BF" w14:textId="77777777" w:rsidR="00E61AA0" w:rsidRPr="00A709F1" w:rsidRDefault="00E61AA0">
            <w:pPr>
              <w:pStyle w:val="ab"/>
              <w:spacing w:before="40" w:after="160"/>
              <w:ind w:left="360" w:hanging="360"/>
            </w:pPr>
            <w:r w:rsidRPr="00A709F1">
              <w:t>5.</w:t>
            </w:r>
            <w:r w:rsidRPr="00A709F1">
              <w:tab/>
              <w:t xml:space="preserve">JV’s Party Legal Address in Country of Registration: </w:t>
            </w:r>
            <w:r w:rsidRPr="00A709F1">
              <w:rPr>
                <w:i/>
              </w:rPr>
              <w:t>[insert JV’s Party legal address in country of registration]</w:t>
            </w:r>
          </w:p>
        </w:tc>
      </w:tr>
      <w:tr w:rsidR="00E61AA0" w:rsidRPr="00A709F1" w14:paraId="28F32FAD" w14:textId="77777777">
        <w:trPr>
          <w:cantSplit/>
        </w:trPr>
        <w:tc>
          <w:tcPr>
            <w:tcW w:w="9000" w:type="dxa"/>
          </w:tcPr>
          <w:p w14:paraId="0205F0D9" w14:textId="77777777" w:rsidR="00E61AA0" w:rsidRPr="00A709F1" w:rsidRDefault="00E61AA0">
            <w:pPr>
              <w:pStyle w:val="ab"/>
              <w:spacing w:before="40" w:after="160"/>
              <w:ind w:left="360" w:hanging="360"/>
            </w:pPr>
            <w:r w:rsidRPr="00A709F1">
              <w:t>6.</w:t>
            </w:r>
            <w:r w:rsidRPr="00A709F1">
              <w:tab/>
              <w:t>JV’s Party Authorized Representative Information</w:t>
            </w:r>
          </w:p>
          <w:p w14:paraId="38F559B3" w14:textId="77777777" w:rsidR="00E61AA0" w:rsidRPr="00A709F1" w:rsidRDefault="00E61AA0">
            <w:pPr>
              <w:pStyle w:val="ab"/>
              <w:spacing w:before="40" w:after="160"/>
              <w:ind w:left="360" w:hanging="360"/>
              <w:rPr>
                <w:b/>
              </w:rPr>
            </w:pPr>
            <w:r w:rsidRPr="00A709F1">
              <w:t xml:space="preserve">Name: </w:t>
            </w:r>
            <w:r w:rsidRPr="00A709F1">
              <w:rPr>
                <w:i/>
              </w:rPr>
              <w:t>[insert name of JV’s Party authorized representative]</w:t>
            </w:r>
          </w:p>
          <w:p w14:paraId="377EE998" w14:textId="77777777" w:rsidR="00E61AA0" w:rsidRPr="00A709F1" w:rsidRDefault="00E61AA0">
            <w:pPr>
              <w:pStyle w:val="ab"/>
              <w:spacing w:before="40" w:after="160"/>
              <w:ind w:left="360" w:hanging="360"/>
              <w:rPr>
                <w:b/>
              </w:rPr>
            </w:pPr>
            <w:r w:rsidRPr="00A709F1">
              <w:t xml:space="preserve">Address: </w:t>
            </w:r>
            <w:r w:rsidRPr="00A709F1">
              <w:rPr>
                <w:i/>
              </w:rPr>
              <w:t>[insert address of JV’s Party authorized representative]</w:t>
            </w:r>
          </w:p>
          <w:p w14:paraId="1AD4343A" w14:textId="77777777" w:rsidR="00E61AA0" w:rsidRPr="00A709F1" w:rsidRDefault="00E61AA0">
            <w:pPr>
              <w:pStyle w:val="ab"/>
              <w:spacing w:before="40" w:after="160"/>
              <w:ind w:left="360" w:hanging="360"/>
              <w:rPr>
                <w:i/>
              </w:rPr>
            </w:pPr>
            <w:r w:rsidRPr="00A709F1">
              <w:t xml:space="preserve">Telephone/Fax numbers: </w:t>
            </w:r>
            <w:r w:rsidRPr="00A709F1">
              <w:rPr>
                <w:i/>
              </w:rPr>
              <w:t>[insert telephone/fax numbers of JV’s Party authorized representative]</w:t>
            </w:r>
          </w:p>
          <w:p w14:paraId="59E45DE6" w14:textId="77777777" w:rsidR="00E61AA0" w:rsidRPr="00A709F1" w:rsidRDefault="00E61AA0">
            <w:pPr>
              <w:pStyle w:val="ab"/>
              <w:spacing w:before="40" w:after="160"/>
              <w:ind w:left="360" w:hanging="360"/>
            </w:pPr>
            <w:r w:rsidRPr="00A709F1">
              <w:t xml:space="preserve">Email Address: </w:t>
            </w:r>
            <w:r w:rsidRPr="00A709F1">
              <w:rPr>
                <w:i/>
              </w:rPr>
              <w:t>[insert email address of JV’s Party authorized representative]</w:t>
            </w:r>
          </w:p>
        </w:tc>
      </w:tr>
      <w:tr w:rsidR="00E61AA0" w:rsidRPr="00A709F1" w14:paraId="2FFA6AF3" w14:textId="77777777">
        <w:tc>
          <w:tcPr>
            <w:tcW w:w="9000" w:type="dxa"/>
          </w:tcPr>
          <w:p w14:paraId="1478C1A3" w14:textId="77777777" w:rsidR="00E61AA0" w:rsidRPr="00A709F1" w:rsidRDefault="00E61AA0">
            <w:pPr>
              <w:spacing w:before="40" w:after="160"/>
              <w:ind w:left="342" w:hanging="342"/>
              <w:rPr>
                <w:i/>
              </w:rPr>
            </w:pPr>
            <w:r w:rsidRPr="00A709F1">
              <w:rPr>
                <w:spacing w:val="-2"/>
              </w:rPr>
              <w:t>7.</w:t>
            </w:r>
            <w:r w:rsidRPr="00A709F1">
              <w:rPr>
                <w:spacing w:val="-2"/>
              </w:rPr>
              <w:tab/>
              <w:t>Attached are copies of original documents of:</w:t>
            </w:r>
            <w:r w:rsidRPr="00A709F1">
              <w:rPr>
                <w:b/>
              </w:rPr>
              <w:t xml:space="preserve"> </w:t>
            </w:r>
            <w:r w:rsidRPr="00A709F1">
              <w:rPr>
                <w:i/>
              </w:rPr>
              <w:t>[check the box(es) of the attached original documents]</w:t>
            </w:r>
          </w:p>
          <w:p w14:paraId="77A9501F" w14:textId="77777777" w:rsidR="00E61AA0" w:rsidRPr="00A709F1" w:rsidRDefault="00E61AA0">
            <w:pPr>
              <w:suppressAutoHyphens/>
              <w:spacing w:before="40" w:after="160"/>
              <w:ind w:left="360" w:hanging="360"/>
              <w:rPr>
                <w:spacing w:val="-2"/>
              </w:rPr>
            </w:pPr>
            <w:r w:rsidRPr="00A709F1">
              <w:rPr>
                <w:spacing w:val="-2"/>
                <w:sz w:val="32"/>
              </w:rPr>
              <w:sym w:font="Symbol" w:char="F0F0"/>
            </w:r>
            <w:r w:rsidRPr="00A709F1">
              <w:rPr>
                <w:rFonts w:ascii="MT Extra" w:hAnsi="MT Extra"/>
                <w:spacing w:val="-2"/>
                <w:sz w:val="32"/>
              </w:rPr>
              <w:tab/>
            </w:r>
            <w:r w:rsidRPr="00A709F1">
              <w:rPr>
                <w:spacing w:val="-2"/>
              </w:rPr>
              <w:t>Articles of Incorporation or Registration of firm named in 2, above, in accordance with ITB Sub-Clauses 4.1 and 4.2.</w:t>
            </w:r>
          </w:p>
          <w:p w14:paraId="3573A129" w14:textId="77777777" w:rsidR="00E61AA0" w:rsidRPr="00A709F1" w:rsidRDefault="00E61AA0" w:rsidP="0022720E">
            <w:pPr>
              <w:numPr>
                <w:ilvl w:val="0"/>
                <w:numId w:val="91"/>
              </w:numPr>
              <w:suppressAutoHyphens/>
              <w:spacing w:before="40" w:after="160"/>
              <w:rPr>
                <w:spacing w:val="-2"/>
              </w:rPr>
            </w:pPr>
            <w:r w:rsidRPr="00A709F1">
              <w:rPr>
                <w:spacing w:val="-2"/>
              </w:rPr>
              <w:t>In case of government owned entity from the Purchaser’s country, documents establishing legal and financial autonomy and compliance with commercial law, in accordance with ITB Sub-Clause 4.</w:t>
            </w:r>
            <w:r w:rsidR="00CE163A" w:rsidRPr="00A709F1">
              <w:rPr>
                <w:rFonts w:hint="eastAsia"/>
                <w:spacing w:val="-2"/>
                <w:lang w:eastAsia="ko-KR"/>
              </w:rPr>
              <w:t>6</w:t>
            </w:r>
            <w:r w:rsidRPr="00A709F1">
              <w:rPr>
                <w:spacing w:val="-2"/>
              </w:rPr>
              <w:t>.</w:t>
            </w:r>
          </w:p>
        </w:tc>
      </w:tr>
    </w:tbl>
    <w:p w14:paraId="34E5C9F0" w14:textId="77777777" w:rsidR="00930DF5" w:rsidRPr="00A709F1" w:rsidRDefault="00E61AA0">
      <w:pPr>
        <w:pStyle w:val="SectionVHeader"/>
        <w:rPr>
          <w:lang w:eastAsia="ko-KR"/>
        </w:rPr>
      </w:pPr>
      <w:r w:rsidRPr="00A709F1">
        <w:br w:type="page"/>
      </w:r>
      <w:bookmarkStart w:id="405" w:name="P75"/>
      <w:bookmarkStart w:id="406" w:name="_Toc310948777"/>
      <w:bookmarkEnd w:id="405"/>
      <w:r w:rsidRPr="00A709F1">
        <w:lastRenderedPageBreak/>
        <w:t>Bid Submission Form</w:t>
      </w:r>
      <w:bookmarkEnd w:id="406"/>
    </w:p>
    <w:p w14:paraId="6E80D7F9" w14:textId="77777777" w:rsidR="00381C32" w:rsidRPr="00A709F1" w:rsidRDefault="00381C32">
      <w:pPr>
        <w:pStyle w:val="SectionVHeader"/>
        <w:rPr>
          <w:i/>
          <w:sz w:val="28"/>
          <w:szCs w:val="28"/>
          <w:lang w:eastAsia="ko-KR"/>
        </w:rPr>
      </w:pPr>
      <w:bookmarkStart w:id="407" w:name="_Toc310948778"/>
      <w:r w:rsidRPr="00A709F1">
        <w:rPr>
          <w:rFonts w:hint="eastAsia"/>
          <w:i/>
          <w:sz w:val="28"/>
          <w:szCs w:val="28"/>
          <w:lang w:eastAsia="ko-KR"/>
        </w:rPr>
        <w:t>[To be used for Single-Stage: One-Envelope Bidding Procedure]</w:t>
      </w:r>
      <w:bookmarkEnd w:id="407"/>
    </w:p>
    <w:p w14:paraId="5FEA58DA" w14:textId="77777777" w:rsidR="00930DF5" w:rsidRPr="00A709F1" w:rsidRDefault="00930DF5">
      <w:pPr>
        <w:pStyle w:val="SectionVHeader"/>
        <w:rPr>
          <w:i/>
          <w:sz w:val="28"/>
          <w:szCs w:val="28"/>
          <w:lang w:eastAsia="ko-KR"/>
        </w:rPr>
      </w:pPr>
    </w:p>
    <w:p w14:paraId="3C5F8487" w14:textId="77777777" w:rsidR="00E61AA0" w:rsidRPr="00A709F1" w:rsidRDefault="00E61AA0">
      <w:pPr>
        <w:pStyle w:val="BankNormal"/>
        <w:jc w:val="both"/>
        <w:rPr>
          <w:i/>
          <w:iCs/>
        </w:rPr>
      </w:pPr>
      <w:r w:rsidRPr="00A709F1">
        <w:rPr>
          <w:i/>
          <w:iCs/>
        </w:rPr>
        <w:t>[The Bidder shall fill in this Form in accordance with the instructions indicated No alterations to its format shall be permitted and no substitutions shall be accepted.]</w:t>
      </w:r>
    </w:p>
    <w:p w14:paraId="376C0702" w14:textId="77777777" w:rsidR="00E61AA0" w:rsidRPr="00A709F1" w:rsidRDefault="00E61AA0">
      <w:pPr>
        <w:tabs>
          <w:tab w:val="right" w:pos="9360"/>
        </w:tabs>
        <w:ind w:left="720" w:hanging="720"/>
        <w:jc w:val="right"/>
      </w:pPr>
      <w:r w:rsidRPr="00A709F1">
        <w:t xml:space="preserve">Date: </w:t>
      </w:r>
      <w:r w:rsidRPr="00A709F1">
        <w:rPr>
          <w:i/>
          <w:iCs/>
        </w:rPr>
        <w:t>[insert date (as day, month and year) of Bid Submission]</w:t>
      </w:r>
    </w:p>
    <w:p w14:paraId="4655BB02" w14:textId="77777777" w:rsidR="00E61AA0" w:rsidRPr="00A709F1" w:rsidRDefault="00E61AA0">
      <w:pPr>
        <w:tabs>
          <w:tab w:val="right" w:pos="9360"/>
        </w:tabs>
        <w:ind w:left="5040" w:hanging="720"/>
        <w:jc w:val="right"/>
      </w:pPr>
      <w:r w:rsidRPr="00A709F1">
        <w:t xml:space="preserve">CB No.: </w:t>
      </w:r>
      <w:r w:rsidRPr="00A709F1">
        <w:rPr>
          <w:i/>
          <w:iCs/>
        </w:rPr>
        <w:t>[insert number of bidding process]</w:t>
      </w:r>
    </w:p>
    <w:p w14:paraId="61F4090D" w14:textId="77777777" w:rsidR="00E61AA0" w:rsidRPr="00A709F1" w:rsidRDefault="00E61AA0">
      <w:pPr>
        <w:tabs>
          <w:tab w:val="right" w:pos="9360"/>
        </w:tabs>
        <w:ind w:left="5040" w:hanging="720"/>
        <w:jc w:val="right"/>
      </w:pPr>
      <w:r w:rsidRPr="00A709F1">
        <w:t xml:space="preserve">Invitation for Bid No.: </w:t>
      </w:r>
      <w:r w:rsidRPr="00A709F1">
        <w:rPr>
          <w:i/>
          <w:iCs/>
        </w:rPr>
        <w:t>[insert No of IFB]</w:t>
      </w:r>
    </w:p>
    <w:p w14:paraId="6A0C22F1" w14:textId="77777777" w:rsidR="00E61AA0" w:rsidRPr="00A709F1" w:rsidRDefault="00E61AA0">
      <w:pPr>
        <w:tabs>
          <w:tab w:val="right" w:pos="9360"/>
        </w:tabs>
        <w:ind w:left="720" w:hanging="720"/>
        <w:jc w:val="right"/>
        <w:rPr>
          <w:sz w:val="28"/>
        </w:rPr>
      </w:pPr>
      <w:r w:rsidRPr="00A709F1">
        <w:t xml:space="preserve">Alternative No.: </w:t>
      </w:r>
      <w:r w:rsidRPr="00A709F1">
        <w:rPr>
          <w:i/>
          <w:iCs/>
        </w:rPr>
        <w:t>[insert identification No if this is a Bid for an alternative]</w:t>
      </w:r>
    </w:p>
    <w:p w14:paraId="6EA574FA" w14:textId="77777777" w:rsidR="00E61AA0" w:rsidRPr="00A709F1" w:rsidRDefault="00E61AA0"/>
    <w:p w14:paraId="5C859D92" w14:textId="77777777" w:rsidR="00E61AA0" w:rsidRPr="00A709F1" w:rsidRDefault="00E61AA0">
      <w:r w:rsidRPr="00A709F1">
        <w:t xml:space="preserve">To:  </w:t>
      </w:r>
      <w:r w:rsidRPr="00A709F1">
        <w:rPr>
          <w:i/>
        </w:rPr>
        <w:t>[insert complete name of Purchaser]</w:t>
      </w:r>
    </w:p>
    <w:p w14:paraId="0CFAC288" w14:textId="77777777" w:rsidR="00E61AA0" w:rsidRPr="00A709F1" w:rsidRDefault="00E61AA0">
      <w:pPr>
        <w:ind w:firstLine="420"/>
      </w:pPr>
    </w:p>
    <w:p w14:paraId="0B05A2BE" w14:textId="77777777" w:rsidR="00E61AA0" w:rsidRPr="00A709F1" w:rsidRDefault="00E61AA0">
      <w:r w:rsidRPr="00A709F1">
        <w:t xml:space="preserve">We, the undersigned, declare that: </w:t>
      </w:r>
    </w:p>
    <w:p w14:paraId="72410380" w14:textId="77777777" w:rsidR="00E61AA0" w:rsidRPr="00A709F1" w:rsidRDefault="00E61AA0"/>
    <w:p w14:paraId="43303358" w14:textId="77777777" w:rsidR="00E61AA0" w:rsidRPr="00A709F1" w:rsidRDefault="00E61AA0" w:rsidP="0022720E">
      <w:pPr>
        <w:numPr>
          <w:ilvl w:val="0"/>
          <w:numId w:val="11"/>
        </w:numPr>
        <w:tabs>
          <w:tab w:val="clear" w:pos="420"/>
          <w:tab w:val="left" w:pos="540"/>
          <w:tab w:val="num" w:pos="720"/>
        </w:tabs>
        <w:ind w:left="540" w:hanging="540"/>
        <w:jc w:val="both"/>
      </w:pPr>
      <w:r w:rsidRPr="00A709F1">
        <w:t xml:space="preserve">We have examined and have no reservations to the Bidding Documents, including Addenda No.: </w:t>
      </w:r>
      <w:r w:rsidRPr="00A709F1">
        <w:rPr>
          <w:i/>
        </w:rPr>
        <w:t>[insert the number and issuing date of each Addenda];</w:t>
      </w:r>
      <w:r w:rsidRPr="00A709F1">
        <w:t xml:space="preserve"> </w:t>
      </w:r>
    </w:p>
    <w:p w14:paraId="2B2E9BE6" w14:textId="77777777" w:rsidR="00E61AA0" w:rsidRPr="00A709F1" w:rsidRDefault="00E61AA0">
      <w:pPr>
        <w:tabs>
          <w:tab w:val="left" w:pos="540"/>
          <w:tab w:val="num" w:pos="720"/>
        </w:tabs>
        <w:ind w:left="540" w:hanging="540"/>
        <w:jc w:val="both"/>
      </w:pPr>
    </w:p>
    <w:p w14:paraId="361F93BB" w14:textId="77777777" w:rsidR="00E61AA0" w:rsidRPr="00A709F1" w:rsidRDefault="00E61AA0" w:rsidP="0022720E">
      <w:pPr>
        <w:numPr>
          <w:ilvl w:val="0"/>
          <w:numId w:val="11"/>
        </w:numPr>
        <w:tabs>
          <w:tab w:val="clear" w:pos="420"/>
          <w:tab w:val="left" w:pos="540"/>
          <w:tab w:val="num" w:pos="720"/>
        </w:tabs>
        <w:ind w:left="540" w:hanging="540"/>
        <w:jc w:val="both"/>
      </w:pPr>
      <w:r w:rsidRPr="00A709F1">
        <w:t xml:space="preserve">We offer to supply in conformity with the Bidding Documents and in accordance with the Delivery Schedules specified in the Schedule of Requirements the following Goods and Related Services </w:t>
      </w:r>
      <w:r w:rsidRPr="00A709F1">
        <w:rPr>
          <w:i/>
        </w:rPr>
        <w:t>[insert a brief description of the Goods and Related Services];</w:t>
      </w:r>
      <w:r w:rsidRPr="00A709F1">
        <w:t xml:space="preserve"> </w:t>
      </w:r>
    </w:p>
    <w:p w14:paraId="74734A37" w14:textId="77777777" w:rsidR="00E61AA0" w:rsidRPr="00A709F1" w:rsidRDefault="00E61AA0">
      <w:pPr>
        <w:pStyle w:val="BankNormal"/>
        <w:tabs>
          <w:tab w:val="left" w:pos="540"/>
          <w:tab w:val="num" w:pos="720"/>
        </w:tabs>
        <w:spacing w:after="0"/>
        <w:ind w:left="540" w:hanging="540"/>
        <w:jc w:val="both"/>
      </w:pPr>
    </w:p>
    <w:p w14:paraId="05F325A8" w14:textId="77777777" w:rsidR="00E61AA0" w:rsidRPr="00A709F1" w:rsidRDefault="00E61AA0" w:rsidP="0022720E">
      <w:pPr>
        <w:numPr>
          <w:ilvl w:val="0"/>
          <w:numId w:val="11"/>
        </w:numPr>
        <w:tabs>
          <w:tab w:val="clear" w:pos="420"/>
          <w:tab w:val="left" w:pos="540"/>
          <w:tab w:val="num" w:pos="720"/>
          <w:tab w:val="right" w:pos="9072"/>
        </w:tabs>
        <w:ind w:left="540" w:hanging="540"/>
        <w:jc w:val="both"/>
      </w:pPr>
      <w:r w:rsidRPr="00A709F1">
        <w:t xml:space="preserve">The total price of our Bid, excluding any discounts offered in item (d) below, is: </w:t>
      </w:r>
      <w:r w:rsidRPr="00A709F1">
        <w:rPr>
          <w:i/>
        </w:rPr>
        <w:t>[insert the total bid price in words and figures, indicating the various amounts and the respective currencies];</w:t>
      </w:r>
    </w:p>
    <w:p w14:paraId="5BF8534E" w14:textId="77777777" w:rsidR="00E61AA0" w:rsidRPr="00A709F1" w:rsidRDefault="00E61AA0">
      <w:pPr>
        <w:tabs>
          <w:tab w:val="left" w:pos="540"/>
          <w:tab w:val="num" w:pos="720"/>
        </w:tabs>
        <w:ind w:left="540" w:hanging="540"/>
        <w:jc w:val="both"/>
      </w:pPr>
    </w:p>
    <w:p w14:paraId="60A0B6CB" w14:textId="77777777" w:rsidR="00E61AA0" w:rsidRPr="00A709F1" w:rsidRDefault="00E61AA0" w:rsidP="0022720E">
      <w:pPr>
        <w:numPr>
          <w:ilvl w:val="0"/>
          <w:numId w:val="11"/>
        </w:numPr>
        <w:tabs>
          <w:tab w:val="left" w:pos="540"/>
          <w:tab w:val="num" w:pos="720"/>
        </w:tabs>
        <w:ind w:left="540" w:hanging="540"/>
        <w:jc w:val="both"/>
      </w:pPr>
      <w:r w:rsidRPr="00A709F1">
        <w:t>The discounts offered and the methodology for their application are:</w:t>
      </w:r>
    </w:p>
    <w:p w14:paraId="10917353" w14:textId="77777777" w:rsidR="00E61AA0" w:rsidRPr="00A709F1" w:rsidRDefault="00E61AA0">
      <w:pPr>
        <w:tabs>
          <w:tab w:val="left" w:pos="540"/>
          <w:tab w:val="num" w:pos="720"/>
        </w:tabs>
        <w:ind w:left="540" w:hanging="540"/>
        <w:jc w:val="both"/>
      </w:pPr>
    </w:p>
    <w:p w14:paraId="3701E802" w14:textId="77777777" w:rsidR="00E61AA0" w:rsidRPr="00A709F1" w:rsidRDefault="00E61AA0">
      <w:pPr>
        <w:tabs>
          <w:tab w:val="left" w:pos="540"/>
          <w:tab w:val="num" w:pos="720"/>
        </w:tabs>
        <w:ind w:left="540" w:hanging="540"/>
        <w:jc w:val="both"/>
      </w:pPr>
      <w:r w:rsidRPr="00A709F1">
        <w:rPr>
          <w:b/>
        </w:rPr>
        <w:tab/>
        <w:t xml:space="preserve">Discounts.  </w:t>
      </w:r>
      <w:r w:rsidRPr="00A709F1">
        <w:t>If our bid is accepted, the following discounts shall apply.</w:t>
      </w:r>
      <w:r w:rsidRPr="00A709F1">
        <w:rPr>
          <w:b/>
        </w:rPr>
        <w:t xml:space="preserve">  </w:t>
      </w:r>
      <w:r w:rsidRPr="00A709F1">
        <w:rPr>
          <w:i/>
        </w:rPr>
        <w:t xml:space="preserve">[Specify in detail each discount offered and the specific item of the Schedule of Requirements to which it applies.] </w:t>
      </w:r>
    </w:p>
    <w:p w14:paraId="5F2E58AF" w14:textId="77777777" w:rsidR="00E61AA0" w:rsidRPr="00A709F1" w:rsidRDefault="00E61AA0">
      <w:pPr>
        <w:tabs>
          <w:tab w:val="left" w:pos="540"/>
          <w:tab w:val="num" w:pos="720"/>
        </w:tabs>
        <w:ind w:left="540" w:hanging="540"/>
        <w:jc w:val="both"/>
      </w:pPr>
    </w:p>
    <w:p w14:paraId="100D281D" w14:textId="77777777" w:rsidR="00E61AA0" w:rsidRPr="00A709F1" w:rsidRDefault="00E61AA0">
      <w:pPr>
        <w:tabs>
          <w:tab w:val="left" w:pos="540"/>
          <w:tab w:val="num" w:pos="720"/>
        </w:tabs>
        <w:ind w:left="540" w:hanging="540"/>
        <w:jc w:val="both"/>
        <w:rPr>
          <w:i/>
        </w:rPr>
      </w:pPr>
      <w:r w:rsidRPr="00A709F1">
        <w:rPr>
          <w:b/>
        </w:rPr>
        <w:tab/>
        <w:t xml:space="preserve">Methodology of Application of the Discounts. </w:t>
      </w:r>
      <w:r w:rsidRPr="00A709F1">
        <w:t xml:space="preserve">The discounts shall be applied using the following method: </w:t>
      </w:r>
      <w:r w:rsidRPr="00A709F1">
        <w:rPr>
          <w:i/>
        </w:rPr>
        <w:t>[Specify in detail the method that shall be used to apply the discounts];</w:t>
      </w:r>
    </w:p>
    <w:p w14:paraId="63C8A1A5" w14:textId="77777777" w:rsidR="00E61AA0" w:rsidRPr="00A709F1" w:rsidRDefault="00E61AA0">
      <w:pPr>
        <w:tabs>
          <w:tab w:val="left" w:pos="540"/>
          <w:tab w:val="num" w:pos="720"/>
        </w:tabs>
        <w:ind w:left="540" w:hanging="540"/>
      </w:pPr>
    </w:p>
    <w:p w14:paraId="22EE313A" w14:textId="77777777" w:rsidR="00E61AA0" w:rsidRPr="00A709F1" w:rsidRDefault="00E61AA0" w:rsidP="0022720E">
      <w:pPr>
        <w:numPr>
          <w:ilvl w:val="0"/>
          <w:numId w:val="11"/>
        </w:numPr>
        <w:tabs>
          <w:tab w:val="clear" w:pos="420"/>
          <w:tab w:val="left" w:pos="540"/>
          <w:tab w:val="num" w:pos="720"/>
        </w:tabs>
        <w:ind w:left="540" w:hanging="540"/>
        <w:jc w:val="both"/>
      </w:pPr>
      <w:r w:rsidRPr="00A709F1">
        <w:t>Our bid shall be valid for the period of time specified in ITB Sub-Clause 20.1, from the date fixed for the bid submission deadline in accordance with ITB Sub-Clause 24.1, and it shall remain binding upon us and may be accepted at any time before the expiration of that period;</w:t>
      </w:r>
    </w:p>
    <w:p w14:paraId="26E34255" w14:textId="77777777" w:rsidR="00E61AA0" w:rsidRPr="00A709F1" w:rsidRDefault="00E61AA0">
      <w:pPr>
        <w:tabs>
          <w:tab w:val="left" w:pos="540"/>
          <w:tab w:val="num" w:pos="720"/>
        </w:tabs>
        <w:ind w:left="540" w:hanging="540"/>
        <w:jc w:val="both"/>
      </w:pPr>
    </w:p>
    <w:p w14:paraId="77747C8F" w14:textId="27C8070F" w:rsidR="00E61AA0" w:rsidRPr="00A709F1" w:rsidRDefault="00E61AA0" w:rsidP="0022720E">
      <w:pPr>
        <w:numPr>
          <w:ilvl w:val="0"/>
          <w:numId w:val="11"/>
        </w:numPr>
        <w:tabs>
          <w:tab w:val="clear" w:pos="420"/>
          <w:tab w:val="left" w:pos="540"/>
          <w:tab w:val="num" w:pos="720"/>
        </w:tabs>
        <w:ind w:left="540" w:hanging="540"/>
        <w:jc w:val="both"/>
      </w:pPr>
      <w:r w:rsidRPr="00A709F1">
        <w:t>If our bid is accepted, we commit to obtain a performance security in accordance with ITB Clause 4</w:t>
      </w:r>
      <w:r w:rsidR="00B53B27">
        <w:rPr>
          <w:lang w:eastAsia="ko-KR"/>
        </w:rPr>
        <w:t>6</w:t>
      </w:r>
      <w:r w:rsidRPr="00A709F1">
        <w:t xml:space="preserve"> and GCC Clause 1</w:t>
      </w:r>
      <w:r w:rsidR="007F4399" w:rsidRPr="00A709F1">
        <w:rPr>
          <w:rFonts w:hint="eastAsia"/>
          <w:lang w:eastAsia="ko-KR"/>
        </w:rPr>
        <w:t>9</w:t>
      </w:r>
      <w:r w:rsidRPr="00A709F1">
        <w:t xml:space="preserve"> for the due performance of the Contract;</w:t>
      </w:r>
    </w:p>
    <w:p w14:paraId="4ADB774E" w14:textId="77777777" w:rsidR="00E61AA0" w:rsidRPr="00A709F1" w:rsidRDefault="00E61AA0">
      <w:pPr>
        <w:pStyle w:val="BankNormal"/>
        <w:tabs>
          <w:tab w:val="num" w:pos="360"/>
        </w:tabs>
        <w:spacing w:after="0"/>
        <w:ind w:left="360" w:hanging="360"/>
        <w:jc w:val="both"/>
      </w:pPr>
    </w:p>
    <w:p w14:paraId="607CC0D4" w14:textId="309BAE52" w:rsidR="00E61AA0" w:rsidRPr="00A709F1" w:rsidRDefault="00E61AA0" w:rsidP="0022720E">
      <w:pPr>
        <w:numPr>
          <w:ilvl w:val="0"/>
          <w:numId w:val="11"/>
        </w:numPr>
        <w:tabs>
          <w:tab w:val="clear" w:pos="420"/>
          <w:tab w:val="num" w:pos="540"/>
        </w:tabs>
        <w:ind w:left="540" w:hanging="540"/>
        <w:jc w:val="both"/>
      </w:pPr>
      <w:r w:rsidRPr="00A709F1">
        <w:t xml:space="preserve">We, including any subcontractors or suppliers for any part of the contract, have nationality from eligible countries </w:t>
      </w:r>
      <w:r w:rsidRPr="00A709F1">
        <w:rPr>
          <w:i/>
        </w:rPr>
        <w:t>[insert the nationality of the Bidder, including that of all parties that comprise the Bidder, if the Bidder is a JV, and the nationality each subcontractor and supplier]</w:t>
      </w:r>
      <w:r w:rsidR="0081212A">
        <w:t>;</w:t>
      </w:r>
      <w:r w:rsidRPr="00A709F1">
        <w:t xml:space="preserve"> </w:t>
      </w:r>
    </w:p>
    <w:p w14:paraId="2CFE6886" w14:textId="77777777" w:rsidR="00E61AA0" w:rsidRPr="00A709F1" w:rsidRDefault="00E61AA0">
      <w:pPr>
        <w:tabs>
          <w:tab w:val="num" w:pos="360"/>
          <w:tab w:val="num" w:pos="540"/>
        </w:tabs>
        <w:ind w:left="540" w:hanging="540"/>
        <w:jc w:val="both"/>
      </w:pPr>
    </w:p>
    <w:p w14:paraId="36FC988C" w14:textId="77777777" w:rsidR="00E61AA0" w:rsidRPr="00A709F1" w:rsidRDefault="00E61AA0" w:rsidP="0022720E">
      <w:pPr>
        <w:numPr>
          <w:ilvl w:val="0"/>
          <w:numId w:val="11"/>
        </w:numPr>
        <w:tabs>
          <w:tab w:val="clear" w:pos="420"/>
          <w:tab w:val="num" w:pos="540"/>
        </w:tabs>
        <w:ind w:left="540" w:hanging="540"/>
        <w:jc w:val="both"/>
      </w:pPr>
      <w:r w:rsidRPr="00A709F1">
        <w:t>We have no conflict of interest in accordance with ITB Sub-Clause 4.</w:t>
      </w:r>
      <w:r w:rsidR="00CE163A" w:rsidRPr="00A709F1">
        <w:rPr>
          <w:rFonts w:hint="eastAsia"/>
          <w:lang w:eastAsia="ko-KR"/>
        </w:rPr>
        <w:t>3</w:t>
      </w:r>
      <w:r w:rsidRPr="00A709F1">
        <w:t>;</w:t>
      </w:r>
    </w:p>
    <w:p w14:paraId="137511B9" w14:textId="77777777" w:rsidR="00E61AA0" w:rsidRPr="00A709F1" w:rsidRDefault="00E61AA0">
      <w:pPr>
        <w:tabs>
          <w:tab w:val="num" w:pos="360"/>
          <w:tab w:val="num" w:pos="540"/>
        </w:tabs>
        <w:ind w:left="540" w:hanging="540"/>
        <w:jc w:val="both"/>
      </w:pPr>
    </w:p>
    <w:p w14:paraId="0D35980A" w14:textId="77777777" w:rsidR="00E61AA0" w:rsidRPr="00A709F1" w:rsidRDefault="00E61AA0" w:rsidP="0022720E">
      <w:pPr>
        <w:numPr>
          <w:ilvl w:val="0"/>
          <w:numId w:val="11"/>
        </w:numPr>
        <w:tabs>
          <w:tab w:val="clear" w:pos="420"/>
          <w:tab w:val="num" w:pos="540"/>
        </w:tabs>
        <w:ind w:left="540" w:hanging="540"/>
        <w:jc w:val="both"/>
      </w:pPr>
      <w:r w:rsidRPr="00A709F1">
        <w:lastRenderedPageBreak/>
        <w:t xml:space="preserve">Our firm, its affiliates or subsidiaries—including any subcontractors or suppliers for any part of the contract—has not been declared ineligible by </w:t>
      </w:r>
      <w:r w:rsidR="004F36FC" w:rsidRPr="00A709F1">
        <w:t>the Bank</w:t>
      </w:r>
      <w:r w:rsidRPr="00A709F1">
        <w:t>, under the Purchaser’s country laws or official regulations, in accordance with ITB Sub-Clause 4.</w:t>
      </w:r>
      <w:r w:rsidR="00CE163A" w:rsidRPr="00A709F1">
        <w:rPr>
          <w:rFonts w:hint="eastAsia"/>
          <w:lang w:eastAsia="ko-KR"/>
        </w:rPr>
        <w:t>4</w:t>
      </w:r>
      <w:r w:rsidRPr="00A709F1">
        <w:t>;</w:t>
      </w:r>
    </w:p>
    <w:p w14:paraId="5C166317" w14:textId="77777777" w:rsidR="00E61AA0" w:rsidRPr="00A709F1" w:rsidRDefault="00E61AA0">
      <w:pPr>
        <w:tabs>
          <w:tab w:val="num" w:pos="360"/>
          <w:tab w:val="num" w:pos="540"/>
        </w:tabs>
        <w:ind w:left="540" w:hanging="540"/>
        <w:jc w:val="both"/>
      </w:pPr>
    </w:p>
    <w:p w14:paraId="61E450AE" w14:textId="726BDB70" w:rsidR="00E61AA0" w:rsidRPr="00A709F1" w:rsidRDefault="00E61AA0" w:rsidP="0022720E">
      <w:pPr>
        <w:numPr>
          <w:ilvl w:val="0"/>
          <w:numId w:val="11"/>
        </w:numPr>
        <w:tabs>
          <w:tab w:val="clear" w:pos="420"/>
          <w:tab w:val="num" w:pos="540"/>
        </w:tabs>
        <w:ind w:left="540" w:hanging="540"/>
        <w:jc w:val="both"/>
      </w:pPr>
      <w:r w:rsidRPr="00A709F1">
        <w:t xml:space="preserve">The following commissions, gratuities, or fees have been paid or are to be paid with respect to the bidding process or execution of the Contract: </w:t>
      </w:r>
      <w:r w:rsidRPr="00A709F1">
        <w:rPr>
          <w:i/>
          <w:iCs/>
        </w:rPr>
        <w:t>[insert complete name of each Recipient, its full address, the reason for which each commission or gratuity was paid and the amount and currency of each such commission or gratuity]</w:t>
      </w:r>
      <w:r w:rsidR="0081212A">
        <w:rPr>
          <w:iCs/>
        </w:rPr>
        <w:t>;</w:t>
      </w:r>
    </w:p>
    <w:p w14:paraId="0EF80F90" w14:textId="77777777" w:rsidR="00E61AA0" w:rsidRPr="00A709F1" w:rsidRDefault="00E61A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2070"/>
        <w:gridCol w:w="1530"/>
      </w:tblGrid>
      <w:tr w:rsidR="00E61AA0" w:rsidRPr="00A709F1" w14:paraId="7D4753ED" w14:textId="77777777">
        <w:tc>
          <w:tcPr>
            <w:tcW w:w="2700" w:type="dxa"/>
            <w:tcBorders>
              <w:top w:val="nil"/>
              <w:left w:val="nil"/>
              <w:bottom w:val="nil"/>
              <w:right w:val="nil"/>
            </w:tcBorders>
          </w:tcPr>
          <w:p w14:paraId="5D79AD73" w14:textId="77777777" w:rsidR="00E61AA0" w:rsidRPr="00A709F1" w:rsidRDefault="00E61A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Name of Recipient</w:t>
            </w:r>
          </w:p>
        </w:tc>
        <w:tc>
          <w:tcPr>
            <w:tcW w:w="2160" w:type="dxa"/>
            <w:tcBorders>
              <w:top w:val="nil"/>
              <w:left w:val="nil"/>
              <w:bottom w:val="nil"/>
              <w:right w:val="nil"/>
            </w:tcBorders>
          </w:tcPr>
          <w:p w14:paraId="20000014" w14:textId="77777777" w:rsidR="00E61AA0" w:rsidRPr="00A709F1" w:rsidRDefault="00E61A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Address</w:t>
            </w:r>
          </w:p>
        </w:tc>
        <w:tc>
          <w:tcPr>
            <w:tcW w:w="2070" w:type="dxa"/>
            <w:tcBorders>
              <w:top w:val="nil"/>
              <w:left w:val="nil"/>
              <w:bottom w:val="nil"/>
              <w:right w:val="nil"/>
            </w:tcBorders>
          </w:tcPr>
          <w:p w14:paraId="3B0FB6F0" w14:textId="77777777" w:rsidR="00E61AA0" w:rsidRPr="00A709F1" w:rsidRDefault="00E61A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Reason</w:t>
            </w:r>
          </w:p>
        </w:tc>
        <w:tc>
          <w:tcPr>
            <w:tcW w:w="1530" w:type="dxa"/>
            <w:tcBorders>
              <w:top w:val="nil"/>
              <w:left w:val="nil"/>
              <w:bottom w:val="nil"/>
              <w:right w:val="nil"/>
            </w:tcBorders>
          </w:tcPr>
          <w:p w14:paraId="64E9ED73" w14:textId="77777777" w:rsidR="00E61AA0" w:rsidRPr="00A709F1" w:rsidRDefault="00E61AA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Amount</w:t>
            </w:r>
          </w:p>
        </w:tc>
      </w:tr>
      <w:tr w:rsidR="00E61AA0" w:rsidRPr="00A709F1" w14:paraId="42D04CB0" w14:textId="77777777">
        <w:tc>
          <w:tcPr>
            <w:tcW w:w="2700" w:type="dxa"/>
            <w:tcBorders>
              <w:top w:val="nil"/>
              <w:left w:val="nil"/>
              <w:bottom w:val="nil"/>
              <w:right w:val="nil"/>
            </w:tcBorders>
          </w:tcPr>
          <w:p w14:paraId="346BB4AB" w14:textId="77777777" w:rsidR="00E61AA0" w:rsidRPr="00A709F1" w:rsidRDefault="00E61AA0">
            <w:pPr>
              <w:tabs>
                <w:tab w:val="right" w:pos="2592"/>
              </w:tabs>
              <w:spacing w:before="120"/>
              <w:rPr>
                <w:u w:val="single"/>
              </w:rPr>
            </w:pPr>
            <w:r w:rsidRPr="00A709F1">
              <w:rPr>
                <w:u w:val="single"/>
              </w:rPr>
              <w:tab/>
            </w:r>
          </w:p>
        </w:tc>
        <w:tc>
          <w:tcPr>
            <w:tcW w:w="2160" w:type="dxa"/>
            <w:tcBorders>
              <w:top w:val="nil"/>
              <w:left w:val="nil"/>
              <w:bottom w:val="nil"/>
              <w:right w:val="nil"/>
            </w:tcBorders>
          </w:tcPr>
          <w:p w14:paraId="22FECA7B" w14:textId="77777777" w:rsidR="00E61AA0" w:rsidRPr="00A709F1" w:rsidRDefault="00E61AA0">
            <w:pPr>
              <w:tabs>
                <w:tab w:val="right" w:pos="1962"/>
              </w:tabs>
              <w:spacing w:before="120"/>
              <w:rPr>
                <w:u w:val="single"/>
              </w:rPr>
            </w:pPr>
            <w:r w:rsidRPr="00A709F1">
              <w:rPr>
                <w:u w:val="single"/>
              </w:rPr>
              <w:tab/>
            </w:r>
          </w:p>
        </w:tc>
        <w:tc>
          <w:tcPr>
            <w:tcW w:w="2070" w:type="dxa"/>
            <w:tcBorders>
              <w:top w:val="nil"/>
              <w:left w:val="nil"/>
              <w:bottom w:val="nil"/>
              <w:right w:val="nil"/>
            </w:tcBorders>
          </w:tcPr>
          <w:p w14:paraId="23AA99AA" w14:textId="77777777" w:rsidR="00E61AA0" w:rsidRPr="00A709F1" w:rsidRDefault="00E61AA0">
            <w:pPr>
              <w:tabs>
                <w:tab w:val="right" w:pos="1782"/>
              </w:tabs>
              <w:spacing w:before="120"/>
              <w:rPr>
                <w:u w:val="single"/>
              </w:rPr>
            </w:pPr>
            <w:r w:rsidRPr="00A709F1">
              <w:rPr>
                <w:u w:val="single"/>
              </w:rPr>
              <w:tab/>
            </w:r>
          </w:p>
        </w:tc>
        <w:tc>
          <w:tcPr>
            <w:tcW w:w="1530" w:type="dxa"/>
            <w:tcBorders>
              <w:top w:val="nil"/>
              <w:left w:val="nil"/>
              <w:bottom w:val="nil"/>
              <w:right w:val="nil"/>
            </w:tcBorders>
          </w:tcPr>
          <w:p w14:paraId="62D5E573" w14:textId="77777777" w:rsidR="00E61AA0" w:rsidRPr="00A709F1" w:rsidRDefault="00E61AA0">
            <w:pPr>
              <w:tabs>
                <w:tab w:val="right" w:pos="1242"/>
              </w:tabs>
              <w:spacing w:before="120"/>
              <w:rPr>
                <w:u w:val="single"/>
              </w:rPr>
            </w:pPr>
            <w:r w:rsidRPr="00A709F1">
              <w:rPr>
                <w:u w:val="single"/>
              </w:rPr>
              <w:tab/>
            </w:r>
          </w:p>
        </w:tc>
      </w:tr>
      <w:tr w:rsidR="00E61AA0" w:rsidRPr="00A709F1" w14:paraId="31C888B4" w14:textId="77777777">
        <w:tc>
          <w:tcPr>
            <w:tcW w:w="2700" w:type="dxa"/>
            <w:tcBorders>
              <w:top w:val="nil"/>
              <w:left w:val="nil"/>
              <w:bottom w:val="nil"/>
              <w:right w:val="nil"/>
            </w:tcBorders>
          </w:tcPr>
          <w:p w14:paraId="4C1AC298" w14:textId="77777777" w:rsidR="00E61AA0" w:rsidRPr="00A709F1" w:rsidRDefault="00E61AA0">
            <w:pPr>
              <w:tabs>
                <w:tab w:val="right" w:pos="2592"/>
              </w:tabs>
              <w:spacing w:before="120"/>
              <w:rPr>
                <w:u w:val="single"/>
              </w:rPr>
            </w:pPr>
            <w:r w:rsidRPr="00A709F1">
              <w:rPr>
                <w:u w:val="single"/>
              </w:rPr>
              <w:tab/>
            </w:r>
          </w:p>
        </w:tc>
        <w:tc>
          <w:tcPr>
            <w:tcW w:w="2160" w:type="dxa"/>
            <w:tcBorders>
              <w:top w:val="nil"/>
              <w:left w:val="nil"/>
              <w:bottom w:val="nil"/>
              <w:right w:val="nil"/>
            </w:tcBorders>
          </w:tcPr>
          <w:p w14:paraId="39A82613" w14:textId="77777777" w:rsidR="00E61AA0" w:rsidRPr="00A709F1" w:rsidRDefault="00E61AA0">
            <w:pPr>
              <w:tabs>
                <w:tab w:val="right" w:pos="1962"/>
              </w:tabs>
              <w:spacing w:before="120"/>
              <w:rPr>
                <w:u w:val="single"/>
              </w:rPr>
            </w:pPr>
            <w:r w:rsidRPr="00A709F1">
              <w:rPr>
                <w:u w:val="single"/>
              </w:rPr>
              <w:tab/>
            </w:r>
          </w:p>
        </w:tc>
        <w:tc>
          <w:tcPr>
            <w:tcW w:w="2070" w:type="dxa"/>
            <w:tcBorders>
              <w:top w:val="nil"/>
              <w:left w:val="nil"/>
              <w:bottom w:val="nil"/>
              <w:right w:val="nil"/>
            </w:tcBorders>
          </w:tcPr>
          <w:p w14:paraId="02C96D1D" w14:textId="77777777" w:rsidR="00E61AA0" w:rsidRPr="00A709F1" w:rsidRDefault="00E61AA0">
            <w:pPr>
              <w:tabs>
                <w:tab w:val="right" w:pos="1782"/>
              </w:tabs>
              <w:spacing w:before="120"/>
              <w:rPr>
                <w:u w:val="single"/>
              </w:rPr>
            </w:pPr>
            <w:r w:rsidRPr="00A709F1">
              <w:rPr>
                <w:u w:val="single"/>
              </w:rPr>
              <w:tab/>
            </w:r>
          </w:p>
        </w:tc>
        <w:tc>
          <w:tcPr>
            <w:tcW w:w="1530" w:type="dxa"/>
            <w:tcBorders>
              <w:top w:val="nil"/>
              <w:left w:val="nil"/>
              <w:bottom w:val="nil"/>
              <w:right w:val="nil"/>
            </w:tcBorders>
          </w:tcPr>
          <w:p w14:paraId="046BAC95" w14:textId="77777777" w:rsidR="00E61AA0" w:rsidRPr="00A709F1" w:rsidRDefault="00E61AA0">
            <w:pPr>
              <w:tabs>
                <w:tab w:val="right" w:pos="1242"/>
              </w:tabs>
              <w:spacing w:before="120"/>
              <w:rPr>
                <w:u w:val="single"/>
              </w:rPr>
            </w:pPr>
            <w:r w:rsidRPr="00A709F1">
              <w:rPr>
                <w:u w:val="single"/>
              </w:rPr>
              <w:tab/>
            </w:r>
          </w:p>
        </w:tc>
      </w:tr>
      <w:tr w:rsidR="00E61AA0" w:rsidRPr="00A709F1" w14:paraId="460B993B" w14:textId="77777777">
        <w:tc>
          <w:tcPr>
            <w:tcW w:w="2700" w:type="dxa"/>
            <w:tcBorders>
              <w:top w:val="nil"/>
              <w:left w:val="nil"/>
              <w:bottom w:val="nil"/>
              <w:right w:val="nil"/>
            </w:tcBorders>
          </w:tcPr>
          <w:p w14:paraId="7531312D" w14:textId="77777777" w:rsidR="00E61AA0" w:rsidRPr="00A709F1" w:rsidRDefault="00E61AA0">
            <w:pPr>
              <w:tabs>
                <w:tab w:val="right" w:pos="2592"/>
              </w:tabs>
              <w:spacing w:before="120"/>
              <w:rPr>
                <w:u w:val="single"/>
              </w:rPr>
            </w:pPr>
            <w:r w:rsidRPr="00A709F1">
              <w:rPr>
                <w:u w:val="single"/>
              </w:rPr>
              <w:tab/>
            </w:r>
          </w:p>
        </w:tc>
        <w:tc>
          <w:tcPr>
            <w:tcW w:w="2160" w:type="dxa"/>
            <w:tcBorders>
              <w:top w:val="nil"/>
              <w:left w:val="nil"/>
              <w:bottom w:val="nil"/>
              <w:right w:val="nil"/>
            </w:tcBorders>
          </w:tcPr>
          <w:p w14:paraId="7B388D75" w14:textId="77777777" w:rsidR="00E61AA0" w:rsidRPr="00A709F1" w:rsidRDefault="00E61AA0">
            <w:pPr>
              <w:tabs>
                <w:tab w:val="right" w:pos="1962"/>
              </w:tabs>
              <w:spacing w:before="120"/>
              <w:rPr>
                <w:u w:val="single"/>
              </w:rPr>
            </w:pPr>
            <w:r w:rsidRPr="00A709F1">
              <w:rPr>
                <w:u w:val="single"/>
              </w:rPr>
              <w:tab/>
            </w:r>
          </w:p>
        </w:tc>
        <w:tc>
          <w:tcPr>
            <w:tcW w:w="2070" w:type="dxa"/>
            <w:tcBorders>
              <w:top w:val="nil"/>
              <w:left w:val="nil"/>
              <w:bottom w:val="nil"/>
              <w:right w:val="nil"/>
            </w:tcBorders>
          </w:tcPr>
          <w:p w14:paraId="4397BEB6" w14:textId="77777777" w:rsidR="00E61AA0" w:rsidRPr="00A709F1" w:rsidRDefault="00E61AA0">
            <w:pPr>
              <w:tabs>
                <w:tab w:val="right" w:pos="1782"/>
              </w:tabs>
              <w:spacing w:before="120"/>
              <w:rPr>
                <w:u w:val="single"/>
              </w:rPr>
            </w:pPr>
            <w:r w:rsidRPr="00A709F1">
              <w:rPr>
                <w:u w:val="single"/>
              </w:rPr>
              <w:tab/>
            </w:r>
          </w:p>
        </w:tc>
        <w:tc>
          <w:tcPr>
            <w:tcW w:w="1530" w:type="dxa"/>
            <w:tcBorders>
              <w:top w:val="nil"/>
              <w:left w:val="nil"/>
              <w:bottom w:val="nil"/>
              <w:right w:val="nil"/>
            </w:tcBorders>
          </w:tcPr>
          <w:p w14:paraId="2F7C13AD" w14:textId="77777777" w:rsidR="00E61AA0" w:rsidRPr="00A709F1" w:rsidRDefault="00E61AA0">
            <w:pPr>
              <w:tabs>
                <w:tab w:val="right" w:pos="1242"/>
              </w:tabs>
              <w:spacing w:before="120"/>
              <w:rPr>
                <w:u w:val="single"/>
              </w:rPr>
            </w:pPr>
            <w:r w:rsidRPr="00A709F1">
              <w:rPr>
                <w:u w:val="single"/>
              </w:rPr>
              <w:tab/>
            </w:r>
          </w:p>
        </w:tc>
      </w:tr>
      <w:tr w:rsidR="00E61AA0" w:rsidRPr="00A709F1" w14:paraId="524BA77C" w14:textId="77777777">
        <w:tc>
          <w:tcPr>
            <w:tcW w:w="2700" w:type="dxa"/>
            <w:tcBorders>
              <w:top w:val="nil"/>
              <w:left w:val="nil"/>
              <w:bottom w:val="nil"/>
              <w:right w:val="nil"/>
            </w:tcBorders>
          </w:tcPr>
          <w:p w14:paraId="46024DEA" w14:textId="77777777" w:rsidR="00E61AA0" w:rsidRPr="00A709F1" w:rsidRDefault="00E61AA0">
            <w:pPr>
              <w:tabs>
                <w:tab w:val="right" w:pos="2592"/>
              </w:tabs>
              <w:spacing w:before="120"/>
              <w:rPr>
                <w:u w:val="single"/>
              </w:rPr>
            </w:pPr>
            <w:r w:rsidRPr="00A709F1">
              <w:rPr>
                <w:u w:val="single"/>
              </w:rPr>
              <w:tab/>
            </w:r>
          </w:p>
        </w:tc>
        <w:tc>
          <w:tcPr>
            <w:tcW w:w="2160" w:type="dxa"/>
            <w:tcBorders>
              <w:top w:val="nil"/>
              <w:left w:val="nil"/>
              <w:bottom w:val="nil"/>
              <w:right w:val="nil"/>
            </w:tcBorders>
          </w:tcPr>
          <w:p w14:paraId="6173EFE9" w14:textId="77777777" w:rsidR="00E61AA0" w:rsidRPr="00A709F1" w:rsidRDefault="00E61AA0">
            <w:pPr>
              <w:tabs>
                <w:tab w:val="right" w:pos="1962"/>
              </w:tabs>
              <w:spacing w:before="120"/>
              <w:rPr>
                <w:u w:val="single"/>
              </w:rPr>
            </w:pPr>
            <w:r w:rsidRPr="00A709F1">
              <w:rPr>
                <w:u w:val="single"/>
              </w:rPr>
              <w:tab/>
            </w:r>
          </w:p>
        </w:tc>
        <w:tc>
          <w:tcPr>
            <w:tcW w:w="2070" w:type="dxa"/>
            <w:tcBorders>
              <w:top w:val="nil"/>
              <w:left w:val="nil"/>
              <w:bottom w:val="nil"/>
              <w:right w:val="nil"/>
            </w:tcBorders>
          </w:tcPr>
          <w:p w14:paraId="37C798AF" w14:textId="77777777" w:rsidR="00E61AA0" w:rsidRPr="00A709F1" w:rsidRDefault="00E61AA0">
            <w:pPr>
              <w:tabs>
                <w:tab w:val="right" w:pos="1782"/>
              </w:tabs>
              <w:spacing w:before="120"/>
              <w:rPr>
                <w:u w:val="single"/>
              </w:rPr>
            </w:pPr>
            <w:r w:rsidRPr="00A709F1">
              <w:rPr>
                <w:u w:val="single"/>
              </w:rPr>
              <w:tab/>
            </w:r>
          </w:p>
        </w:tc>
        <w:tc>
          <w:tcPr>
            <w:tcW w:w="1530" w:type="dxa"/>
            <w:tcBorders>
              <w:top w:val="nil"/>
              <w:left w:val="nil"/>
              <w:bottom w:val="nil"/>
              <w:right w:val="nil"/>
            </w:tcBorders>
          </w:tcPr>
          <w:p w14:paraId="7F393FA5" w14:textId="77777777" w:rsidR="00E61AA0" w:rsidRPr="00A709F1" w:rsidRDefault="00E61AA0">
            <w:pPr>
              <w:tabs>
                <w:tab w:val="right" w:pos="1242"/>
              </w:tabs>
              <w:spacing w:before="120"/>
              <w:rPr>
                <w:u w:val="single"/>
              </w:rPr>
            </w:pPr>
            <w:r w:rsidRPr="00A709F1">
              <w:rPr>
                <w:u w:val="single"/>
              </w:rPr>
              <w:tab/>
            </w:r>
          </w:p>
        </w:tc>
      </w:tr>
    </w:tbl>
    <w:p w14:paraId="3B651458" w14:textId="77777777" w:rsidR="00E61AA0" w:rsidRPr="00A709F1" w:rsidRDefault="00E61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CA34B5" w14:textId="77777777" w:rsidR="00E61AA0" w:rsidRPr="00A709F1" w:rsidRDefault="00E61AA0">
      <w:pPr>
        <w:tabs>
          <w:tab w:val="left" w:pos="-1440"/>
          <w:tab w:val="left" w:pos="-720"/>
          <w:tab w:val="left" w:pos="540"/>
        </w:tabs>
      </w:pPr>
      <w:r w:rsidRPr="00A709F1">
        <w:tab/>
        <w:t>(If none has been paid or is to be paid, indicate “none.”)</w:t>
      </w:r>
    </w:p>
    <w:p w14:paraId="7B54DB31" w14:textId="77777777" w:rsidR="00E61AA0" w:rsidRPr="00A709F1" w:rsidRDefault="00E61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169E608" w14:textId="78DFFAA7" w:rsidR="00E61AA0" w:rsidRPr="00A709F1" w:rsidRDefault="00E61AA0">
      <w:pPr>
        <w:tabs>
          <w:tab w:val="left" w:pos="540"/>
        </w:tabs>
        <w:ind w:left="540" w:hanging="540"/>
        <w:jc w:val="both"/>
      </w:pPr>
      <w:r w:rsidRPr="00A709F1">
        <w:t>(k)</w:t>
      </w:r>
      <w:r w:rsidRPr="00A709F1">
        <w:tab/>
        <w:t>We understand that this bid, together with your written acceptance thereof included in your notification of award, shall constitute a binding contract between us, until a formal contract is prepared and executed</w:t>
      </w:r>
      <w:r w:rsidR="0081212A">
        <w:t>;</w:t>
      </w:r>
    </w:p>
    <w:p w14:paraId="56AA84DD" w14:textId="77777777" w:rsidR="00E61AA0" w:rsidRPr="00A709F1" w:rsidRDefault="00E61AA0">
      <w:pPr>
        <w:tabs>
          <w:tab w:val="left" w:pos="540"/>
        </w:tabs>
        <w:ind w:left="540" w:hanging="540"/>
        <w:jc w:val="both"/>
      </w:pPr>
    </w:p>
    <w:p w14:paraId="66B808D2" w14:textId="77777777" w:rsidR="00E61AA0" w:rsidRPr="00A709F1" w:rsidRDefault="00E61AA0">
      <w:pPr>
        <w:tabs>
          <w:tab w:val="left" w:pos="540"/>
        </w:tabs>
        <w:ind w:left="540" w:hanging="540"/>
        <w:jc w:val="both"/>
      </w:pPr>
      <w:r w:rsidRPr="00A709F1">
        <w:t>(l)</w:t>
      </w:r>
      <w:r w:rsidRPr="00A709F1">
        <w:tab/>
        <w:t>We understand that you are not bound to accept the lowest evaluated bid or any other bid that you may receive.</w:t>
      </w:r>
    </w:p>
    <w:p w14:paraId="3D37533B" w14:textId="77777777" w:rsidR="00E61AA0" w:rsidRPr="00A709F1" w:rsidRDefault="00E61AA0">
      <w:pPr>
        <w:jc w:val="both"/>
      </w:pPr>
    </w:p>
    <w:p w14:paraId="0E80CA57" w14:textId="77777777" w:rsidR="00E61AA0" w:rsidRPr="00A709F1" w:rsidRDefault="00E61AA0">
      <w:pPr>
        <w:tabs>
          <w:tab w:val="left" w:pos="6120"/>
        </w:tabs>
        <w:jc w:val="both"/>
      </w:pPr>
      <w:r w:rsidRPr="00A709F1">
        <w:t xml:space="preserve">Signed: </w:t>
      </w:r>
      <w:r w:rsidRPr="00A709F1">
        <w:rPr>
          <w:i/>
        </w:rPr>
        <w:t>[insert signature of person whose name and capacity are shown]</w:t>
      </w:r>
      <w:r w:rsidRPr="00A709F1">
        <w:t xml:space="preserve"> </w:t>
      </w:r>
    </w:p>
    <w:p w14:paraId="7DDF1F27" w14:textId="77777777" w:rsidR="00E61AA0" w:rsidRPr="00A709F1" w:rsidRDefault="00E61AA0">
      <w:pPr>
        <w:tabs>
          <w:tab w:val="left" w:pos="6120"/>
        </w:tabs>
        <w:jc w:val="both"/>
      </w:pPr>
      <w:r w:rsidRPr="00A709F1">
        <w:t xml:space="preserve">In the capacity of </w:t>
      </w:r>
      <w:r w:rsidRPr="00A709F1">
        <w:rPr>
          <w:i/>
        </w:rPr>
        <w:t>[insert legal capacity of person signing the Bid Submission Form]</w:t>
      </w:r>
      <w:r w:rsidRPr="00A709F1">
        <w:t xml:space="preserve"> </w:t>
      </w:r>
    </w:p>
    <w:p w14:paraId="73BB1A2B" w14:textId="77777777" w:rsidR="00E61AA0" w:rsidRPr="00A709F1" w:rsidRDefault="00E61AA0">
      <w:pPr>
        <w:pStyle w:val="BankNormal"/>
        <w:tabs>
          <w:tab w:val="left" w:pos="1188"/>
          <w:tab w:val="left" w:pos="2394"/>
          <w:tab w:val="left" w:pos="4200"/>
          <w:tab w:val="left" w:pos="5238"/>
          <w:tab w:val="left" w:pos="7632"/>
          <w:tab w:val="left" w:pos="7868"/>
          <w:tab w:val="left" w:pos="9468"/>
        </w:tabs>
        <w:spacing w:after="0"/>
      </w:pPr>
    </w:p>
    <w:p w14:paraId="6BE7DF53" w14:textId="77777777" w:rsidR="00E61AA0" w:rsidRPr="00A709F1" w:rsidRDefault="00E61AA0">
      <w:r w:rsidRPr="00A709F1">
        <w:t xml:space="preserve"> </w:t>
      </w:r>
    </w:p>
    <w:p w14:paraId="396F6F29" w14:textId="77777777" w:rsidR="00E61AA0" w:rsidRPr="00A709F1" w:rsidRDefault="00E61AA0">
      <w:pPr>
        <w:tabs>
          <w:tab w:val="left" w:pos="6120"/>
        </w:tabs>
      </w:pPr>
      <w:r w:rsidRPr="00A709F1">
        <w:t xml:space="preserve">Name: </w:t>
      </w:r>
      <w:r w:rsidRPr="00A709F1">
        <w:rPr>
          <w:i/>
        </w:rPr>
        <w:t>[insert complete name of person signing the Bid Submission Form]</w:t>
      </w:r>
      <w:r w:rsidRPr="00A709F1">
        <w:tab/>
        <w:t xml:space="preserve"> </w:t>
      </w:r>
    </w:p>
    <w:p w14:paraId="0308430D" w14:textId="77777777" w:rsidR="00E61AA0" w:rsidRPr="00A709F1" w:rsidRDefault="00E61AA0"/>
    <w:p w14:paraId="6F010450" w14:textId="77777777" w:rsidR="00E61AA0" w:rsidRPr="00A709F1" w:rsidRDefault="00E61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0F72EB" w14:textId="77777777" w:rsidR="00E61AA0" w:rsidRPr="00A709F1" w:rsidRDefault="00E61AA0">
      <w:pPr>
        <w:tabs>
          <w:tab w:val="left" w:pos="5238"/>
          <w:tab w:val="left" w:pos="5474"/>
          <w:tab w:val="left" w:pos="9468"/>
        </w:tabs>
      </w:pPr>
      <w:r w:rsidRPr="00A709F1">
        <w:t xml:space="preserve">Duly authorized to sign the bid for and on behalf of: </w:t>
      </w:r>
      <w:r w:rsidRPr="00A709F1">
        <w:rPr>
          <w:i/>
        </w:rPr>
        <w:t>[insert complete name of Bidder]</w:t>
      </w:r>
    </w:p>
    <w:p w14:paraId="0CB86389" w14:textId="77777777" w:rsidR="00E61AA0" w:rsidRPr="00A709F1" w:rsidRDefault="00E61AA0">
      <w:pPr>
        <w:tabs>
          <w:tab w:val="left" w:pos="5238"/>
          <w:tab w:val="left" w:pos="5474"/>
          <w:tab w:val="left" w:pos="9468"/>
        </w:tabs>
      </w:pPr>
    </w:p>
    <w:p w14:paraId="18CF4129" w14:textId="77777777" w:rsidR="00E61AA0" w:rsidRPr="00A709F1" w:rsidRDefault="00E61AA0">
      <w:pPr>
        <w:pStyle w:val="BankNormal"/>
        <w:jc w:val="both"/>
      </w:pPr>
      <w:r w:rsidRPr="00A709F1">
        <w:t xml:space="preserve">Dated on ____________ day of __________________, _______ </w:t>
      </w:r>
      <w:r w:rsidRPr="00A709F1">
        <w:rPr>
          <w:i/>
        </w:rPr>
        <w:t>[insert date of signing]</w:t>
      </w:r>
    </w:p>
    <w:p w14:paraId="620372D2" w14:textId="77777777" w:rsidR="00E61AA0" w:rsidRPr="00A709F1" w:rsidRDefault="00E61AA0">
      <w:pPr>
        <w:pStyle w:val="BankNormal"/>
        <w:rPr>
          <w:lang w:eastAsia="ko-KR"/>
        </w:rPr>
      </w:pPr>
    </w:p>
    <w:p w14:paraId="3958D395" w14:textId="77777777" w:rsidR="00930DF5" w:rsidRPr="00A709F1" w:rsidRDefault="00930DF5">
      <w:pPr>
        <w:pStyle w:val="BankNormal"/>
        <w:rPr>
          <w:lang w:eastAsia="ko-KR"/>
        </w:rPr>
      </w:pPr>
    </w:p>
    <w:p w14:paraId="1FB9C72F" w14:textId="77777777" w:rsidR="00930DF5" w:rsidRPr="00A709F1" w:rsidRDefault="00930DF5" w:rsidP="00930DF5">
      <w:pPr>
        <w:pStyle w:val="SectionVHeader"/>
        <w:rPr>
          <w:lang w:eastAsia="ko-KR"/>
        </w:rPr>
      </w:pPr>
      <w:r w:rsidRPr="00A709F1">
        <w:rPr>
          <w:lang w:eastAsia="ko-KR"/>
        </w:rPr>
        <w:br w:type="page"/>
      </w:r>
      <w:bookmarkStart w:id="408" w:name="P77"/>
      <w:bookmarkStart w:id="409" w:name="_Toc310948779"/>
      <w:bookmarkEnd w:id="408"/>
      <w:r w:rsidR="00E51504" w:rsidRPr="00A709F1">
        <w:rPr>
          <w:rFonts w:hint="eastAsia"/>
          <w:lang w:eastAsia="ko-KR"/>
        </w:rPr>
        <w:lastRenderedPageBreak/>
        <w:t xml:space="preserve">Technical Proposal </w:t>
      </w:r>
      <w:r w:rsidRPr="00A709F1">
        <w:t>Submission Form</w:t>
      </w:r>
      <w:bookmarkEnd w:id="409"/>
    </w:p>
    <w:p w14:paraId="351B1790" w14:textId="77777777" w:rsidR="00930DF5" w:rsidRPr="00A709F1" w:rsidRDefault="00930DF5" w:rsidP="00930DF5">
      <w:pPr>
        <w:pStyle w:val="SectionVHeader"/>
        <w:rPr>
          <w:i/>
          <w:sz w:val="28"/>
          <w:szCs w:val="28"/>
          <w:lang w:eastAsia="ko-KR"/>
        </w:rPr>
      </w:pPr>
      <w:bookmarkStart w:id="410" w:name="_Toc310948780"/>
      <w:r w:rsidRPr="00A709F1">
        <w:rPr>
          <w:rFonts w:hint="eastAsia"/>
          <w:i/>
          <w:sz w:val="28"/>
          <w:szCs w:val="28"/>
          <w:lang w:eastAsia="ko-KR"/>
        </w:rPr>
        <w:t>[To be used for Single-Stage: Two-Envelope Bidding Procedure]</w:t>
      </w:r>
      <w:bookmarkEnd w:id="410"/>
    </w:p>
    <w:p w14:paraId="6B63BFB5" w14:textId="77777777" w:rsidR="00930DF5" w:rsidRPr="00A709F1" w:rsidRDefault="00930DF5" w:rsidP="00930DF5">
      <w:pPr>
        <w:pStyle w:val="SectionVHeader"/>
        <w:rPr>
          <w:i/>
          <w:sz w:val="28"/>
          <w:szCs w:val="28"/>
          <w:lang w:eastAsia="ko-KR"/>
        </w:rPr>
      </w:pPr>
    </w:p>
    <w:p w14:paraId="6CBE7F22" w14:textId="77777777" w:rsidR="00930DF5" w:rsidRPr="00A709F1" w:rsidRDefault="00930DF5" w:rsidP="00930DF5">
      <w:pPr>
        <w:pStyle w:val="BankNormal"/>
        <w:jc w:val="both"/>
        <w:rPr>
          <w:i/>
          <w:iCs/>
        </w:rPr>
      </w:pPr>
      <w:r w:rsidRPr="00A709F1">
        <w:rPr>
          <w:i/>
          <w:iCs/>
        </w:rPr>
        <w:t>[The Bidder shall fill in this Form in accordance with the instructions indicated No alterations to its format shall be permitted and no substitutions shall be accepted.]</w:t>
      </w:r>
    </w:p>
    <w:p w14:paraId="63202945" w14:textId="77777777" w:rsidR="00930DF5" w:rsidRPr="00A709F1" w:rsidRDefault="00930DF5" w:rsidP="00930DF5">
      <w:pPr>
        <w:tabs>
          <w:tab w:val="right" w:pos="9360"/>
        </w:tabs>
        <w:ind w:left="720" w:hanging="720"/>
        <w:jc w:val="right"/>
      </w:pPr>
      <w:r w:rsidRPr="00A709F1">
        <w:t xml:space="preserve">Date: </w:t>
      </w:r>
      <w:r w:rsidRPr="00A709F1">
        <w:rPr>
          <w:i/>
          <w:iCs/>
        </w:rPr>
        <w:t>[insert date (as day, month and year) of Bid Submission]</w:t>
      </w:r>
    </w:p>
    <w:p w14:paraId="63DC27E3" w14:textId="77777777" w:rsidR="00930DF5" w:rsidRPr="00A709F1" w:rsidRDefault="00930DF5" w:rsidP="00930DF5">
      <w:pPr>
        <w:tabs>
          <w:tab w:val="right" w:pos="9360"/>
        </w:tabs>
        <w:ind w:left="5040" w:hanging="720"/>
        <w:jc w:val="right"/>
      </w:pPr>
      <w:r w:rsidRPr="00A709F1">
        <w:t xml:space="preserve">CB No.: </w:t>
      </w:r>
      <w:r w:rsidRPr="00A709F1">
        <w:rPr>
          <w:i/>
          <w:iCs/>
        </w:rPr>
        <w:t>[insert number of bidding process]</w:t>
      </w:r>
    </w:p>
    <w:p w14:paraId="0FF317EB" w14:textId="77777777" w:rsidR="00930DF5" w:rsidRPr="00A709F1" w:rsidRDefault="00930DF5" w:rsidP="00930DF5">
      <w:pPr>
        <w:tabs>
          <w:tab w:val="right" w:pos="9360"/>
        </w:tabs>
        <w:ind w:left="5040" w:hanging="720"/>
        <w:jc w:val="right"/>
      </w:pPr>
      <w:r w:rsidRPr="00A709F1">
        <w:t xml:space="preserve">Invitation for Bid No.: </w:t>
      </w:r>
      <w:r w:rsidRPr="00A709F1">
        <w:rPr>
          <w:i/>
          <w:iCs/>
        </w:rPr>
        <w:t>[insert No of IFB]</w:t>
      </w:r>
    </w:p>
    <w:p w14:paraId="7BE94DC9" w14:textId="77777777" w:rsidR="00930DF5" w:rsidRPr="00A709F1" w:rsidRDefault="00930DF5" w:rsidP="00930DF5">
      <w:pPr>
        <w:tabs>
          <w:tab w:val="right" w:pos="9360"/>
        </w:tabs>
        <w:ind w:left="720" w:hanging="720"/>
        <w:jc w:val="right"/>
        <w:rPr>
          <w:sz w:val="28"/>
        </w:rPr>
      </w:pPr>
      <w:r w:rsidRPr="00A709F1">
        <w:t xml:space="preserve">Alternative No.: </w:t>
      </w:r>
      <w:r w:rsidRPr="00A709F1">
        <w:rPr>
          <w:i/>
          <w:iCs/>
        </w:rPr>
        <w:t>[insert identification No if this is a Bid for an alternative]</w:t>
      </w:r>
    </w:p>
    <w:p w14:paraId="405A19CC" w14:textId="77777777" w:rsidR="00930DF5" w:rsidRPr="00A709F1" w:rsidRDefault="00930DF5" w:rsidP="00930DF5"/>
    <w:p w14:paraId="5B9C71A9" w14:textId="77777777" w:rsidR="00930DF5" w:rsidRPr="00A709F1" w:rsidRDefault="00930DF5" w:rsidP="00930DF5">
      <w:r w:rsidRPr="00A709F1">
        <w:t xml:space="preserve">To:  </w:t>
      </w:r>
      <w:r w:rsidRPr="00A709F1">
        <w:rPr>
          <w:i/>
        </w:rPr>
        <w:t>[insert complete name of Purchaser]</w:t>
      </w:r>
    </w:p>
    <w:p w14:paraId="1BC15656" w14:textId="77777777" w:rsidR="00930DF5" w:rsidRPr="00A709F1" w:rsidRDefault="00930DF5" w:rsidP="00930DF5">
      <w:pPr>
        <w:ind w:firstLine="420"/>
      </w:pPr>
    </w:p>
    <w:p w14:paraId="6319D0F8" w14:textId="77777777" w:rsidR="00930DF5" w:rsidRPr="00A709F1" w:rsidRDefault="00930DF5" w:rsidP="00930DF5">
      <w:r w:rsidRPr="00A709F1">
        <w:t xml:space="preserve">We, the undersigned, declare that: </w:t>
      </w:r>
    </w:p>
    <w:p w14:paraId="7072AEFB" w14:textId="77777777" w:rsidR="00930DF5" w:rsidRPr="00A709F1" w:rsidRDefault="00930DF5" w:rsidP="00930DF5"/>
    <w:p w14:paraId="7AAFBACE" w14:textId="77777777" w:rsidR="00930DF5" w:rsidRPr="00A709F1" w:rsidRDefault="00930DF5" w:rsidP="00AE5AB7">
      <w:pPr>
        <w:numPr>
          <w:ilvl w:val="0"/>
          <w:numId w:val="155"/>
        </w:numPr>
        <w:tabs>
          <w:tab w:val="left" w:pos="540"/>
        </w:tabs>
        <w:jc w:val="both"/>
      </w:pPr>
      <w:r w:rsidRPr="00A709F1">
        <w:t xml:space="preserve">We have examined and have no reservations to the Bidding Documents, including Addenda No.: </w:t>
      </w:r>
      <w:r w:rsidRPr="00A709F1">
        <w:rPr>
          <w:i/>
        </w:rPr>
        <w:t>[insert the number and issuing date of each Addenda];</w:t>
      </w:r>
      <w:r w:rsidRPr="00A709F1">
        <w:t xml:space="preserve"> </w:t>
      </w:r>
    </w:p>
    <w:p w14:paraId="429E7921" w14:textId="77777777" w:rsidR="00930DF5" w:rsidRPr="00A709F1" w:rsidRDefault="00930DF5" w:rsidP="00930DF5">
      <w:pPr>
        <w:tabs>
          <w:tab w:val="left" w:pos="540"/>
          <w:tab w:val="num" w:pos="720"/>
        </w:tabs>
        <w:ind w:left="540" w:hanging="540"/>
        <w:jc w:val="both"/>
      </w:pPr>
    </w:p>
    <w:p w14:paraId="5499D069" w14:textId="77777777" w:rsidR="00930DF5" w:rsidRPr="00A709F1" w:rsidRDefault="00930DF5" w:rsidP="00AE5AB7">
      <w:pPr>
        <w:numPr>
          <w:ilvl w:val="0"/>
          <w:numId w:val="155"/>
        </w:numPr>
        <w:tabs>
          <w:tab w:val="clear" w:pos="420"/>
          <w:tab w:val="left" w:pos="426"/>
        </w:tabs>
        <w:ind w:left="426" w:hanging="426"/>
        <w:jc w:val="both"/>
      </w:pPr>
      <w:r w:rsidRPr="00A709F1">
        <w:t xml:space="preserve">We offer to supply in conformity with the Bidding Documents and in accordance with the Delivery Schedules specified in the Schedule of Requirements the following Goods and Related Services </w:t>
      </w:r>
      <w:r w:rsidRPr="00A709F1">
        <w:rPr>
          <w:i/>
        </w:rPr>
        <w:t>[insert a brief description of the Goods and Related Services];</w:t>
      </w:r>
      <w:r w:rsidRPr="00A709F1">
        <w:t xml:space="preserve"> </w:t>
      </w:r>
    </w:p>
    <w:p w14:paraId="2BDD3BCA" w14:textId="77777777" w:rsidR="00930DF5" w:rsidRPr="00A709F1" w:rsidRDefault="00930DF5" w:rsidP="00930DF5">
      <w:pPr>
        <w:tabs>
          <w:tab w:val="left" w:pos="540"/>
          <w:tab w:val="num" w:pos="720"/>
        </w:tabs>
        <w:rPr>
          <w:lang w:eastAsia="ko-KR"/>
        </w:rPr>
      </w:pPr>
    </w:p>
    <w:p w14:paraId="614B8095" w14:textId="77777777" w:rsidR="00930DF5" w:rsidRPr="00A709F1" w:rsidRDefault="00930DF5" w:rsidP="00AE5AB7">
      <w:pPr>
        <w:numPr>
          <w:ilvl w:val="0"/>
          <w:numId w:val="155"/>
        </w:numPr>
        <w:tabs>
          <w:tab w:val="left" w:pos="540"/>
        </w:tabs>
        <w:ind w:left="426" w:hanging="426"/>
        <w:jc w:val="both"/>
      </w:pPr>
      <w:r w:rsidRPr="00A709F1">
        <w:t>Our bid shall be valid for the period of time specified in ITB Sub-Clause 20.1, from the date fixed for the bid submission deadline in accordance with ITB Sub-Clause 24.1, and it shall remain binding upon us and may be accepted at any time before the expiration of that period;</w:t>
      </w:r>
    </w:p>
    <w:p w14:paraId="2890C9EB" w14:textId="77777777" w:rsidR="00930DF5" w:rsidRPr="00A709F1" w:rsidRDefault="00930DF5" w:rsidP="00930DF5">
      <w:pPr>
        <w:tabs>
          <w:tab w:val="left" w:pos="540"/>
          <w:tab w:val="num" w:pos="720"/>
        </w:tabs>
        <w:ind w:left="540" w:hanging="540"/>
        <w:jc w:val="both"/>
      </w:pPr>
    </w:p>
    <w:p w14:paraId="559F0487" w14:textId="3319A1BD" w:rsidR="00930DF5" w:rsidRPr="00A709F1" w:rsidRDefault="00930DF5" w:rsidP="00AE5AB7">
      <w:pPr>
        <w:numPr>
          <w:ilvl w:val="0"/>
          <w:numId w:val="155"/>
        </w:numPr>
        <w:tabs>
          <w:tab w:val="clear" w:pos="420"/>
          <w:tab w:val="left" w:pos="426"/>
        </w:tabs>
        <w:ind w:left="426" w:hanging="426"/>
        <w:jc w:val="both"/>
      </w:pPr>
      <w:r w:rsidRPr="00A709F1">
        <w:t>If our bid is accepted, we commit to obtain a performance security in accordance with ITB Clause 4</w:t>
      </w:r>
      <w:r w:rsidR="00B53B27">
        <w:t>6</w:t>
      </w:r>
      <w:r w:rsidRPr="00A709F1">
        <w:t xml:space="preserve"> and GCC Clause </w:t>
      </w:r>
      <w:r w:rsidR="007F4399" w:rsidRPr="00A709F1">
        <w:rPr>
          <w:rFonts w:hint="eastAsia"/>
          <w:lang w:eastAsia="ko-KR"/>
        </w:rPr>
        <w:t>19</w:t>
      </w:r>
      <w:r w:rsidRPr="00A709F1">
        <w:t xml:space="preserve"> for the due performance of the Contract;</w:t>
      </w:r>
    </w:p>
    <w:p w14:paraId="507D85CF" w14:textId="77777777" w:rsidR="00930DF5" w:rsidRPr="00A709F1" w:rsidRDefault="00930DF5" w:rsidP="00930DF5">
      <w:pPr>
        <w:pStyle w:val="BankNormal"/>
        <w:tabs>
          <w:tab w:val="num" w:pos="360"/>
        </w:tabs>
        <w:spacing w:after="0"/>
        <w:ind w:left="360" w:hanging="360"/>
        <w:jc w:val="both"/>
      </w:pPr>
    </w:p>
    <w:p w14:paraId="7A833D13" w14:textId="439FDD4B" w:rsidR="00930DF5" w:rsidRPr="00A709F1" w:rsidRDefault="00930DF5" w:rsidP="00AE5AB7">
      <w:pPr>
        <w:numPr>
          <w:ilvl w:val="0"/>
          <w:numId w:val="155"/>
        </w:numPr>
        <w:ind w:left="426" w:hanging="426"/>
        <w:jc w:val="both"/>
      </w:pPr>
      <w:r w:rsidRPr="00A709F1">
        <w:t xml:space="preserve">We, including any subcontractors or suppliers for any part of the contract, have nationality from eligible countries </w:t>
      </w:r>
      <w:r w:rsidRPr="00A709F1">
        <w:rPr>
          <w:i/>
        </w:rPr>
        <w:t>[insert the nationality of the Bidder, including that of all parties that comprise the Bidder, if the Bidder is a JV, and the nationality each subcontractor and supplier]</w:t>
      </w:r>
      <w:r w:rsidR="00FD72DD">
        <w:t>;</w:t>
      </w:r>
    </w:p>
    <w:p w14:paraId="17CAEACE" w14:textId="77777777" w:rsidR="00930DF5" w:rsidRPr="00A709F1" w:rsidRDefault="00930DF5" w:rsidP="00930DF5">
      <w:pPr>
        <w:tabs>
          <w:tab w:val="num" w:pos="360"/>
          <w:tab w:val="num" w:pos="540"/>
        </w:tabs>
        <w:ind w:left="540" w:hanging="540"/>
        <w:jc w:val="both"/>
      </w:pPr>
    </w:p>
    <w:p w14:paraId="5E9E9FB3" w14:textId="77777777" w:rsidR="00930DF5" w:rsidRPr="00A709F1" w:rsidRDefault="00930DF5" w:rsidP="00AE5AB7">
      <w:pPr>
        <w:numPr>
          <w:ilvl w:val="0"/>
          <w:numId w:val="155"/>
        </w:numPr>
        <w:ind w:left="540" w:hanging="540"/>
        <w:jc w:val="both"/>
      </w:pPr>
      <w:r w:rsidRPr="00A709F1">
        <w:t>We have no conflict of interest in accordance with ITB Sub-Clause 4.2;</w:t>
      </w:r>
    </w:p>
    <w:p w14:paraId="06617F15" w14:textId="77777777" w:rsidR="00930DF5" w:rsidRPr="00A709F1" w:rsidRDefault="00930DF5" w:rsidP="00930DF5">
      <w:pPr>
        <w:tabs>
          <w:tab w:val="num" w:pos="360"/>
          <w:tab w:val="num" w:pos="540"/>
        </w:tabs>
        <w:ind w:left="540" w:hanging="540"/>
        <w:jc w:val="both"/>
      </w:pPr>
    </w:p>
    <w:p w14:paraId="6554EF11" w14:textId="77777777" w:rsidR="00930DF5" w:rsidRPr="00A709F1" w:rsidRDefault="00930DF5" w:rsidP="00AE5AB7">
      <w:pPr>
        <w:numPr>
          <w:ilvl w:val="0"/>
          <w:numId w:val="155"/>
        </w:numPr>
        <w:ind w:left="426" w:hanging="426"/>
        <w:jc w:val="both"/>
      </w:pPr>
      <w:r w:rsidRPr="00A709F1">
        <w:t xml:space="preserve">Our firm, its affiliates or subsidiaries—including any subcontractors or suppliers for any part of the contract—has not been declared ineligible by </w:t>
      </w:r>
      <w:r w:rsidR="004F36FC" w:rsidRPr="00A709F1">
        <w:t>the Bank</w:t>
      </w:r>
      <w:r w:rsidRPr="00A709F1">
        <w:t>, under the Purchaser’s country laws or official regulations, in accordance with ITB Sub-Clause 4.3;</w:t>
      </w:r>
    </w:p>
    <w:p w14:paraId="06643FFD" w14:textId="77777777" w:rsidR="00930DF5" w:rsidRPr="00A709F1" w:rsidRDefault="00930DF5" w:rsidP="00930DF5">
      <w:pPr>
        <w:jc w:val="both"/>
      </w:pPr>
    </w:p>
    <w:p w14:paraId="4EF77419" w14:textId="66F94D33" w:rsidR="00930DF5" w:rsidRPr="00A709F1" w:rsidRDefault="00930DF5" w:rsidP="00AE5AB7">
      <w:pPr>
        <w:numPr>
          <w:ilvl w:val="0"/>
          <w:numId w:val="155"/>
        </w:numPr>
        <w:ind w:left="426" w:hanging="426"/>
        <w:jc w:val="both"/>
      </w:pPr>
      <w:r w:rsidRPr="00A709F1">
        <w:t>We understand that this bid, together with your written acceptance thereof included in your notification of award, shall constitute a binding contract between us, until a formal contract is prepared and executed</w:t>
      </w:r>
      <w:r w:rsidR="00FD72DD">
        <w:t>;</w:t>
      </w:r>
    </w:p>
    <w:p w14:paraId="062DBCDA" w14:textId="77777777" w:rsidR="00930DF5" w:rsidRPr="00A709F1" w:rsidRDefault="00930DF5" w:rsidP="00930DF5">
      <w:pPr>
        <w:jc w:val="both"/>
      </w:pPr>
    </w:p>
    <w:p w14:paraId="23B29B8A" w14:textId="77777777" w:rsidR="00930DF5" w:rsidRPr="00A709F1" w:rsidRDefault="00930DF5" w:rsidP="00AE5AB7">
      <w:pPr>
        <w:numPr>
          <w:ilvl w:val="0"/>
          <w:numId w:val="155"/>
        </w:numPr>
        <w:ind w:left="426" w:hanging="426"/>
        <w:jc w:val="both"/>
      </w:pPr>
      <w:r w:rsidRPr="00A709F1">
        <w:tab/>
        <w:t>We understand that you are not bound to accept the lowest evaluated bid or any other bid that you may receive.</w:t>
      </w:r>
    </w:p>
    <w:p w14:paraId="1605B448" w14:textId="77777777" w:rsidR="00930DF5" w:rsidRPr="00A709F1" w:rsidRDefault="00930DF5" w:rsidP="00930DF5">
      <w:pPr>
        <w:jc w:val="both"/>
      </w:pPr>
    </w:p>
    <w:p w14:paraId="73E1FC01" w14:textId="77777777" w:rsidR="00930DF5" w:rsidRPr="00A709F1" w:rsidRDefault="00930DF5" w:rsidP="00930DF5">
      <w:pPr>
        <w:jc w:val="both"/>
      </w:pPr>
    </w:p>
    <w:p w14:paraId="3F8DA800" w14:textId="77777777" w:rsidR="00930DF5" w:rsidRPr="00A709F1" w:rsidRDefault="00930DF5" w:rsidP="00930DF5">
      <w:pPr>
        <w:jc w:val="both"/>
      </w:pPr>
    </w:p>
    <w:p w14:paraId="3872E8BC" w14:textId="77777777" w:rsidR="00930DF5" w:rsidRPr="00A709F1" w:rsidRDefault="00930DF5" w:rsidP="00930DF5">
      <w:pPr>
        <w:tabs>
          <w:tab w:val="left" w:pos="6120"/>
        </w:tabs>
        <w:jc w:val="both"/>
      </w:pPr>
      <w:r w:rsidRPr="00A709F1">
        <w:lastRenderedPageBreak/>
        <w:t xml:space="preserve">Signed: </w:t>
      </w:r>
      <w:r w:rsidRPr="00A709F1">
        <w:rPr>
          <w:i/>
        </w:rPr>
        <w:t>[insert signature of person whose name and capacity are shown]</w:t>
      </w:r>
      <w:r w:rsidRPr="00A709F1">
        <w:t xml:space="preserve"> </w:t>
      </w:r>
    </w:p>
    <w:p w14:paraId="2B573AE2" w14:textId="77777777" w:rsidR="00930DF5" w:rsidRPr="00A709F1" w:rsidRDefault="00930DF5" w:rsidP="00930DF5">
      <w:pPr>
        <w:tabs>
          <w:tab w:val="left" w:pos="6120"/>
        </w:tabs>
        <w:jc w:val="both"/>
      </w:pPr>
      <w:r w:rsidRPr="00A709F1">
        <w:t xml:space="preserve">In the capacity of </w:t>
      </w:r>
      <w:r w:rsidRPr="00A709F1">
        <w:rPr>
          <w:i/>
        </w:rPr>
        <w:t>[insert legal capacity of person signing the Bid Submission Form]</w:t>
      </w:r>
      <w:r w:rsidRPr="00A709F1">
        <w:t xml:space="preserve"> </w:t>
      </w:r>
    </w:p>
    <w:p w14:paraId="4C7AA79F" w14:textId="77777777" w:rsidR="00930DF5" w:rsidRPr="00A709F1" w:rsidRDefault="00930DF5" w:rsidP="00930DF5">
      <w:pPr>
        <w:pStyle w:val="BankNormal"/>
        <w:tabs>
          <w:tab w:val="left" w:pos="1188"/>
          <w:tab w:val="left" w:pos="2394"/>
          <w:tab w:val="left" w:pos="4200"/>
          <w:tab w:val="left" w:pos="5238"/>
          <w:tab w:val="left" w:pos="7632"/>
          <w:tab w:val="left" w:pos="7868"/>
          <w:tab w:val="left" w:pos="9468"/>
        </w:tabs>
        <w:spacing w:after="0"/>
      </w:pPr>
    </w:p>
    <w:p w14:paraId="187D6F75" w14:textId="77777777" w:rsidR="00930DF5" w:rsidRPr="00A709F1" w:rsidRDefault="00930DF5" w:rsidP="00930DF5">
      <w:r w:rsidRPr="00A709F1">
        <w:t xml:space="preserve"> </w:t>
      </w:r>
    </w:p>
    <w:p w14:paraId="1F29962D" w14:textId="77777777" w:rsidR="00930DF5" w:rsidRPr="00A709F1" w:rsidRDefault="00930DF5" w:rsidP="00930DF5">
      <w:pPr>
        <w:tabs>
          <w:tab w:val="left" w:pos="6120"/>
        </w:tabs>
      </w:pPr>
      <w:r w:rsidRPr="00A709F1">
        <w:t xml:space="preserve">Name: </w:t>
      </w:r>
      <w:r w:rsidRPr="00A709F1">
        <w:rPr>
          <w:i/>
        </w:rPr>
        <w:t>[insert complete name of person signing the Bid Submission Form]</w:t>
      </w:r>
      <w:r w:rsidRPr="00A709F1">
        <w:tab/>
        <w:t xml:space="preserve"> </w:t>
      </w:r>
    </w:p>
    <w:p w14:paraId="1972F871" w14:textId="77777777" w:rsidR="00930DF5" w:rsidRPr="00A709F1" w:rsidRDefault="00930DF5" w:rsidP="00930DF5"/>
    <w:p w14:paraId="6AB1D473" w14:textId="77777777" w:rsidR="00930DF5" w:rsidRPr="00A709F1" w:rsidRDefault="00930DF5" w:rsidP="00930D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3031F8" w14:textId="77777777" w:rsidR="00930DF5" w:rsidRPr="00A709F1" w:rsidRDefault="00930DF5" w:rsidP="00930DF5">
      <w:pPr>
        <w:tabs>
          <w:tab w:val="left" w:pos="5238"/>
          <w:tab w:val="left" w:pos="5474"/>
          <w:tab w:val="left" w:pos="9468"/>
        </w:tabs>
      </w:pPr>
      <w:r w:rsidRPr="00A709F1">
        <w:t xml:space="preserve">Duly authorized to sign the bid for and on behalf of: </w:t>
      </w:r>
      <w:r w:rsidRPr="00A709F1">
        <w:rPr>
          <w:i/>
        </w:rPr>
        <w:t>[insert complete name of Bidder]</w:t>
      </w:r>
    </w:p>
    <w:p w14:paraId="2AF9CA0A" w14:textId="77777777" w:rsidR="00930DF5" w:rsidRPr="00A709F1" w:rsidRDefault="00930DF5" w:rsidP="00930DF5">
      <w:pPr>
        <w:tabs>
          <w:tab w:val="left" w:pos="5238"/>
          <w:tab w:val="left" w:pos="5474"/>
          <w:tab w:val="left" w:pos="9468"/>
        </w:tabs>
      </w:pPr>
    </w:p>
    <w:p w14:paraId="4BC8BE65" w14:textId="77777777" w:rsidR="00930DF5" w:rsidRPr="00A709F1" w:rsidRDefault="00930DF5" w:rsidP="00930DF5">
      <w:pPr>
        <w:pStyle w:val="BankNormal"/>
        <w:jc w:val="both"/>
        <w:rPr>
          <w:i/>
        </w:rPr>
      </w:pPr>
      <w:r w:rsidRPr="00A709F1">
        <w:t xml:space="preserve">Dated on ____________ day of __________________, _______ </w:t>
      </w:r>
      <w:r w:rsidRPr="00A709F1">
        <w:rPr>
          <w:i/>
        </w:rPr>
        <w:t>[insert date of signing]</w:t>
      </w:r>
    </w:p>
    <w:p w14:paraId="6F3CFD95" w14:textId="77777777" w:rsidR="00930DF5" w:rsidRPr="00A709F1" w:rsidRDefault="00930DF5" w:rsidP="00930DF5">
      <w:pPr>
        <w:pStyle w:val="SectionVHeader"/>
        <w:rPr>
          <w:lang w:eastAsia="ko-KR"/>
        </w:rPr>
      </w:pPr>
      <w:r w:rsidRPr="00A709F1">
        <w:rPr>
          <w:i/>
        </w:rPr>
        <w:br w:type="page"/>
      </w:r>
      <w:bookmarkStart w:id="411" w:name="P79"/>
      <w:bookmarkStart w:id="412" w:name="_Toc310948781"/>
      <w:bookmarkEnd w:id="411"/>
      <w:r w:rsidR="003A7E70" w:rsidRPr="00A709F1">
        <w:rPr>
          <w:rFonts w:hint="eastAsia"/>
          <w:lang w:eastAsia="ko-KR"/>
        </w:rPr>
        <w:lastRenderedPageBreak/>
        <w:t>Price</w:t>
      </w:r>
      <w:r w:rsidRPr="00A709F1">
        <w:rPr>
          <w:rFonts w:hint="eastAsia"/>
          <w:lang w:eastAsia="ko-KR"/>
        </w:rPr>
        <w:t xml:space="preserve"> Proposal </w:t>
      </w:r>
      <w:r w:rsidRPr="00A709F1">
        <w:t>Submission Form</w:t>
      </w:r>
      <w:bookmarkEnd w:id="412"/>
    </w:p>
    <w:p w14:paraId="11D9359E" w14:textId="77777777" w:rsidR="00930DF5" w:rsidRPr="00A709F1" w:rsidRDefault="00930DF5" w:rsidP="00930DF5">
      <w:pPr>
        <w:pStyle w:val="SectionVHeader"/>
        <w:rPr>
          <w:i/>
          <w:sz w:val="28"/>
          <w:szCs w:val="28"/>
          <w:lang w:eastAsia="ko-KR"/>
        </w:rPr>
      </w:pPr>
      <w:bookmarkStart w:id="413" w:name="_Toc310948782"/>
      <w:r w:rsidRPr="00A709F1">
        <w:rPr>
          <w:rFonts w:hint="eastAsia"/>
          <w:i/>
          <w:sz w:val="28"/>
          <w:szCs w:val="28"/>
          <w:lang w:eastAsia="ko-KR"/>
        </w:rPr>
        <w:t>[To be used for Single-Stage: Two-Envelope Bidding Procedure]</w:t>
      </w:r>
      <w:bookmarkEnd w:id="413"/>
    </w:p>
    <w:p w14:paraId="54EAA4DF" w14:textId="77777777" w:rsidR="00930DF5" w:rsidRPr="00A709F1" w:rsidRDefault="00930DF5" w:rsidP="00930DF5">
      <w:pPr>
        <w:pStyle w:val="SectionVHeader"/>
        <w:rPr>
          <w:i/>
          <w:sz w:val="28"/>
          <w:szCs w:val="28"/>
          <w:lang w:eastAsia="ko-KR"/>
        </w:rPr>
      </w:pPr>
    </w:p>
    <w:p w14:paraId="48C3DAE0" w14:textId="77777777" w:rsidR="00930DF5" w:rsidRPr="00A709F1" w:rsidRDefault="00930DF5" w:rsidP="00930DF5">
      <w:pPr>
        <w:pStyle w:val="BankNormal"/>
        <w:jc w:val="both"/>
        <w:rPr>
          <w:i/>
          <w:iCs/>
        </w:rPr>
      </w:pPr>
      <w:r w:rsidRPr="00A709F1">
        <w:rPr>
          <w:i/>
          <w:iCs/>
        </w:rPr>
        <w:t>[The Bidder shall fill in this Form in accordance with the instructions indicated No alterations to its format shall be permitted and no substitutions shall be accepted.]</w:t>
      </w:r>
    </w:p>
    <w:p w14:paraId="1CB09161" w14:textId="77777777" w:rsidR="00930DF5" w:rsidRPr="00A709F1" w:rsidRDefault="00930DF5" w:rsidP="00930DF5">
      <w:pPr>
        <w:tabs>
          <w:tab w:val="right" w:pos="9360"/>
        </w:tabs>
        <w:ind w:left="720" w:hanging="720"/>
        <w:jc w:val="right"/>
      </w:pPr>
      <w:r w:rsidRPr="00A709F1">
        <w:t xml:space="preserve">Date: </w:t>
      </w:r>
      <w:r w:rsidRPr="00A709F1">
        <w:rPr>
          <w:i/>
          <w:iCs/>
        </w:rPr>
        <w:t>[insert date (as day, month and year) of Bid Submission]</w:t>
      </w:r>
    </w:p>
    <w:p w14:paraId="3CC5ED16" w14:textId="77777777" w:rsidR="00930DF5" w:rsidRPr="00A709F1" w:rsidRDefault="00930DF5" w:rsidP="00930DF5">
      <w:pPr>
        <w:tabs>
          <w:tab w:val="right" w:pos="9360"/>
        </w:tabs>
        <w:ind w:left="5040" w:hanging="720"/>
        <w:jc w:val="right"/>
      </w:pPr>
      <w:r w:rsidRPr="00A709F1">
        <w:t xml:space="preserve">CB No.: </w:t>
      </w:r>
      <w:r w:rsidRPr="00A709F1">
        <w:rPr>
          <w:i/>
          <w:iCs/>
        </w:rPr>
        <w:t>[insert number of bidding process]</w:t>
      </w:r>
    </w:p>
    <w:p w14:paraId="10253D56" w14:textId="77777777" w:rsidR="00930DF5" w:rsidRPr="00A709F1" w:rsidRDefault="00930DF5" w:rsidP="00930DF5">
      <w:pPr>
        <w:tabs>
          <w:tab w:val="right" w:pos="9360"/>
        </w:tabs>
        <w:ind w:left="5040" w:hanging="720"/>
        <w:jc w:val="right"/>
      </w:pPr>
      <w:r w:rsidRPr="00A709F1">
        <w:t xml:space="preserve">Invitation for Bid No.: </w:t>
      </w:r>
      <w:r w:rsidRPr="00A709F1">
        <w:rPr>
          <w:i/>
          <w:iCs/>
        </w:rPr>
        <w:t>[insert No of IFB]</w:t>
      </w:r>
    </w:p>
    <w:p w14:paraId="7FAEC5A2" w14:textId="77777777" w:rsidR="00930DF5" w:rsidRPr="00A709F1" w:rsidRDefault="00930DF5" w:rsidP="00930DF5">
      <w:pPr>
        <w:tabs>
          <w:tab w:val="right" w:pos="9360"/>
        </w:tabs>
        <w:ind w:left="720" w:hanging="720"/>
        <w:jc w:val="right"/>
        <w:rPr>
          <w:sz w:val="28"/>
        </w:rPr>
      </w:pPr>
      <w:r w:rsidRPr="00A709F1">
        <w:t xml:space="preserve">Alternative No.: </w:t>
      </w:r>
      <w:r w:rsidRPr="00A709F1">
        <w:rPr>
          <w:i/>
          <w:iCs/>
        </w:rPr>
        <w:t>[insert identification No if this is a Bid for an alternative]</w:t>
      </w:r>
    </w:p>
    <w:p w14:paraId="6EE0DD4C" w14:textId="77777777" w:rsidR="00930DF5" w:rsidRPr="00A709F1" w:rsidRDefault="00930DF5" w:rsidP="00930DF5"/>
    <w:p w14:paraId="439699C8" w14:textId="77777777" w:rsidR="00930DF5" w:rsidRPr="00A709F1" w:rsidRDefault="00930DF5" w:rsidP="00930DF5">
      <w:r w:rsidRPr="00A709F1">
        <w:t xml:space="preserve">To:  </w:t>
      </w:r>
      <w:r w:rsidRPr="00A709F1">
        <w:rPr>
          <w:i/>
        </w:rPr>
        <w:t>[insert complete name of Purchaser]</w:t>
      </w:r>
    </w:p>
    <w:p w14:paraId="03965A29" w14:textId="77777777" w:rsidR="00930DF5" w:rsidRPr="00A709F1" w:rsidRDefault="00930DF5" w:rsidP="00930DF5">
      <w:pPr>
        <w:ind w:firstLine="420"/>
      </w:pPr>
    </w:p>
    <w:p w14:paraId="3A0D9BD4" w14:textId="77777777" w:rsidR="00930DF5" w:rsidRPr="00A709F1" w:rsidRDefault="00930DF5" w:rsidP="00930DF5">
      <w:r w:rsidRPr="00A709F1">
        <w:t xml:space="preserve">We, the undersigned, declare that: </w:t>
      </w:r>
    </w:p>
    <w:p w14:paraId="371FF20D" w14:textId="77777777" w:rsidR="00930DF5" w:rsidRPr="00A709F1" w:rsidRDefault="00930DF5" w:rsidP="00930DF5"/>
    <w:p w14:paraId="5F95B4FD" w14:textId="77777777" w:rsidR="003A7E70" w:rsidRPr="00A709F1" w:rsidRDefault="003A7E70" w:rsidP="00AE5AB7">
      <w:pPr>
        <w:numPr>
          <w:ilvl w:val="0"/>
          <w:numId w:val="156"/>
        </w:numPr>
        <w:tabs>
          <w:tab w:val="left" w:pos="540"/>
        </w:tabs>
        <w:jc w:val="both"/>
      </w:pPr>
      <w:r w:rsidRPr="00A709F1">
        <w:t xml:space="preserve">We have examined and have no reservations to the Bidding Documents, including Addenda No.: </w:t>
      </w:r>
      <w:r w:rsidRPr="00A709F1">
        <w:rPr>
          <w:i/>
        </w:rPr>
        <w:t>[insert the number and issuing date of each Addenda];</w:t>
      </w:r>
      <w:r w:rsidRPr="00A709F1">
        <w:t xml:space="preserve"> </w:t>
      </w:r>
    </w:p>
    <w:p w14:paraId="0D4D26B4" w14:textId="77777777" w:rsidR="003A7E70" w:rsidRPr="00A709F1" w:rsidRDefault="003A7E70" w:rsidP="003A7E70">
      <w:pPr>
        <w:tabs>
          <w:tab w:val="left" w:pos="540"/>
          <w:tab w:val="num" w:pos="720"/>
        </w:tabs>
        <w:ind w:left="540" w:hanging="540"/>
        <w:jc w:val="both"/>
      </w:pPr>
    </w:p>
    <w:p w14:paraId="63D2843B" w14:textId="77777777" w:rsidR="003A7E70" w:rsidRPr="00A709F1" w:rsidRDefault="003A7E70" w:rsidP="00AE5AB7">
      <w:pPr>
        <w:numPr>
          <w:ilvl w:val="0"/>
          <w:numId w:val="156"/>
        </w:numPr>
        <w:tabs>
          <w:tab w:val="left" w:pos="540"/>
        </w:tabs>
        <w:jc w:val="both"/>
      </w:pPr>
      <w:r w:rsidRPr="00A709F1">
        <w:t xml:space="preserve">We offer to supply in conformity with the Bidding Documents and in accordance with the Delivery Schedules specified in the Schedule of Requirements the following Goods and Related Services </w:t>
      </w:r>
      <w:r w:rsidRPr="00A709F1">
        <w:rPr>
          <w:i/>
        </w:rPr>
        <w:t>[insert a brief description of the Goods and Related Services];</w:t>
      </w:r>
      <w:r w:rsidRPr="00A709F1">
        <w:t xml:space="preserve"> </w:t>
      </w:r>
    </w:p>
    <w:p w14:paraId="1E27B828" w14:textId="77777777" w:rsidR="003A7E70" w:rsidRPr="00A709F1" w:rsidRDefault="003A7E70" w:rsidP="003A7E70">
      <w:pPr>
        <w:pStyle w:val="BankNormal"/>
        <w:tabs>
          <w:tab w:val="left" w:pos="540"/>
          <w:tab w:val="num" w:pos="720"/>
        </w:tabs>
        <w:spacing w:after="0"/>
        <w:ind w:left="540" w:hanging="540"/>
        <w:jc w:val="both"/>
      </w:pPr>
    </w:p>
    <w:p w14:paraId="74D09F82" w14:textId="77777777" w:rsidR="003A7E70" w:rsidRPr="00A709F1" w:rsidRDefault="003A7E70" w:rsidP="00AE5AB7">
      <w:pPr>
        <w:numPr>
          <w:ilvl w:val="0"/>
          <w:numId w:val="156"/>
        </w:numPr>
        <w:tabs>
          <w:tab w:val="left" w:pos="540"/>
          <w:tab w:val="right" w:pos="9072"/>
        </w:tabs>
        <w:jc w:val="both"/>
      </w:pPr>
      <w:r w:rsidRPr="00A709F1">
        <w:t xml:space="preserve">The total price of our Bid, excluding any discounts offered in item (d) below, is: </w:t>
      </w:r>
      <w:r w:rsidRPr="00A709F1">
        <w:rPr>
          <w:i/>
        </w:rPr>
        <w:t>[insert the total bid price in words and figures, indicating the various amounts and the respective currencies];</w:t>
      </w:r>
    </w:p>
    <w:p w14:paraId="02843B49" w14:textId="77777777" w:rsidR="003A7E70" w:rsidRPr="00A709F1" w:rsidRDefault="003A7E70" w:rsidP="003A7E70">
      <w:pPr>
        <w:tabs>
          <w:tab w:val="left" w:pos="540"/>
          <w:tab w:val="num" w:pos="720"/>
        </w:tabs>
        <w:ind w:left="540" w:hanging="540"/>
        <w:jc w:val="both"/>
      </w:pPr>
    </w:p>
    <w:p w14:paraId="25E31924" w14:textId="77777777" w:rsidR="003A7E70" w:rsidRPr="00A709F1" w:rsidRDefault="003A7E70" w:rsidP="00AE5AB7">
      <w:pPr>
        <w:numPr>
          <w:ilvl w:val="0"/>
          <w:numId w:val="156"/>
        </w:numPr>
        <w:tabs>
          <w:tab w:val="left" w:pos="540"/>
          <w:tab w:val="num" w:pos="720"/>
        </w:tabs>
        <w:jc w:val="both"/>
      </w:pPr>
      <w:r w:rsidRPr="00A709F1">
        <w:t>The discounts offered and the methodology for their application are:</w:t>
      </w:r>
    </w:p>
    <w:p w14:paraId="144847B6" w14:textId="77777777" w:rsidR="003A7E70" w:rsidRPr="00A709F1" w:rsidRDefault="003A7E70" w:rsidP="003A7E70">
      <w:pPr>
        <w:tabs>
          <w:tab w:val="left" w:pos="540"/>
          <w:tab w:val="num" w:pos="720"/>
        </w:tabs>
        <w:ind w:left="540" w:hanging="540"/>
        <w:jc w:val="both"/>
      </w:pPr>
    </w:p>
    <w:p w14:paraId="33F3BC21" w14:textId="05139E42" w:rsidR="003A7E70" w:rsidRPr="00A709F1" w:rsidRDefault="003A7E70" w:rsidP="003A7E70">
      <w:pPr>
        <w:tabs>
          <w:tab w:val="left" w:pos="540"/>
          <w:tab w:val="num" w:pos="720"/>
        </w:tabs>
        <w:ind w:left="540" w:hanging="540"/>
        <w:jc w:val="both"/>
      </w:pPr>
      <w:r w:rsidRPr="00A709F1">
        <w:rPr>
          <w:b/>
        </w:rPr>
        <w:tab/>
        <w:t xml:space="preserve">Discounts.  </w:t>
      </w:r>
      <w:r w:rsidRPr="00A709F1">
        <w:t>If our bid is accepted, the following discounts shall apply.</w:t>
      </w:r>
      <w:r w:rsidRPr="00A709F1">
        <w:rPr>
          <w:b/>
        </w:rPr>
        <w:t xml:space="preserve">  </w:t>
      </w:r>
      <w:r w:rsidRPr="00A709F1">
        <w:rPr>
          <w:i/>
        </w:rPr>
        <w:t>[Specify in detail each discount offered and the specific item of the Schedule of Requirements to which it applies.]</w:t>
      </w:r>
      <w:r w:rsidR="00FD72DD">
        <w:t>;</w:t>
      </w:r>
    </w:p>
    <w:p w14:paraId="2884FB82" w14:textId="77777777" w:rsidR="003A7E70" w:rsidRPr="00A709F1" w:rsidRDefault="003A7E70" w:rsidP="003A7E70">
      <w:pPr>
        <w:tabs>
          <w:tab w:val="left" w:pos="540"/>
          <w:tab w:val="num" w:pos="720"/>
        </w:tabs>
        <w:ind w:left="540" w:hanging="540"/>
        <w:jc w:val="both"/>
      </w:pPr>
    </w:p>
    <w:p w14:paraId="10B16293" w14:textId="77777777" w:rsidR="003A7E70" w:rsidRPr="00A709F1" w:rsidRDefault="003A7E70" w:rsidP="003A7E70">
      <w:pPr>
        <w:tabs>
          <w:tab w:val="left" w:pos="540"/>
          <w:tab w:val="num" w:pos="720"/>
        </w:tabs>
        <w:ind w:left="540" w:hanging="540"/>
        <w:jc w:val="both"/>
        <w:rPr>
          <w:i/>
        </w:rPr>
      </w:pPr>
      <w:r w:rsidRPr="00A709F1">
        <w:rPr>
          <w:b/>
        </w:rPr>
        <w:tab/>
        <w:t xml:space="preserve">Methodology of Application of the Discounts. </w:t>
      </w:r>
      <w:r w:rsidRPr="00A709F1">
        <w:t xml:space="preserve">The discounts shall be applied using the following method: </w:t>
      </w:r>
      <w:r w:rsidRPr="00A709F1">
        <w:rPr>
          <w:i/>
        </w:rPr>
        <w:t>[Specify in detail the method that shall be used to apply the discounts];</w:t>
      </w:r>
    </w:p>
    <w:p w14:paraId="001F6BA9" w14:textId="77777777" w:rsidR="003A7E70" w:rsidRPr="00A709F1" w:rsidRDefault="003A7E70" w:rsidP="003A7E70">
      <w:pPr>
        <w:tabs>
          <w:tab w:val="left" w:pos="540"/>
          <w:tab w:val="num" w:pos="720"/>
        </w:tabs>
        <w:ind w:left="540" w:hanging="540"/>
      </w:pPr>
    </w:p>
    <w:p w14:paraId="5071E618" w14:textId="51474F9B" w:rsidR="003A7E70" w:rsidRPr="00A709F1" w:rsidRDefault="003A7E70" w:rsidP="00AE5AB7">
      <w:pPr>
        <w:numPr>
          <w:ilvl w:val="0"/>
          <w:numId w:val="156"/>
        </w:numPr>
        <w:jc w:val="both"/>
      </w:pPr>
      <w:r w:rsidRPr="00A709F1">
        <w:t xml:space="preserve">The following commissions, gratuities, or fees have been paid or are to be paid with respect to the bidding process or execution of the Contract: </w:t>
      </w:r>
      <w:r w:rsidRPr="00A709F1">
        <w:rPr>
          <w:i/>
          <w:iCs/>
        </w:rPr>
        <w:t>[insert complete name of each Recipient, its full address, the reason for which each commission or gratuity was paid and the amount and currency of each such commission or gratuity]</w:t>
      </w:r>
      <w:r w:rsidR="00FD72DD">
        <w:rPr>
          <w:iCs/>
        </w:rPr>
        <w:t>;</w:t>
      </w:r>
    </w:p>
    <w:p w14:paraId="3C950D4C" w14:textId="77777777" w:rsidR="003A7E70" w:rsidRPr="00A709F1" w:rsidRDefault="003A7E70" w:rsidP="003A7E7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2070"/>
        <w:gridCol w:w="1530"/>
      </w:tblGrid>
      <w:tr w:rsidR="003A7E70" w:rsidRPr="00A709F1" w14:paraId="1C727269" w14:textId="77777777">
        <w:tc>
          <w:tcPr>
            <w:tcW w:w="2700" w:type="dxa"/>
            <w:tcBorders>
              <w:top w:val="nil"/>
              <w:left w:val="nil"/>
              <w:bottom w:val="nil"/>
              <w:right w:val="nil"/>
            </w:tcBorders>
          </w:tcPr>
          <w:p w14:paraId="3D2BF806" w14:textId="77777777" w:rsidR="003A7E70" w:rsidRPr="00A709F1" w:rsidRDefault="003A7E70" w:rsidP="0046515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Name of Recipient</w:t>
            </w:r>
          </w:p>
        </w:tc>
        <w:tc>
          <w:tcPr>
            <w:tcW w:w="2160" w:type="dxa"/>
            <w:tcBorders>
              <w:top w:val="nil"/>
              <w:left w:val="nil"/>
              <w:bottom w:val="nil"/>
              <w:right w:val="nil"/>
            </w:tcBorders>
          </w:tcPr>
          <w:p w14:paraId="5AD6C8BB" w14:textId="77777777" w:rsidR="003A7E70" w:rsidRPr="00A709F1" w:rsidRDefault="003A7E70" w:rsidP="0046515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Address</w:t>
            </w:r>
          </w:p>
        </w:tc>
        <w:tc>
          <w:tcPr>
            <w:tcW w:w="2070" w:type="dxa"/>
            <w:tcBorders>
              <w:top w:val="nil"/>
              <w:left w:val="nil"/>
              <w:bottom w:val="nil"/>
              <w:right w:val="nil"/>
            </w:tcBorders>
          </w:tcPr>
          <w:p w14:paraId="7CDFA3DE" w14:textId="77777777" w:rsidR="003A7E70" w:rsidRPr="00A709F1" w:rsidRDefault="003A7E70" w:rsidP="0046515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Reason</w:t>
            </w:r>
          </w:p>
        </w:tc>
        <w:tc>
          <w:tcPr>
            <w:tcW w:w="1530" w:type="dxa"/>
            <w:tcBorders>
              <w:top w:val="nil"/>
              <w:left w:val="nil"/>
              <w:bottom w:val="nil"/>
              <w:right w:val="nil"/>
            </w:tcBorders>
          </w:tcPr>
          <w:p w14:paraId="2A9E781B" w14:textId="77777777" w:rsidR="003A7E70" w:rsidRPr="00A709F1" w:rsidRDefault="003A7E70" w:rsidP="00465153">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A709F1">
              <w:t>Amount</w:t>
            </w:r>
          </w:p>
        </w:tc>
      </w:tr>
      <w:tr w:rsidR="003A7E70" w:rsidRPr="00A709F1" w14:paraId="56CF659C" w14:textId="77777777">
        <w:tc>
          <w:tcPr>
            <w:tcW w:w="2700" w:type="dxa"/>
            <w:tcBorders>
              <w:top w:val="nil"/>
              <w:left w:val="nil"/>
              <w:bottom w:val="nil"/>
              <w:right w:val="nil"/>
            </w:tcBorders>
          </w:tcPr>
          <w:p w14:paraId="6D9BEE5F" w14:textId="77777777" w:rsidR="003A7E70" w:rsidRPr="00A709F1" w:rsidRDefault="003A7E70" w:rsidP="00465153">
            <w:pPr>
              <w:tabs>
                <w:tab w:val="right" w:pos="2592"/>
              </w:tabs>
              <w:spacing w:before="120"/>
              <w:rPr>
                <w:u w:val="single"/>
              </w:rPr>
            </w:pPr>
            <w:r w:rsidRPr="00A709F1">
              <w:rPr>
                <w:u w:val="single"/>
              </w:rPr>
              <w:tab/>
            </w:r>
          </w:p>
        </w:tc>
        <w:tc>
          <w:tcPr>
            <w:tcW w:w="2160" w:type="dxa"/>
            <w:tcBorders>
              <w:top w:val="nil"/>
              <w:left w:val="nil"/>
              <w:bottom w:val="nil"/>
              <w:right w:val="nil"/>
            </w:tcBorders>
          </w:tcPr>
          <w:p w14:paraId="1214B69D" w14:textId="77777777" w:rsidR="003A7E70" w:rsidRPr="00A709F1" w:rsidRDefault="003A7E70" w:rsidP="00465153">
            <w:pPr>
              <w:tabs>
                <w:tab w:val="right" w:pos="1962"/>
              </w:tabs>
              <w:spacing w:before="120"/>
              <w:rPr>
                <w:u w:val="single"/>
              </w:rPr>
            </w:pPr>
            <w:r w:rsidRPr="00A709F1">
              <w:rPr>
                <w:u w:val="single"/>
              </w:rPr>
              <w:tab/>
            </w:r>
          </w:p>
        </w:tc>
        <w:tc>
          <w:tcPr>
            <w:tcW w:w="2070" w:type="dxa"/>
            <w:tcBorders>
              <w:top w:val="nil"/>
              <w:left w:val="nil"/>
              <w:bottom w:val="nil"/>
              <w:right w:val="nil"/>
            </w:tcBorders>
          </w:tcPr>
          <w:p w14:paraId="3FAE6181" w14:textId="77777777" w:rsidR="003A7E70" w:rsidRPr="00A709F1" w:rsidRDefault="003A7E70" w:rsidP="00465153">
            <w:pPr>
              <w:tabs>
                <w:tab w:val="right" w:pos="1782"/>
              </w:tabs>
              <w:spacing w:before="120"/>
              <w:rPr>
                <w:u w:val="single"/>
              </w:rPr>
            </w:pPr>
            <w:r w:rsidRPr="00A709F1">
              <w:rPr>
                <w:u w:val="single"/>
              </w:rPr>
              <w:tab/>
            </w:r>
          </w:p>
        </w:tc>
        <w:tc>
          <w:tcPr>
            <w:tcW w:w="1530" w:type="dxa"/>
            <w:tcBorders>
              <w:top w:val="nil"/>
              <w:left w:val="nil"/>
              <w:bottom w:val="nil"/>
              <w:right w:val="nil"/>
            </w:tcBorders>
          </w:tcPr>
          <w:p w14:paraId="1FDF5BBF" w14:textId="77777777" w:rsidR="003A7E70" w:rsidRPr="00A709F1" w:rsidRDefault="003A7E70" w:rsidP="00465153">
            <w:pPr>
              <w:tabs>
                <w:tab w:val="right" w:pos="1242"/>
              </w:tabs>
              <w:spacing w:before="120"/>
              <w:rPr>
                <w:u w:val="single"/>
              </w:rPr>
            </w:pPr>
            <w:r w:rsidRPr="00A709F1">
              <w:rPr>
                <w:u w:val="single"/>
              </w:rPr>
              <w:tab/>
            </w:r>
          </w:p>
        </w:tc>
      </w:tr>
      <w:tr w:rsidR="003A7E70" w:rsidRPr="00A709F1" w14:paraId="3AB035B0" w14:textId="77777777">
        <w:tc>
          <w:tcPr>
            <w:tcW w:w="2700" w:type="dxa"/>
            <w:tcBorders>
              <w:top w:val="nil"/>
              <w:left w:val="nil"/>
              <w:bottom w:val="nil"/>
              <w:right w:val="nil"/>
            </w:tcBorders>
          </w:tcPr>
          <w:p w14:paraId="6D79E67D" w14:textId="77777777" w:rsidR="003A7E70" w:rsidRPr="00A709F1" w:rsidRDefault="003A7E70" w:rsidP="00465153">
            <w:pPr>
              <w:tabs>
                <w:tab w:val="right" w:pos="2592"/>
              </w:tabs>
              <w:spacing w:before="120"/>
              <w:rPr>
                <w:u w:val="single"/>
              </w:rPr>
            </w:pPr>
            <w:r w:rsidRPr="00A709F1">
              <w:rPr>
                <w:u w:val="single"/>
              </w:rPr>
              <w:tab/>
            </w:r>
          </w:p>
        </w:tc>
        <w:tc>
          <w:tcPr>
            <w:tcW w:w="2160" w:type="dxa"/>
            <w:tcBorders>
              <w:top w:val="nil"/>
              <w:left w:val="nil"/>
              <w:bottom w:val="nil"/>
              <w:right w:val="nil"/>
            </w:tcBorders>
          </w:tcPr>
          <w:p w14:paraId="788C3AEC" w14:textId="77777777" w:rsidR="003A7E70" w:rsidRPr="00A709F1" w:rsidRDefault="003A7E70" w:rsidP="00465153">
            <w:pPr>
              <w:tabs>
                <w:tab w:val="right" w:pos="1962"/>
              </w:tabs>
              <w:spacing w:before="120"/>
              <w:rPr>
                <w:u w:val="single"/>
              </w:rPr>
            </w:pPr>
            <w:r w:rsidRPr="00A709F1">
              <w:rPr>
                <w:u w:val="single"/>
              </w:rPr>
              <w:tab/>
            </w:r>
          </w:p>
        </w:tc>
        <w:tc>
          <w:tcPr>
            <w:tcW w:w="2070" w:type="dxa"/>
            <w:tcBorders>
              <w:top w:val="nil"/>
              <w:left w:val="nil"/>
              <w:bottom w:val="nil"/>
              <w:right w:val="nil"/>
            </w:tcBorders>
          </w:tcPr>
          <w:p w14:paraId="36BD7721" w14:textId="77777777" w:rsidR="003A7E70" w:rsidRPr="00A709F1" w:rsidRDefault="003A7E70" w:rsidP="00465153">
            <w:pPr>
              <w:tabs>
                <w:tab w:val="right" w:pos="1782"/>
              </w:tabs>
              <w:spacing w:before="120"/>
              <w:rPr>
                <w:u w:val="single"/>
              </w:rPr>
            </w:pPr>
            <w:r w:rsidRPr="00A709F1">
              <w:rPr>
                <w:u w:val="single"/>
              </w:rPr>
              <w:tab/>
            </w:r>
          </w:p>
        </w:tc>
        <w:tc>
          <w:tcPr>
            <w:tcW w:w="1530" w:type="dxa"/>
            <w:tcBorders>
              <w:top w:val="nil"/>
              <w:left w:val="nil"/>
              <w:bottom w:val="nil"/>
              <w:right w:val="nil"/>
            </w:tcBorders>
          </w:tcPr>
          <w:p w14:paraId="1D900F85" w14:textId="77777777" w:rsidR="003A7E70" w:rsidRPr="00A709F1" w:rsidRDefault="003A7E70" w:rsidP="00465153">
            <w:pPr>
              <w:tabs>
                <w:tab w:val="right" w:pos="1242"/>
              </w:tabs>
              <w:spacing w:before="120"/>
              <w:rPr>
                <w:u w:val="single"/>
              </w:rPr>
            </w:pPr>
            <w:r w:rsidRPr="00A709F1">
              <w:rPr>
                <w:u w:val="single"/>
              </w:rPr>
              <w:tab/>
            </w:r>
          </w:p>
        </w:tc>
      </w:tr>
      <w:tr w:rsidR="003A7E70" w:rsidRPr="00A709F1" w14:paraId="55FDE4BC" w14:textId="77777777">
        <w:tc>
          <w:tcPr>
            <w:tcW w:w="2700" w:type="dxa"/>
            <w:tcBorders>
              <w:top w:val="nil"/>
              <w:left w:val="nil"/>
              <w:bottom w:val="nil"/>
              <w:right w:val="nil"/>
            </w:tcBorders>
          </w:tcPr>
          <w:p w14:paraId="150868A6" w14:textId="77777777" w:rsidR="003A7E70" w:rsidRPr="00A709F1" w:rsidRDefault="003A7E70" w:rsidP="00465153">
            <w:pPr>
              <w:tabs>
                <w:tab w:val="right" w:pos="2592"/>
              </w:tabs>
              <w:spacing w:before="120"/>
              <w:rPr>
                <w:u w:val="single"/>
              </w:rPr>
            </w:pPr>
            <w:r w:rsidRPr="00A709F1">
              <w:rPr>
                <w:u w:val="single"/>
              </w:rPr>
              <w:tab/>
            </w:r>
          </w:p>
        </w:tc>
        <w:tc>
          <w:tcPr>
            <w:tcW w:w="2160" w:type="dxa"/>
            <w:tcBorders>
              <w:top w:val="nil"/>
              <w:left w:val="nil"/>
              <w:bottom w:val="nil"/>
              <w:right w:val="nil"/>
            </w:tcBorders>
          </w:tcPr>
          <w:p w14:paraId="7EA35542" w14:textId="77777777" w:rsidR="003A7E70" w:rsidRPr="00A709F1" w:rsidRDefault="003A7E70" w:rsidP="00465153">
            <w:pPr>
              <w:tabs>
                <w:tab w:val="right" w:pos="1962"/>
              </w:tabs>
              <w:spacing w:before="120"/>
              <w:rPr>
                <w:u w:val="single"/>
              </w:rPr>
            </w:pPr>
            <w:r w:rsidRPr="00A709F1">
              <w:rPr>
                <w:u w:val="single"/>
              </w:rPr>
              <w:tab/>
            </w:r>
          </w:p>
        </w:tc>
        <w:tc>
          <w:tcPr>
            <w:tcW w:w="2070" w:type="dxa"/>
            <w:tcBorders>
              <w:top w:val="nil"/>
              <w:left w:val="nil"/>
              <w:bottom w:val="nil"/>
              <w:right w:val="nil"/>
            </w:tcBorders>
          </w:tcPr>
          <w:p w14:paraId="5B0AC494" w14:textId="77777777" w:rsidR="003A7E70" w:rsidRPr="00A709F1" w:rsidRDefault="003A7E70" w:rsidP="00465153">
            <w:pPr>
              <w:tabs>
                <w:tab w:val="right" w:pos="1782"/>
              </w:tabs>
              <w:spacing w:before="120"/>
              <w:rPr>
                <w:u w:val="single"/>
              </w:rPr>
            </w:pPr>
            <w:r w:rsidRPr="00A709F1">
              <w:rPr>
                <w:u w:val="single"/>
              </w:rPr>
              <w:tab/>
            </w:r>
          </w:p>
        </w:tc>
        <w:tc>
          <w:tcPr>
            <w:tcW w:w="1530" w:type="dxa"/>
            <w:tcBorders>
              <w:top w:val="nil"/>
              <w:left w:val="nil"/>
              <w:bottom w:val="nil"/>
              <w:right w:val="nil"/>
            </w:tcBorders>
          </w:tcPr>
          <w:p w14:paraId="4724487E" w14:textId="77777777" w:rsidR="003A7E70" w:rsidRPr="00A709F1" w:rsidRDefault="003A7E70" w:rsidP="00465153">
            <w:pPr>
              <w:tabs>
                <w:tab w:val="right" w:pos="1242"/>
              </w:tabs>
              <w:spacing w:before="120"/>
              <w:rPr>
                <w:u w:val="single"/>
              </w:rPr>
            </w:pPr>
            <w:r w:rsidRPr="00A709F1">
              <w:rPr>
                <w:u w:val="single"/>
              </w:rPr>
              <w:tab/>
            </w:r>
          </w:p>
        </w:tc>
      </w:tr>
      <w:tr w:rsidR="003A7E70" w:rsidRPr="00A709F1" w14:paraId="3C42E4F3" w14:textId="77777777">
        <w:tc>
          <w:tcPr>
            <w:tcW w:w="2700" w:type="dxa"/>
            <w:tcBorders>
              <w:top w:val="nil"/>
              <w:left w:val="nil"/>
              <w:bottom w:val="nil"/>
              <w:right w:val="nil"/>
            </w:tcBorders>
          </w:tcPr>
          <w:p w14:paraId="083CEDC5" w14:textId="77777777" w:rsidR="003A7E70" w:rsidRPr="00A709F1" w:rsidRDefault="003A7E70" w:rsidP="00465153">
            <w:pPr>
              <w:tabs>
                <w:tab w:val="right" w:pos="2592"/>
              </w:tabs>
              <w:spacing w:before="120"/>
              <w:rPr>
                <w:u w:val="single"/>
              </w:rPr>
            </w:pPr>
            <w:r w:rsidRPr="00A709F1">
              <w:rPr>
                <w:u w:val="single"/>
              </w:rPr>
              <w:tab/>
            </w:r>
          </w:p>
        </w:tc>
        <w:tc>
          <w:tcPr>
            <w:tcW w:w="2160" w:type="dxa"/>
            <w:tcBorders>
              <w:top w:val="nil"/>
              <w:left w:val="nil"/>
              <w:bottom w:val="nil"/>
              <w:right w:val="nil"/>
            </w:tcBorders>
          </w:tcPr>
          <w:p w14:paraId="247A6081" w14:textId="77777777" w:rsidR="003A7E70" w:rsidRPr="00A709F1" w:rsidRDefault="003A7E70" w:rsidP="00465153">
            <w:pPr>
              <w:tabs>
                <w:tab w:val="right" w:pos="1962"/>
              </w:tabs>
              <w:spacing w:before="120"/>
              <w:rPr>
                <w:u w:val="single"/>
              </w:rPr>
            </w:pPr>
            <w:r w:rsidRPr="00A709F1">
              <w:rPr>
                <w:u w:val="single"/>
              </w:rPr>
              <w:tab/>
            </w:r>
          </w:p>
        </w:tc>
        <w:tc>
          <w:tcPr>
            <w:tcW w:w="2070" w:type="dxa"/>
            <w:tcBorders>
              <w:top w:val="nil"/>
              <w:left w:val="nil"/>
              <w:bottom w:val="nil"/>
              <w:right w:val="nil"/>
            </w:tcBorders>
          </w:tcPr>
          <w:p w14:paraId="05D508B6" w14:textId="77777777" w:rsidR="003A7E70" w:rsidRPr="00A709F1" w:rsidRDefault="003A7E70" w:rsidP="00465153">
            <w:pPr>
              <w:tabs>
                <w:tab w:val="right" w:pos="1782"/>
              </w:tabs>
              <w:spacing w:before="120"/>
              <w:rPr>
                <w:u w:val="single"/>
              </w:rPr>
            </w:pPr>
            <w:r w:rsidRPr="00A709F1">
              <w:rPr>
                <w:u w:val="single"/>
              </w:rPr>
              <w:tab/>
            </w:r>
          </w:p>
        </w:tc>
        <w:tc>
          <w:tcPr>
            <w:tcW w:w="1530" w:type="dxa"/>
            <w:tcBorders>
              <w:top w:val="nil"/>
              <w:left w:val="nil"/>
              <w:bottom w:val="nil"/>
              <w:right w:val="nil"/>
            </w:tcBorders>
          </w:tcPr>
          <w:p w14:paraId="58BBEB68" w14:textId="77777777" w:rsidR="003A7E70" w:rsidRPr="00A709F1" w:rsidRDefault="003A7E70" w:rsidP="00465153">
            <w:pPr>
              <w:tabs>
                <w:tab w:val="right" w:pos="1242"/>
              </w:tabs>
              <w:spacing w:before="120"/>
              <w:rPr>
                <w:u w:val="single"/>
              </w:rPr>
            </w:pPr>
            <w:r w:rsidRPr="00A709F1">
              <w:rPr>
                <w:u w:val="single"/>
              </w:rPr>
              <w:tab/>
            </w:r>
          </w:p>
        </w:tc>
      </w:tr>
    </w:tbl>
    <w:p w14:paraId="6D5614E4" w14:textId="77777777" w:rsidR="003A7E70" w:rsidRPr="00A709F1" w:rsidRDefault="003A7E70" w:rsidP="003A7E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6C6E22" w14:textId="77777777" w:rsidR="003A7E70" w:rsidRPr="00A709F1" w:rsidRDefault="003A7E70" w:rsidP="003A7E70">
      <w:pPr>
        <w:tabs>
          <w:tab w:val="left" w:pos="-1440"/>
          <w:tab w:val="left" w:pos="-720"/>
          <w:tab w:val="left" w:pos="540"/>
        </w:tabs>
      </w:pPr>
      <w:r w:rsidRPr="00A709F1">
        <w:tab/>
        <w:t>(If none has been paid or is to be paid, indicate “none.”)</w:t>
      </w:r>
    </w:p>
    <w:p w14:paraId="4CC9D934" w14:textId="77777777" w:rsidR="003A7E70" w:rsidRPr="00A709F1" w:rsidRDefault="003A7E70" w:rsidP="003A7E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69E8B56" w14:textId="5CAAFFB3" w:rsidR="003A7E70" w:rsidRPr="00A709F1" w:rsidRDefault="003A7E70" w:rsidP="00AE5AB7">
      <w:pPr>
        <w:numPr>
          <w:ilvl w:val="0"/>
          <w:numId w:val="156"/>
        </w:numPr>
        <w:tabs>
          <w:tab w:val="left" w:pos="540"/>
        </w:tabs>
        <w:jc w:val="both"/>
      </w:pPr>
      <w:r w:rsidRPr="00A709F1">
        <w:lastRenderedPageBreak/>
        <w:t>We understand that this bid, together with your written acceptance thereof included in your notification of award, shall constitute a binding contract between us, until a formal contract is prepared and executed</w:t>
      </w:r>
      <w:r w:rsidR="00FD72DD">
        <w:t>;</w:t>
      </w:r>
    </w:p>
    <w:p w14:paraId="3B544E37" w14:textId="77777777" w:rsidR="003A7E70" w:rsidRPr="00A709F1" w:rsidRDefault="003A7E70" w:rsidP="003A7E70">
      <w:pPr>
        <w:tabs>
          <w:tab w:val="left" w:pos="540"/>
        </w:tabs>
        <w:ind w:left="540" w:hanging="540"/>
        <w:jc w:val="both"/>
      </w:pPr>
    </w:p>
    <w:p w14:paraId="2C496415" w14:textId="77777777" w:rsidR="003A7E70" w:rsidRPr="00A709F1" w:rsidRDefault="003A7E70" w:rsidP="00AE5AB7">
      <w:pPr>
        <w:numPr>
          <w:ilvl w:val="0"/>
          <w:numId w:val="156"/>
        </w:numPr>
        <w:tabs>
          <w:tab w:val="left" w:pos="540"/>
        </w:tabs>
        <w:jc w:val="both"/>
      </w:pPr>
      <w:r w:rsidRPr="00A709F1">
        <w:t>We understand that you are not bound to accept the lowest evaluated bid or any other bid that you may receive.</w:t>
      </w:r>
    </w:p>
    <w:p w14:paraId="169133C7" w14:textId="77777777" w:rsidR="003A7E70" w:rsidRPr="00A709F1" w:rsidRDefault="003A7E70" w:rsidP="003A7E70">
      <w:pPr>
        <w:jc w:val="both"/>
      </w:pPr>
    </w:p>
    <w:p w14:paraId="5B7C0AF8" w14:textId="77777777" w:rsidR="003A7E70" w:rsidRPr="00A709F1" w:rsidRDefault="003A7E70" w:rsidP="003A7E70">
      <w:pPr>
        <w:tabs>
          <w:tab w:val="left" w:pos="6120"/>
        </w:tabs>
        <w:jc w:val="both"/>
      </w:pPr>
      <w:r w:rsidRPr="00A709F1">
        <w:t xml:space="preserve">Signed: </w:t>
      </w:r>
      <w:r w:rsidRPr="00A709F1">
        <w:rPr>
          <w:i/>
        </w:rPr>
        <w:t>[insert signature of person whose name and capacity are shown]</w:t>
      </w:r>
      <w:r w:rsidRPr="00A709F1">
        <w:t xml:space="preserve"> </w:t>
      </w:r>
    </w:p>
    <w:p w14:paraId="40BDB658" w14:textId="77777777" w:rsidR="003A7E70" w:rsidRPr="00A709F1" w:rsidRDefault="003A7E70" w:rsidP="003A7E70">
      <w:pPr>
        <w:tabs>
          <w:tab w:val="left" w:pos="6120"/>
        </w:tabs>
        <w:jc w:val="both"/>
      </w:pPr>
      <w:r w:rsidRPr="00A709F1">
        <w:t xml:space="preserve">In the capacity of </w:t>
      </w:r>
      <w:r w:rsidRPr="00A709F1">
        <w:rPr>
          <w:i/>
        </w:rPr>
        <w:t>[insert legal capacity of person signing the Bid Submission Form]</w:t>
      </w:r>
      <w:r w:rsidRPr="00A709F1">
        <w:t xml:space="preserve"> </w:t>
      </w:r>
    </w:p>
    <w:p w14:paraId="4909172C" w14:textId="77777777" w:rsidR="003A7E70" w:rsidRPr="00A709F1" w:rsidRDefault="003A7E70" w:rsidP="003A7E70">
      <w:pPr>
        <w:pStyle w:val="BankNormal"/>
        <w:tabs>
          <w:tab w:val="left" w:pos="1188"/>
          <w:tab w:val="left" w:pos="2394"/>
          <w:tab w:val="left" w:pos="4200"/>
          <w:tab w:val="left" w:pos="5238"/>
          <w:tab w:val="left" w:pos="7632"/>
          <w:tab w:val="left" w:pos="7868"/>
          <w:tab w:val="left" w:pos="9468"/>
        </w:tabs>
        <w:spacing w:after="0"/>
      </w:pPr>
    </w:p>
    <w:p w14:paraId="7CCADE94" w14:textId="77777777" w:rsidR="003A7E70" w:rsidRPr="00A709F1" w:rsidRDefault="003A7E70" w:rsidP="003A7E70">
      <w:r w:rsidRPr="00A709F1">
        <w:t xml:space="preserve"> </w:t>
      </w:r>
    </w:p>
    <w:p w14:paraId="0DC9CDAD" w14:textId="77777777" w:rsidR="003A7E70" w:rsidRPr="00A709F1" w:rsidRDefault="003A7E70" w:rsidP="003A7E70">
      <w:pPr>
        <w:tabs>
          <w:tab w:val="left" w:pos="6120"/>
        </w:tabs>
      </w:pPr>
      <w:r w:rsidRPr="00A709F1">
        <w:t xml:space="preserve">Name: </w:t>
      </w:r>
      <w:r w:rsidRPr="00A709F1">
        <w:rPr>
          <w:i/>
        </w:rPr>
        <w:t>[insert complete name of person signing the Bid Submission Form]</w:t>
      </w:r>
      <w:r w:rsidRPr="00A709F1">
        <w:tab/>
        <w:t xml:space="preserve"> </w:t>
      </w:r>
    </w:p>
    <w:p w14:paraId="11E42DB5" w14:textId="77777777" w:rsidR="003A7E70" w:rsidRPr="00A709F1" w:rsidRDefault="003A7E70" w:rsidP="003A7E70"/>
    <w:p w14:paraId="79BA33A5" w14:textId="77777777" w:rsidR="003A7E70" w:rsidRPr="00A709F1" w:rsidRDefault="003A7E70" w:rsidP="003A7E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5C384D" w14:textId="77777777" w:rsidR="003A7E70" w:rsidRPr="00A709F1" w:rsidRDefault="003A7E70" w:rsidP="003A7E70">
      <w:pPr>
        <w:tabs>
          <w:tab w:val="left" w:pos="5238"/>
          <w:tab w:val="left" w:pos="5474"/>
          <w:tab w:val="left" w:pos="9468"/>
        </w:tabs>
      </w:pPr>
      <w:r w:rsidRPr="00A709F1">
        <w:t xml:space="preserve">Duly authorized to sign the bid for and on behalf of: </w:t>
      </w:r>
      <w:r w:rsidRPr="00A709F1">
        <w:rPr>
          <w:i/>
        </w:rPr>
        <w:t>[insert complete name of Bidder]</w:t>
      </w:r>
    </w:p>
    <w:p w14:paraId="27E8C973" w14:textId="77777777" w:rsidR="003A7E70" w:rsidRPr="00A709F1" w:rsidRDefault="003A7E70" w:rsidP="003A7E70">
      <w:pPr>
        <w:tabs>
          <w:tab w:val="left" w:pos="5238"/>
          <w:tab w:val="left" w:pos="5474"/>
          <w:tab w:val="left" w:pos="9468"/>
        </w:tabs>
      </w:pPr>
    </w:p>
    <w:p w14:paraId="288514C6" w14:textId="77777777" w:rsidR="003A7E70" w:rsidRPr="00A709F1" w:rsidRDefault="003A7E70" w:rsidP="003A7E70">
      <w:pPr>
        <w:pStyle w:val="BankNormal"/>
        <w:jc w:val="both"/>
      </w:pPr>
      <w:r w:rsidRPr="00A709F1">
        <w:t xml:space="preserve">Dated on ____________ day of __________________, _______ </w:t>
      </w:r>
      <w:r w:rsidRPr="00A709F1">
        <w:rPr>
          <w:i/>
        </w:rPr>
        <w:t>[insert date of signing]</w:t>
      </w:r>
    </w:p>
    <w:p w14:paraId="147ABB29" w14:textId="77777777" w:rsidR="003A7E70" w:rsidRPr="00A709F1" w:rsidRDefault="003A7E70" w:rsidP="003A7E70">
      <w:pPr>
        <w:pStyle w:val="BankNormal"/>
        <w:rPr>
          <w:lang w:eastAsia="ko-KR"/>
        </w:rPr>
      </w:pPr>
    </w:p>
    <w:p w14:paraId="436AD575" w14:textId="77777777" w:rsidR="003A7E70" w:rsidRPr="00A709F1" w:rsidRDefault="003A7E70" w:rsidP="003A7E70">
      <w:pPr>
        <w:pStyle w:val="BankNormal"/>
        <w:rPr>
          <w:lang w:eastAsia="ko-KR"/>
        </w:rPr>
      </w:pPr>
    </w:p>
    <w:p w14:paraId="748BC0DE" w14:textId="77777777" w:rsidR="00E61AA0" w:rsidRPr="00A709F1" w:rsidRDefault="00930DF5" w:rsidP="00930DF5">
      <w:pPr>
        <w:pStyle w:val="ab"/>
      </w:pPr>
      <w:r w:rsidRPr="00A709F1">
        <w:br w:type="page"/>
      </w:r>
    </w:p>
    <w:p w14:paraId="3072FCE9" w14:textId="77777777" w:rsidR="00930DF5" w:rsidRPr="00A709F1" w:rsidRDefault="00930DF5" w:rsidP="00930DF5">
      <w:pPr>
        <w:pStyle w:val="a5"/>
        <w:rPr>
          <w:lang w:eastAsia="ko-KR"/>
        </w:rPr>
      </w:pPr>
      <w:bookmarkStart w:id="414" w:name="P81"/>
      <w:bookmarkEnd w:id="414"/>
      <w:r w:rsidRPr="00A709F1">
        <w:lastRenderedPageBreak/>
        <w:t>Price Schedule Forms</w:t>
      </w:r>
    </w:p>
    <w:p w14:paraId="465D3EA7" w14:textId="77777777" w:rsidR="00930DF5" w:rsidRPr="00A709F1" w:rsidRDefault="00930DF5" w:rsidP="00930DF5">
      <w:pPr>
        <w:pStyle w:val="a8"/>
        <w:rPr>
          <w:sz w:val="36"/>
        </w:rPr>
      </w:pPr>
    </w:p>
    <w:p w14:paraId="02395581" w14:textId="77777777" w:rsidR="00930DF5" w:rsidRPr="00A709F1" w:rsidRDefault="00930DF5" w:rsidP="00930DF5">
      <w:pPr>
        <w:pStyle w:val="ab"/>
        <w:rPr>
          <w:i/>
          <w:iCs/>
        </w:rPr>
      </w:pPr>
      <w:r w:rsidRPr="00A709F1">
        <w:rPr>
          <w:i/>
          <w:iCs/>
        </w:rPr>
        <w:t xml:space="preserve">[The Bidder shall fill in these Price Schedule Forms in accordance with the instructions indicated.  The list of line items in column 1 of the </w:t>
      </w:r>
      <w:r w:rsidRPr="00A709F1">
        <w:rPr>
          <w:b/>
          <w:i/>
          <w:iCs/>
        </w:rPr>
        <w:t>Price Schedules</w:t>
      </w:r>
      <w:r w:rsidRPr="00A709F1">
        <w:rPr>
          <w:i/>
          <w:iCs/>
        </w:rPr>
        <w:t xml:space="preserve"> shall coincide with the List of Goods and Related Services specified by the Purchaser in the Schedule of Requirements.]</w:t>
      </w:r>
    </w:p>
    <w:p w14:paraId="6C91D841" w14:textId="77777777" w:rsidR="00E61AA0" w:rsidRPr="00A709F1" w:rsidRDefault="00E61AA0">
      <w:pPr>
        <w:pStyle w:val="ab"/>
        <w:jc w:val="center"/>
      </w:pPr>
    </w:p>
    <w:p w14:paraId="32221DC4" w14:textId="77777777" w:rsidR="00E61AA0" w:rsidRPr="00A709F1" w:rsidRDefault="00E61AA0">
      <w:pPr>
        <w:pStyle w:val="ab"/>
        <w:jc w:val="center"/>
        <w:sectPr w:rsidR="00E61AA0" w:rsidRPr="00A709F1" w:rsidSect="009B7C92">
          <w:headerReference w:type="even" r:id="rId41"/>
          <w:headerReference w:type="default" r:id="rId42"/>
          <w:headerReference w:type="first" r:id="rId43"/>
          <w:pgSz w:w="11907" w:h="16840" w:code="9"/>
          <w:pgMar w:top="1440" w:right="1440" w:bottom="1276" w:left="1440" w:header="720" w:footer="720" w:gutter="0"/>
          <w:cols w:space="720"/>
          <w:titlePg/>
        </w:sectPr>
      </w:pPr>
    </w:p>
    <w:p w14:paraId="61DCC530" w14:textId="77777777" w:rsidR="00E61AA0" w:rsidRPr="00A709F1" w:rsidRDefault="00E61AA0">
      <w:pPr>
        <w:tabs>
          <w:tab w:val="left" w:pos="4320"/>
        </w:tabs>
        <w:suppressAutoHyphens/>
        <w:jc w:val="center"/>
        <w:rPr>
          <w:sz w:val="20"/>
        </w:rPr>
      </w:pPr>
    </w:p>
    <w:tbl>
      <w:tblPr>
        <w:tblW w:w="13050"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20"/>
        <w:gridCol w:w="1020"/>
        <w:gridCol w:w="990"/>
        <w:gridCol w:w="990"/>
        <w:gridCol w:w="1260"/>
        <w:gridCol w:w="1710"/>
        <w:gridCol w:w="1530"/>
        <w:gridCol w:w="257"/>
        <w:gridCol w:w="1620"/>
        <w:gridCol w:w="13"/>
        <w:gridCol w:w="2340"/>
      </w:tblGrid>
      <w:tr w:rsidR="00E61AA0" w:rsidRPr="00A709F1" w14:paraId="3C2D65EB" w14:textId="77777777">
        <w:trPr>
          <w:cantSplit/>
          <w:trHeight w:val="140"/>
        </w:trPr>
        <w:tc>
          <w:tcPr>
            <w:tcW w:w="13050" w:type="dxa"/>
            <w:gridSpan w:val="11"/>
            <w:tcBorders>
              <w:top w:val="nil"/>
              <w:left w:val="nil"/>
              <w:bottom w:val="nil"/>
              <w:right w:val="nil"/>
            </w:tcBorders>
          </w:tcPr>
          <w:p w14:paraId="6D85AC3C" w14:textId="77777777" w:rsidR="00E61AA0" w:rsidRPr="00A709F1" w:rsidRDefault="00E61AA0">
            <w:pPr>
              <w:pStyle w:val="SectionVHeader"/>
              <w:spacing w:after="240"/>
            </w:pPr>
            <w:bookmarkStart w:id="415" w:name="P82"/>
            <w:bookmarkStart w:id="416" w:name="_Toc310948783"/>
            <w:bookmarkEnd w:id="415"/>
            <w:r w:rsidRPr="00A709F1">
              <w:t>Price Schedule: Goods Manufactured Outside the Purchaser’s Country, to be Imported</w:t>
            </w:r>
            <w:bookmarkEnd w:id="416"/>
          </w:p>
        </w:tc>
      </w:tr>
      <w:tr w:rsidR="00E61AA0" w:rsidRPr="00A709F1" w14:paraId="5D05BD10" w14:textId="77777777">
        <w:trPr>
          <w:cantSplit/>
          <w:trHeight w:val="1251"/>
        </w:trPr>
        <w:tc>
          <w:tcPr>
            <w:tcW w:w="4320" w:type="dxa"/>
            <w:gridSpan w:val="4"/>
            <w:tcBorders>
              <w:top w:val="double" w:sz="6" w:space="0" w:color="auto"/>
              <w:bottom w:val="nil"/>
              <w:right w:val="nil"/>
            </w:tcBorders>
          </w:tcPr>
          <w:p w14:paraId="34ABC668" w14:textId="77777777" w:rsidR="00E61AA0" w:rsidRPr="00A709F1" w:rsidRDefault="00E61AA0">
            <w:pPr>
              <w:suppressAutoHyphens/>
              <w:jc w:val="center"/>
            </w:pPr>
          </w:p>
        </w:tc>
        <w:tc>
          <w:tcPr>
            <w:tcW w:w="4757" w:type="dxa"/>
            <w:gridSpan w:val="4"/>
            <w:tcBorders>
              <w:top w:val="double" w:sz="6" w:space="0" w:color="auto"/>
              <w:left w:val="nil"/>
              <w:bottom w:val="nil"/>
              <w:right w:val="nil"/>
            </w:tcBorders>
          </w:tcPr>
          <w:p w14:paraId="3CE75C0C" w14:textId="77777777" w:rsidR="00E61AA0" w:rsidRPr="00A709F1" w:rsidRDefault="00E61AA0">
            <w:pPr>
              <w:suppressAutoHyphens/>
              <w:spacing w:before="240"/>
              <w:jc w:val="center"/>
            </w:pPr>
            <w:r w:rsidRPr="00A709F1">
              <w:t>(Group C bids, goods to be imported)</w:t>
            </w:r>
          </w:p>
          <w:p w14:paraId="12C31127" w14:textId="77777777" w:rsidR="00E61AA0" w:rsidRPr="00A709F1" w:rsidRDefault="00E61AA0">
            <w:pPr>
              <w:suppressAutoHyphens/>
              <w:spacing w:before="240"/>
              <w:jc w:val="center"/>
            </w:pPr>
            <w:r w:rsidRPr="00A709F1">
              <w:t>Currencies in accordance with ITB Sub-Clause 15</w:t>
            </w:r>
          </w:p>
        </w:tc>
        <w:tc>
          <w:tcPr>
            <w:tcW w:w="3973" w:type="dxa"/>
            <w:gridSpan w:val="3"/>
            <w:tcBorders>
              <w:top w:val="double" w:sz="6" w:space="0" w:color="auto"/>
              <w:left w:val="nil"/>
              <w:bottom w:val="nil"/>
            </w:tcBorders>
          </w:tcPr>
          <w:p w14:paraId="6075C202" w14:textId="77777777" w:rsidR="00E61AA0" w:rsidRPr="00A709F1" w:rsidRDefault="00E61AA0">
            <w:pPr>
              <w:rPr>
                <w:sz w:val="20"/>
              </w:rPr>
            </w:pPr>
            <w:r w:rsidRPr="00A709F1">
              <w:rPr>
                <w:sz w:val="20"/>
              </w:rPr>
              <w:t>Date:_________________________</w:t>
            </w:r>
          </w:p>
          <w:p w14:paraId="20A0B373" w14:textId="77777777" w:rsidR="00E61AA0" w:rsidRPr="00A709F1" w:rsidRDefault="00E61AA0">
            <w:pPr>
              <w:suppressAutoHyphens/>
            </w:pPr>
            <w:r w:rsidRPr="00A709F1">
              <w:rPr>
                <w:sz w:val="20"/>
              </w:rPr>
              <w:t>CB No: _____________________</w:t>
            </w:r>
          </w:p>
          <w:p w14:paraId="50110BC2" w14:textId="77777777" w:rsidR="00E61AA0" w:rsidRPr="00A709F1" w:rsidRDefault="00E61AA0">
            <w:pPr>
              <w:suppressAutoHyphens/>
              <w:rPr>
                <w:sz w:val="20"/>
              </w:rPr>
            </w:pPr>
          </w:p>
          <w:p w14:paraId="38FCE82B" w14:textId="77777777" w:rsidR="00E61AA0" w:rsidRPr="00A709F1" w:rsidRDefault="00E61AA0">
            <w:pPr>
              <w:suppressAutoHyphens/>
              <w:rPr>
                <w:sz w:val="20"/>
              </w:rPr>
            </w:pPr>
            <w:r w:rsidRPr="00A709F1">
              <w:rPr>
                <w:sz w:val="20"/>
              </w:rPr>
              <w:t>Alternative No: ________________</w:t>
            </w:r>
          </w:p>
          <w:p w14:paraId="59639987" w14:textId="77777777" w:rsidR="00E61AA0" w:rsidRPr="00A709F1" w:rsidRDefault="00E61AA0">
            <w:pPr>
              <w:suppressAutoHyphens/>
            </w:pPr>
            <w:r w:rsidRPr="00A709F1">
              <w:rPr>
                <w:sz w:val="20"/>
              </w:rPr>
              <w:t>Page N</w:t>
            </w:r>
            <w:r w:rsidRPr="00A709F1">
              <w:rPr>
                <w:sz w:val="20"/>
              </w:rPr>
              <w:sym w:font="Symbol" w:char="F0B0"/>
            </w:r>
            <w:r w:rsidRPr="00A709F1">
              <w:rPr>
                <w:sz w:val="20"/>
              </w:rPr>
              <w:t xml:space="preserve"> ______ of ______</w:t>
            </w:r>
          </w:p>
        </w:tc>
      </w:tr>
      <w:tr w:rsidR="00E61AA0" w:rsidRPr="00A709F1" w14:paraId="4C26C303" w14:textId="77777777">
        <w:trPr>
          <w:cantSplit/>
        </w:trPr>
        <w:tc>
          <w:tcPr>
            <w:tcW w:w="1320" w:type="dxa"/>
            <w:tcBorders>
              <w:top w:val="double" w:sz="6" w:space="0" w:color="auto"/>
              <w:bottom w:val="double" w:sz="6" w:space="0" w:color="auto"/>
              <w:right w:val="single" w:sz="6" w:space="0" w:color="auto"/>
            </w:tcBorders>
          </w:tcPr>
          <w:p w14:paraId="4032F3AB" w14:textId="77777777" w:rsidR="00E61AA0" w:rsidRPr="00A709F1" w:rsidRDefault="00E61AA0">
            <w:pPr>
              <w:suppressAutoHyphens/>
              <w:jc w:val="center"/>
              <w:rPr>
                <w:sz w:val="20"/>
              </w:rPr>
            </w:pPr>
            <w:r w:rsidRPr="00A709F1">
              <w:rPr>
                <w:sz w:val="20"/>
              </w:rPr>
              <w:t>1</w:t>
            </w:r>
          </w:p>
        </w:tc>
        <w:tc>
          <w:tcPr>
            <w:tcW w:w="1020" w:type="dxa"/>
            <w:tcBorders>
              <w:top w:val="double" w:sz="6" w:space="0" w:color="auto"/>
              <w:left w:val="single" w:sz="6" w:space="0" w:color="auto"/>
              <w:bottom w:val="double" w:sz="6" w:space="0" w:color="auto"/>
              <w:right w:val="single" w:sz="6" w:space="0" w:color="auto"/>
            </w:tcBorders>
          </w:tcPr>
          <w:p w14:paraId="7DBAAD53" w14:textId="77777777" w:rsidR="00E61AA0" w:rsidRPr="00A709F1" w:rsidRDefault="00E61AA0">
            <w:pPr>
              <w:suppressAutoHyphens/>
              <w:jc w:val="center"/>
              <w:rPr>
                <w:sz w:val="20"/>
              </w:rPr>
            </w:pPr>
            <w:r w:rsidRPr="00A709F1">
              <w:rPr>
                <w:sz w:val="20"/>
              </w:rPr>
              <w:t>2</w:t>
            </w:r>
          </w:p>
        </w:tc>
        <w:tc>
          <w:tcPr>
            <w:tcW w:w="990" w:type="dxa"/>
            <w:tcBorders>
              <w:top w:val="double" w:sz="6" w:space="0" w:color="auto"/>
              <w:left w:val="single" w:sz="6" w:space="0" w:color="auto"/>
              <w:bottom w:val="double" w:sz="6" w:space="0" w:color="auto"/>
              <w:right w:val="single" w:sz="6" w:space="0" w:color="auto"/>
            </w:tcBorders>
          </w:tcPr>
          <w:p w14:paraId="7D9850EB" w14:textId="77777777" w:rsidR="00E61AA0" w:rsidRPr="00A709F1" w:rsidRDefault="00E61AA0">
            <w:pPr>
              <w:suppressAutoHyphens/>
              <w:jc w:val="center"/>
              <w:rPr>
                <w:sz w:val="20"/>
              </w:rPr>
            </w:pPr>
            <w:r w:rsidRPr="00A709F1">
              <w:rPr>
                <w:sz w:val="20"/>
              </w:rPr>
              <w:t>3</w:t>
            </w:r>
          </w:p>
        </w:tc>
        <w:tc>
          <w:tcPr>
            <w:tcW w:w="990" w:type="dxa"/>
            <w:tcBorders>
              <w:top w:val="double" w:sz="6" w:space="0" w:color="auto"/>
              <w:left w:val="single" w:sz="6" w:space="0" w:color="auto"/>
              <w:bottom w:val="double" w:sz="6" w:space="0" w:color="auto"/>
              <w:right w:val="single" w:sz="6" w:space="0" w:color="auto"/>
            </w:tcBorders>
          </w:tcPr>
          <w:p w14:paraId="57654CAB" w14:textId="77777777" w:rsidR="00E61AA0" w:rsidRPr="00A709F1" w:rsidRDefault="00E61AA0">
            <w:pPr>
              <w:suppressAutoHyphens/>
              <w:jc w:val="center"/>
              <w:rPr>
                <w:sz w:val="20"/>
              </w:rPr>
            </w:pPr>
            <w:r w:rsidRPr="00A709F1">
              <w:rPr>
                <w:sz w:val="20"/>
              </w:rPr>
              <w:t>4</w:t>
            </w:r>
          </w:p>
        </w:tc>
        <w:tc>
          <w:tcPr>
            <w:tcW w:w="1260" w:type="dxa"/>
            <w:tcBorders>
              <w:top w:val="double" w:sz="6" w:space="0" w:color="auto"/>
              <w:left w:val="single" w:sz="6" w:space="0" w:color="auto"/>
              <w:bottom w:val="double" w:sz="6" w:space="0" w:color="auto"/>
              <w:right w:val="single" w:sz="6" w:space="0" w:color="auto"/>
            </w:tcBorders>
          </w:tcPr>
          <w:p w14:paraId="643B1B5A" w14:textId="77777777" w:rsidR="00E61AA0" w:rsidRPr="00A709F1" w:rsidRDefault="00E61AA0">
            <w:pPr>
              <w:suppressAutoHyphens/>
              <w:jc w:val="center"/>
              <w:rPr>
                <w:sz w:val="20"/>
              </w:rPr>
            </w:pPr>
            <w:r w:rsidRPr="00A709F1">
              <w:rPr>
                <w:sz w:val="20"/>
              </w:rPr>
              <w:t>5</w:t>
            </w:r>
          </w:p>
        </w:tc>
        <w:tc>
          <w:tcPr>
            <w:tcW w:w="1710" w:type="dxa"/>
            <w:tcBorders>
              <w:top w:val="double" w:sz="6" w:space="0" w:color="auto"/>
              <w:left w:val="single" w:sz="6" w:space="0" w:color="auto"/>
              <w:bottom w:val="double" w:sz="6" w:space="0" w:color="auto"/>
              <w:right w:val="single" w:sz="6" w:space="0" w:color="auto"/>
            </w:tcBorders>
          </w:tcPr>
          <w:p w14:paraId="4A9546BA" w14:textId="77777777" w:rsidR="00E61AA0" w:rsidRPr="00A709F1" w:rsidRDefault="00E61AA0">
            <w:pPr>
              <w:suppressAutoHyphens/>
              <w:jc w:val="center"/>
              <w:rPr>
                <w:sz w:val="20"/>
              </w:rPr>
            </w:pPr>
            <w:r w:rsidRPr="00A709F1">
              <w:rPr>
                <w:sz w:val="20"/>
              </w:rPr>
              <w:t>6</w:t>
            </w:r>
          </w:p>
        </w:tc>
        <w:tc>
          <w:tcPr>
            <w:tcW w:w="1530" w:type="dxa"/>
            <w:tcBorders>
              <w:top w:val="double" w:sz="6" w:space="0" w:color="auto"/>
              <w:left w:val="single" w:sz="6" w:space="0" w:color="auto"/>
              <w:bottom w:val="double" w:sz="6" w:space="0" w:color="auto"/>
              <w:right w:val="single" w:sz="6" w:space="0" w:color="auto"/>
            </w:tcBorders>
          </w:tcPr>
          <w:p w14:paraId="5BC73126" w14:textId="77777777" w:rsidR="00E61AA0" w:rsidRPr="00A709F1" w:rsidRDefault="00E61AA0">
            <w:pPr>
              <w:suppressAutoHyphens/>
              <w:jc w:val="center"/>
              <w:rPr>
                <w:sz w:val="20"/>
              </w:rPr>
            </w:pPr>
            <w:r w:rsidRPr="00A709F1">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03B56802" w14:textId="77777777" w:rsidR="00E61AA0" w:rsidRPr="00A709F1" w:rsidRDefault="00E61AA0">
            <w:pPr>
              <w:suppressAutoHyphens/>
              <w:jc w:val="center"/>
              <w:rPr>
                <w:sz w:val="20"/>
              </w:rPr>
            </w:pPr>
            <w:r w:rsidRPr="00A709F1">
              <w:rPr>
                <w:sz w:val="20"/>
              </w:rPr>
              <w:t>8</w:t>
            </w:r>
          </w:p>
        </w:tc>
        <w:tc>
          <w:tcPr>
            <w:tcW w:w="2340" w:type="dxa"/>
            <w:tcBorders>
              <w:top w:val="double" w:sz="6" w:space="0" w:color="auto"/>
              <w:left w:val="single" w:sz="6" w:space="0" w:color="auto"/>
              <w:bottom w:val="double" w:sz="6" w:space="0" w:color="auto"/>
            </w:tcBorders>
          </w:tcPr>
          <w:p w14:paraId="6163C91A" w14:textId="77777777" w:rsidR="00E61AA0" w:rsidRPr="00A709F1" w:rsidRDefault="00E61AA0">
            <w:pPr>
              <w:suppressAutoHyphens/>
              <w:jc w:val="center"/>
              <w:rPr>
                <w:sz w:val="20"/>
              </w:rPr>
            </w:pPr>
            <w:r w:rsidRPr="00A709F1">
              <w:rPr>
                <w:sz w:val="20"/>
              </w:rPr>
              <w:t>9</w:t>
            </w:r>
          </w:p>
        </w:tc>
      </w:tr>
      <w:tr w:rsidR="00E61AA0" w:rsidRPr="00A709F1" w14:paraId="15659E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1320" w:type="dxa"/>
            <w:tcBorders>
              <w:top w:val="double" w:sz="6" w:space="0" w:color="auto"/>
              <w:left w:val="double" w:sz="6" w:space="0" w:color="auto"/>
              <w:bottom w:val="single" w:sz="6" w:space="0" w:color="auto"/>
              <w:right w:val="single" w:sz="6" w:space="0" w:color="auto"/>
            </w:tcBorders>
          </w:tcPr>
          <w:p w14:paraId="06141865" w14:textId="77777777" w:rsidR="00E61AA0" w:rsidRPr="00A709F1" w:rsidRDefault="00E61AA0">
            <w:pPr>
              <w:suppressAutoHyphens/>
              <w:jc w:val="center"/>
              <w:rPr>
                <w:sz w:val="16"/>
              </w:rPr>
            </w:pPr>
            <w:r w:rsidRPr="00A709F1">
              <w:rPr>
                <w:sz w:val="16"/>
              </w:rPr>
              <w:t>Line Item</w:t>
            </w:r>
          </w:p>
          <w:p w14:paraId="4BF8870C" w14:textId="77777777" w:rsidR="00E61AA0" w:rsidRPr="00A709F1" w:rsidRDefault="00E61AA0">
            <w:pPr>
              <w:suppressAutoHyphens/>
              <w:jc w:val="center"/>
              <w:rPr>
                <w:sz w:val="16"/>
              </w:rPr>
            </w:pPr>
            <w:r w:rsidRPr="00A709F1">
              <w:rPr>
                <w:sz w:val="16"/>
              </w:rPr>
              <w:t>N</w:t>
            </w:r>
            <w:r w:rsidRPr="00A709F1">
              <w:rPr>
                <w:sz w:val="16"/>
              </w:rPr>
              <w:sym w:font="Symbol" w:char="F0B0"/>
            </w:r>
          </w:p>
          <w:p w14:paraId="1861C595" w14:textId="77777777" w:rsidR="00E61AA0" w:rsidRPr="00A709F1" w:rsidRDefault="00E61AA0">
            <w:pPr>
              <w:suppressAutoHyphens/>
              <w:jc w:val="center"/>
              <w:rPr>
                <w:sz w:val="16"/>
              </w:rPr>
            </w:pPr>
          </w:p>
        </w:tc>
        <w:tc>
          <w:tcPr>
            <w:tcW w:w="1020" w:type="dxa"/>
            <w:tcBorders>
              <w:top w:val="double" w:sz="6" w:space="0" w:color="auto"/>
              <w:left w:val="single" w:sz="6" w:space="0" w:color="auto"/>
              <w:bottom w:val="single" w:sz="6" w:space="0" w:color="auto"/>
              <w:right w:val="single" w:sz="6" w:space="0" w:color="auto"/>
            </w:tcBorders>
          </w:tcPr>
          <w:p w14:paraId="79E5A005" w14:textId="77777777" w:rsidR="00E61AA0" w:rsidRPr="00A709F1" w:rsidRDefault="00E61AA0">
            <w:pPr>
              <w:suppressAutoHyphens/>
              <w:jc w:val="center"/>
              <w:rPr>
                <w:sz w:val="16"/>
              </w:rPr>
            </w:pPr>
            <w:r w:rsidRPr="00A709F1">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938D72D" w14:textId="77777777" w:rsidR="00E61AA0" w:rsidRPr="00A709F1" w:rsidRDefault="00E61AA0">
            <w:pPr>
              <w:suppressAutoHyphens/>
              <w:jc w:val="center"/>
              <w:rPr>
                <w:sz w:val="16"/>
              </w:rPr>
            </w:pPr>
            <w:r w:rsidRPr="00A709F1">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4A3C0D4" w14:textId="77777777" w:rsidR="00E61AA0" w:rsidRPr="00A709F1" w:rsidRDefault="00E61AA0">
            <w:pPr>
              <w:suppressAutoHyphens/>
              <w:jc w:val="center"/>
              <w:rPr>
                <w:sz w:val="16"/>
              </w:rPr>
            </w:pPr>
            <w:r w:rsidRPr="00A709F1">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92932A5" w14:textId="77777777" w:rsidR="00E61AA0" w:rsidRPr="00A709F1" w:rsidRDefault="00E61AA0">
            <w:pPr>
              <w:suppressAutoHyphens/>
              <w:jc w:val="center"/>
            </w:pPr>
            <w:r w:rsidRPr="00A709F1">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6C88D588" w14:textId="77777777" w:rsidR="00E61AA0" w:rsidRPr="00A709F1" w:rsidRDefault="00E61AA0">
            <w:pPr>
              <w:suppressAutoHyphens/>
              <w:jc w:val="center"/>
              <w:rPr>
                <w:sz w:val="16"/>
              </w:rPr>
            </w:pPr>
            <w:r w:rsidRPr="00A709F1">
              <w:rPr>
                <w:sz w:val="16"/>
              </w:rPr>
              <w:t xml:space="preserve">Unit price </w:t>
            </w:r>
          </w:p>
          <w:p w14:paraId="5874AA55" w14:textId="77777777" w:rsidR="00E61AA0" w:rsidRPr="00A709F1" w:rsidRDefault="00E61AA0">
            <w:pPr>
              <w:suppressAutoHyphens/>
              <w:jc w:val="center"/>
              <w:rPr>
                <w:sz w:val="16"/>
              </w:rPr>
            </w:pPr>
            <w:r w:rsidRPr="00A709F1">
              <w:rPr>
                <w:smallCaps/>
                <w:sz w:val="16"/>
              </w:rPr>
              <w:t>cip</w:t>
            </w:r>
            <w:r w:rsidRPr="00A709F1">
              <w:rPr>
                <w:sz w:val="16"/>
              </w:rPr>
              <w:t xml:space="preserve"> </w:t>
            </w:r>
            <w:r w:rsidRPr="00A709F1">
              <w:rPr>
                <w:i/>
                <w:iCs/>
                <w:sz w:val="16"/>
              </w:rPr>
              <w:t>[insert place of destination]</w:t>
            </w:r>
          </w:p>
          <w:p w14:paraId="0EB75653" w14:textId="77777777" w:rsidR="00E61AA0" w:rsidRPr="00A709F1" w:rsidRDefault="00E61AA0">
            <w:pPr>
              <w:suppressAutoHyphens/>
              <w:jc w:val="center"/>
              <w:rPr>
                <w:sz w:val="16"/>
              </w:rPr>
            </w:pPr>
            <w:r w:rsidRPr="00A709F1">
              <w:rPr>
                <w:sz w:val="16"/>
              </w:rPr>
              <w:t>in accordance with ITB 14.6(b)(i)</w:t>
            </w:r>
          </w:p>
        </w:tc>
        <w:tc>
          <w:tcPr>
            <w:tcW w:w="1530" w:type="dxa"/>
            <w:tcBorders>
              <w:top w:val="double" w:sz="6" w:space="0" w:color="auto"/>
              <w:left w:val="single" w:sz="6" w:space="0" w:color="auto"/>
              <w:bottom w:val="single" w:sz="6" w:space="0" w:color="auto"/>
              <w:right w:val="single" w:sz="6" w:space="0" w:color="auto"/>
            </w:tcBorders>
          </w:tcPr>
          <w:p w14:paraId="2A7760A8" w14:textId="77777777" w:rsidR="00E61AA0" w:rsidRPr="00A709F1" w:rsidRDefault="00E61AA0">
            <w:pPr>
              <w:suppressAutoHyphens/>
              <w:jc w:val="center"/>
              <w:rPr>
                <w:sz w:val="16"/>
              </w:rPr>
            </w:pPr>
            <w:r w:rsidRPr="00A709F1">
              <w:rPr>
                <w:sz w:val="16"/>
              </w:rPr>
              <w:t>CIP Price per line item</w:t>
            </w:r>
          </w:p>
          <w:p w14:paraId="40C3D0D7" w14:textId="77777777" w:rsidR="00E61AA0" w:rsidRPr="00A709F1" w:rsidRDefault="00E61AA0">
            <w:pPr>
              <w:suppressAutoHyphens/>
              <w:jc w:val="center"/>
              <w:rPr>
                <w:sz w:val="16"/>
              </w:rPr>
            </w:pPr>
            <w:r w:rsidRPr="00A709F1">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332FB0B5" w14:textId="77777777" w:rsidR="00E61AA0" w:rsidRPr="00A709F1" w:rsidRDefault="00E61AA0">
            <w:pPr>
              <w:suppressAutoHyphens/>
              <w:jc w:val="center"/>
              <w:rPr>
                <w:sz w:val="16"/>
              </w:rPr>
            </w:pPr>
            <w:r w:rsidRPr="00A709F1">
              <w:rPr>
                <w:sz w:val="16"/>
              </w:rPr>
              <w:t>Price per line item for inland transportation and other services required in the Purchaser’s country to convey the Goods to their final destination specified in BDS</w:t>
            </w:r>
          </w:p>
          <w:p w14:paraId="479AD91C" w14:textId="77777777" w:rsidR="00E61AA0" w:rsidRPr="00A709F1" w:rsidRDefault="00E61AA0">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1A87DA58" w14:textId="77777777" w:rsidR="00E61AA0" w:rsidRPr="00A709F1" w:rsidRDefault="00E61AA0">
            <w:pPr>
              <w:suppressAutoHyphens/>
              <w:jc w:val="center"/>
              <w:rPr>
                <w:sz w:val="16"/>
              </w:rPr>
            </w:pPr>
            <w:r w:rsidRPr="00A709F1">
              <w:rPr>
                <w:sz w:val="16"/>
              </w:rPr>
              <w:t xml:space="preserve">Total Price per Line item </w:t>
            </w:r>
          </w:p>
          <w:p w14:paraId="68D02D45" w14:textId="77777777" w:rsidR="00E61AA0" w:rsidRPr="00A709F1" w:rsidRDefault="00E61AA0">
            <w:pPr>
              <w:suppressAutoHyphens/>
              <w:jc w:val="center"/>
              <w:rPr>
                <w:sz w:val="16"/>
              </w:rPr>
            </w:pPr>
            <w:r w:rsidRPr="00A709F1">
              <w:rPr>
                <w:sz w:val="16"/>
              </w:rPr>
              <w:t>(Col. 7+8)</w:t>
            </w:r>
          </w:p>
        </w:tc>
      </w:tr>
      <w:tr w:rsidR="00E61AA0" w:rsidRPr="00A709F1" w14:paraId="5C71DF4E" w14:textId="77777777">
        <w:trPr>
          <w:cantSplit/>
          <w:trHeight w:val="390"/>
        </w:trPr>
        <w:tc>
          <w:tcPr>
            <w:tcW w:w="1320" w:type="dxa"/>
            <w:tcBorders>
              <w:top w:val="single" w:sz="6" w:space="0" w:color="auto"/>
              <w:left w:val="double" w:sz="6" w:space="0" w:color="auto"/>
              <w:bottom w:val="single" w:sz="6" w:space="0" w:color="auto"/>
              <w:right w:val="single" w:sz="6" w:space="0" w:color="auto"/>
            </w:tcBorders>
          </w:tcPr>
          <w:p w14:paraId="7690169C" w14:textId="77777777" w:rsidR="00E61AA0" w:rsidRPr="00A709F1" w:rsidRDefault="00E61AA0">
            <w:pPr>
              <w:suppressAutoHyphens/>
              <w:rPr>
                <w:i/>
                <w:iCs/>
                <w:sz w:val="20"/>
              </w:rPr>
            </w:pPr>
            <w:r w:rsidRPr="00A709F1">
              <w:rPr>
                <w:i/>
                <w:iCs/>
                <w:sz w:val="16"/>
              </w:rPr>
              <w:t>[insert number of the item]</w:t>
            </w:r>
          </w:p>
        </w:tc>
        <w:tc>
          <w:tcPr>
            <w:tcW w:w="1020" w:type="dxa"/>
            <w:tcBorders>
              <w:top w:val="single" w:sz="6" w:space="0" w:color="auto"/>
              <w:left w:val="single" w:sz="6" w:space="0" w:color="auto"/>
              <w:bottom w:val="single" w:sz="6" w:space="0" w:color="auto"/>
              <w:right w:val="single" w:sz="6" w:space="0" w:color="auto"/>
            </w:tcBorders>
          </w:tcPr>
          <w:p w14:paraId="10C0574F" w14:textId="77777777" w:rsidR="00E61AA0" w:rsidRPr="00A709F1" w:rsidRDefault="00E61AA0">
            <w:pPr>
              <w:suppressAutoHyphens/>
              <w:rPr>
                <w:i/>
                <w:iCs/>
                <w:sz w:val="20"/>
              </w:rPr>
            </w:pPr>
            <w:r w:rsidRPr="00A709F1">
              <w:rPr>
                <w:i/>
                <w:iCs/>
                <w:sz w:val="16"/>
              </w:rPr>
              <w:t>[insert name of good]</w:t>
            </w:r>
          </w:p>
        </w:tc>
        <w:tc>
          <w:tcPr>
            <w:tcW w:w="990" w:type="dxa"/>
            <w:tcBorders>
              <w:top w:val="single" w:sz="6" w:space="0" w:color="auto"/>
              <w:left w:val="single" w:sz="6" w:space="0" w:color="auto"/>
              <w:right w:val="single" w:sz="6" w:space="0" w:color="auto"/>
            </w:tcBorders>
          </w:tcPr>
          <w:p w14:paraId="3DE23642" w14:textId="77777777" w:rsidR="00E61AA0" w:rsidRPr="00A709F1" w:rsidRDefault="00E61AA0">
            <w:pPr>
              <w:suppressAutoHyphens/>
              <w:rPr>
                <w:i/>
                <w:iCs/>
                <w:sz w:val="20"/>
              </w:rPr>
            </w:pPr>
            <w:r w:rsidRPr="00A709F1">
              <w:rPr>
                <w:i/>
                <w:iCs/>
                <w:sz w:val="16"/>
              </w:rPr>
              <w:t>[insert country of origin of the Good]</w:t>
            </w:r>
          </w:p>
        </w:tc>
        <w:tc>
          <w:tcPr>
            <w:tcW w:w="990" w:type="dxa"/>
            <w:tcBorders>
              <w:top w:val="single" w:sz="6" w:space="0" w:color="auto"/>
              <w:left w:val="single" w:sz="6" w:space="0" w:color="auto"/>
              <w:right w:val="single" w:sz="6" w:space="0" w:color="auto"/>
            </w:tcBorders>
          </w:tcPr>
          <w:p w14:paraId="2A486389" w14:textId="77777777" w:rsidR="00E61AA0" w:rsidRPr="00A709F1" w:rsidRDefault="00E61AA0">
            <w:pPr>
              <w:suppressAutoHyphens/>
              <w:rPr>
                <w:i/>
                <w:iCs/>
                <w:sz w:val="16"/>
              </w:rPr>
            </w:pPr>
            <w:r w:rsidRPr="00A709F1">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361F4547" w14:textId="77777777" w:rsidR="00E61AA0" w:rsidRPr="00A709F1" w:rsidRDefault="00E61AA0">
            <w:pPr>
              <w:suppressAutoHyphens/>
              <w:rPr>
                <w:i/>
                <w:iCs/>
                <w:sz w:val="20"/>
              </w:rPr>
            </w:pPr>
            <w:r w:rsidRPr="00A709F1">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68B18BB5" w14:textId="77777777" w:rsidR="00E61AA0" w:rsidRPr="00A709F1" w:rsidRDefault="00E61AA0">
            <w:pPr>
              <w:suppressAutoHyphens/>
              <w:rPr>
                <w:i/>
                <w:iCs/>
                <w:sz w:val="20"/>
              </w:rPr>
            </w:pPr>
            <w:r w:rsidRPr="00A709F1">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7E499390" w14:textId="77777777" w:rsidR="00E61AA0" w:rsidRPr="00A709F1" w:rsidRDefault="00E61AA0">
            <w:pPr>
              <w:suppressAutoHyphens/>
              <w:rPr>
                <w:i/>
                <w:iCs/>
                <w:sz w:val="16"/>
              </w:rPr>
            </w:pPr>
            <w:r w:rsidRPr="00A709F1">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67AF0255" w14:textId="77777777" w:rsidR="00E61AA0" w:rsidRPr="00A709F1" w:rsidRDefault="00E61AA0">
            <w:pPr>
              <w:suppressAutoHyphens/>
              <w:rPr>
                <w:i/>
                <w:iCs/>
                <w:sz w:val="16"/>
              </w:rPr>
            </w:pPr>
            <w:r w:rsidRPr="00A709F1">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3FF95D02" w14:textId="77777777" w:rsidR="00E61AA0" w:rsidRPr="00A709F1" w:rsidRDefault="00E61AA0">
            <w:pPr>
              <w:suppressAutoHyphens/>
              <w:rPr>
                <w:i/>
                <w:iCs/>
                <w:sz w:val="16"/>
              </w:rPr>
            </w:pPr>
            <w:r w:rsidRPr="00A709F1">
              <w:rPr>
                <w:i/>
                <w:iCs/>
                <w:sz w:val="16"/>
              </w:rPr>
              <w:t>[insert total price of the line item]</w:t>
            </w:r>
          </w:p>
        </w:tc>
      </w:tr>
      <w:tr w:rsidR="00E61AA0" w:rsidRPr="00A709F1" w14:paraId="06A007BE" w14:textId="77777777">
        <w:trPr>
          <w:cantSplit/>
          <w:trHeight w:val="390"/>
        </w:trPr>
        <w:tc>
          <w:tcPr>
            <w:tcW w:w="1320" w:type="dxa"/>
            <w:tcBorders>
              <w:top w:val="single" w:sz="6" w:space="0" w:color="auto"/>
              <w:left w:val="double" w:sz="6" w:space="0" w:color="auto"/>
              <w:bottom w:val="single" w:sz="6" w:space="0" w:color="auto"/>
              <w:right w:val="single" w:sz="6" w:space="0" w:color="auto"/>
            </w:tcBorders>
          </w:tcPr>
          <w:p w14:paraId="17909B6A" w14:textId="77777777" w:rsidR="00E61AA0" w:rsidRPr="00A709F1" w:rsidRDefault="00E61AA0">
            <w:pPr>
              <w:suppressAutoHyphens/>
              <w:spacing w:before="60" w:after="60"/>
              <w:rPr>
                <w:sz w:val="20"/>
              </w:rPr>
            </w:pPr>
          </w:p>
        </w:tc>
        <w:tc>
          <w:tcPr>
            <w:tcW w:w="1020" w:type="dxa"/>
            <w:tcBorders>
              <w:top w:val="single" w:sz="6" w:space="0" w:color="auto"/>
              <w:left w:val="single" w:sz="6" w:space="0" w:color="auto"/>
              <w:bottom w:val="single" w:sz="6" w:space="0" w:color="auto"/>
              <w:right w:val="single" w:sz="6" w:space="0" w:color="auto"/>
            </w:tcBorders>
          </w:tcPr>
          <w:p w14:paraId="21A6F073" w14:textId="77777777" w:rsidR="00E61AA0" w:rsidRPr="00A709F1" w:rsidRDefault="00E61AA0">
            <w:pPr>
              <w:suppressAutoHyphens/>
              <w:spacing w:before="60" w:after="60"/>
              <w:rPr>
                <w:sz w:val="20"/>
              </w:rPr>
            </w:pPr>
          </w:p>
        </w:tc>
        <w:tc>
          <w:tcPr>
            <w:tcW w:w="990" w:type="dxa"/>
            <w:tcBorders>
              <w:left w:val="single" w:sz="6" w:space="0" w:color="auto"/>
              <w:right w:val="single" w:sz="6" w:space="0" w:color="auto"/>
            </w:tcBorders>
          </w:tcPr>
          <w:p w14:paraId="1C63356F" w14:textId="77777777" w:rsidR="00E61AA0" w:rsidRPr="00A709F1" w:rsidRDefault="00E61AA0">
            <w:pPr>
              <w:suppressAutoHyphens/>
              <w:spacing w:before="60" w:after="60"/>
              <w:rPr>
                <w:sz w:val="20"/>
              </w:rPr>
            </w:pPr>
          </w:p>
        </w:tc>
        <w:tc>
          <w:tcPr>
            <w:tcW w:w="990" w:type="dxa"/>
            <w:tcBorders>
              <w:left w:val="single" w:sz="6" w:space="0" w:color="auto"/>
              <w:right w:val="single" w:sz="6" w:space="0" w:color="auto"/>
            </w:tcBorders>
          </w:tcPr>
          <w:p w14:paraId="2505AC02" w14:textId="77777777" w:rsidR="00E61AA0" w:rsidRPr="00A709F1" w:rsidRDefault="00E61AA0">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65A4838B"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3575BE3"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796CFEFC" w14:textId="77777777" w:rsidR="00E61AA0" w:rsidRPr="00A709F1" w:rsidRDefault="00E61AA0">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657EFC8F" w14:textId="77777777" w:rsidR="00E61AA0" w:rsidRPr="00A709F1" w:rsidRDefault="00E61AA0">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53ABF342" w14:textId="77777777" w:rsidR="00E61AA0" w:rsidRPr="00A709F1" w:rsidRDefault="00E61AA0">
            <w:pPr>
              <w:suppressAutoHyphens/>
              <w:spacing w:before="60" w:after="60"/>
              <w:rPr>
                <w:sz w:val="20"/>
              </w:rPr>
            </w:pPr>
          </w:p>
        </w:tc>
      </w:tr>
      <w:tr w:rsidR="00E61AA0" w:rsidRPr="00A709F1" w14:paraId="34C236CD" w14:textId="77777777">
        <w:trPr>
          <w:cantSplit/>
          <w:trHeight w:val="390"/>
        </w:trPr>
        <w:tc>
          <w:tcPr>
            <w:tcW w:w="1320" w:type="dxa"/>
            <w:tcBorders>
              <w:top w:val="single" w:sz="6" w:space="0" w:color="auto"/>
              <w:left w:val="double" w:sz="6" w:space="0" w:color="auto"/>
              <w:bottom w:val="nil"/>
              <w:right w:val="single" w:sz="6" w:space="0" w:color="auto"/>
            </w:tcBorders>
          </w:tcPr>
          <w:p w14:paraId="4455B28E" w14:textId="77777777" w:rsidR="00E61AA0" w:rsidRPr="00A709F1" w:rsidRDefault="00E61AA0">
            <w:pPr>
              <w:suppressAutoHyphens/>
              <w:spacing w:before="60" w:after="60"/>
              <w:rPr>
                <w:sz w:val="20"/>
              </w:rPr>
            </w:pPr>
          </w:p>
        </w:tc>
        <w:tc>
          <w:tcPr>
            <w:tcW w:w="1020" w:type="dxa"/>
            <w:tcBorders>
              <w:top w:val="single" w:sz="6" w:space="0" w:color="auto"/>
              <w:left w:val="single" w:sz="6" w:space="0" w:color="auto"/>
              <w:bottom w:val="nil"/>
              <w:right w:val="single" w:sz="6" w:space="0" w:color="auto"/>
            </w:tcBorders>
          </w:tcPr>
          <w:p w14:paraId="26AFC3B6" w14:textId="77777777" w:rsidR="00E61AA0" w:rsidRPr="00A709F1" w:rsidRDefault="00E61AA0">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3FF3D397" w14:textId="77777777" w:rsidR="00E61AA0" w:rsidRPr="00A709F1" w:rsidRDefault="00E61AA0">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080923B9" w14:textId="77777777" w:rsidR="00E61AA0" w:rsidRPr="00A709F1" w:rsidRDefault="00E61AA0">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61AC17D8"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221B96AF"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1770698E" w14:textId="77777777" w:rsidR="00E61AA0" w:rsidRPr="00A709F1" w:rsidRDefault="00E61AA0">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4E8E25FB" w14:textId="77777777" w:rsidR="00E61AA0" w:rsidRPr="00A709F1" w:rsidRDefault="00E61AA0">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3E53ED45" w14:textId="77777777" w:rsidR="00E61AA0" w:rsidRPr="00A709F1" w:rsidRDefault="00E61AA0">
            <w:pPr>
              <w:suppressAutoHyphens/>
              <w:spacing w:before="60" w:after="60"/>
              <w:rPr>
                <w:sz w:val="20"/>
              </w:rPr>
            </w:pPr>
          </w:p>
        </w:tc>
      </w:tr>
      <w:tr w:rsidR="00E61AA0" w:rsidRPr="00A709F1" w14:paraId="35787603" w14:textId="77777777">
        <w:trPr>
          <w:cantSplit/>
          <w:trHeight w:val="333"/>
        </w:trPr>
        <w:tc>
          <w:tcPr>
            <w:tcW w:w="9077" w:type="dxa"/>
            <w:gridSpan w:val="8"/>
            <w:tcBorders>
              <w:top w:val="double" w:sz="6" w:space="0" w:color="auto"/>
              <w:left w:val="nil"/>
              <w:bottom w:val="nil"/>
              <w:right w:val="double" w:sz="6" w:space="0" w:color="auto"/>
            </w:tcBorders>
          </w:tcPr>
          <w:p w14:paraId="19BD1BEF" w14:textId="77777777" w:rsidR="00E61AA0" w:rsidRPr="00A709F1" w:rsidRDefault="00E61AA0">
            <w:pPr>
              <w:suppressAutoHyphens/>
              <w:rPr>
                <w:sz w:val="20"/>
              </w:rPr>
            </w:pPr>
          </w:p>
        </w:tc>
        <w:tc>
          <w:tcPr>
            <w:tcW w:w="1620" w:type="dxa"/>
            <w:tcBorders>
              <w:top w:val="double" w:sz="6" w:space="0" w:color="auto"/>
              <w:left w:val="double" w:sz="6" w:space="0" w:color="auto"/>
              <w:bottom w:val="double" w:sz="6" w:space="0" w:color="auto"/>
              <w:right w:val="double" w:sz="6" w:space="0" w:color="auto"/>
            </w:tcBorders>
          </w:tcPr>
          <w:p w14:paraId="06E561EA" w14:textId="77777777" w:rsidR="00E61AA0" w:rsidRPr="00A709F1" w:rsidRDefault="00E61AA0">
            <w:pPr>
              <w:pStyle w:val="af5"/>
              <w:suppressAutoHyphens/>
              <w:spacing w:before="60" w:after="60"/>
            </w:pPr>
            <w:r w:rsidRPr="00A709F1">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28EA096D" w14:textId="77777777" w:rsidR="00E61AA0" w:rsidRPr="00A709F1" w:rsidRDefault="00E61AA0">
            <w:pPr>
              <w:suppressAutoHyphens/>
              <w:spacing w:before="60" w:after="60"/>
              <w:rPr>
                <w:sz w:val="20"/>
              </w:rPr>
            </w:pPr>
          </w:p>
        </w:tc>
      </w:tr>
      <w:tr w:rsidR="00E61AA0" w:rsidRPr="00A709F1" w14:paraId="5AB55884" w14:textId="77777777">
        <w:trPr>
          <w:cantSplit/>
          <w:trHeight w:hRule="exact" w:val="495"/>
        </w:trPr>
        <w:tc>
          <w:tcPr>
            <w:tcW w:w="13050" w:type="dxa"/>
            <w:gridSpan w:val="11"/>
            <w:tcBorders>
              <w:top w:val="nil"/>
              <w:left w:val="nil"/>
              <w:bottom w:val="nil"/>
              <w:right w:val="nil"/>
            </w:tcBorders>
          </w:tcPr>
          <w:p w14:paraId="69541BA4" w14:textId="77777777" w:rsidR="00E61AA0" w:rsidRPr="00A709F1" w:rsidRDefault="00E61AA0">
            <w:pPr>
              <w:suppressAutoHyphens/>
              <w:spacing w:before="100"/>
              <w:rPr>
                <w:i/>
                <w:iCs/>
                <w:sz w:val="20"/>
              </w:rPr>
            </w:pPr>
            <w:r w:rsidRPr="00A709F1">
              <w:rPr>
                <w:sz w:val="20"/>
              </w:rPr>
              <w:t xml:space="preserve">Name of Bidder </w:t>
            </w:r>
            <w:r w:rsidRPr="00A709F1">
              <w:rPr>
                <w:i/>
                <w:iCs/>
                <w:sz w:val="20"/>
              </w:rPr>
              <w:t xml:space="preserve">[insert complete name of Bidder] </w:t>
            </w:r>
            <w:r w:rsidRPr="00A709F1">
              <w:rPr>
                <w:sz w:val="20"/>
              </w:rPr>
              <w:t xml:space="preserve">Signature of Bidder </w:t>
            </w:r>
            <w:r w:rsidRPr="00A709F1">
              <w:rPr>
                <w:i/>
                <w:iCs/>
                <w:sz w:val="20"/>
              </w:rPr>
              <w:t>[signature of person signing the Bid]</w:t>
            </w:r>
            <w:r w:rsidRPr="00A709F1">
              <w:rPr>
                <w:sz w:val="20"/>
              </w:rPr>
              <w:t xml:space="preserve"> Date </w:t>
            </w:r>
            <w:r w:rsidRPr="00A709F1">
              <w:rPr>
                <w:i/>
                <w:iCs/>
                <w:sz w:val="20"/>
              </w:rPr>
              <w:t>[Insert Date]</w:t>
            </w:r>
          </w:p>
        </w:tc>
      </w:tr>
    </w:tbl>
    <w:p w14:paraId="7A11960B" w14:textId="77777777" w:rsidR="00E61AA0" w:rsidRPr="00A709F1" w:rsidRDefault="00E61AA0">
      <w:r w:rsidRPr="00A709F1">
        <w:br w:type="page"/>
      </w:r>
    </w:p>
    <w:tbl>
      <w:tblPr>
        <w:tblW w:w="13566"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960"/>
        <w:gridCol w:w="755"/>
        <w:gridCol w:w="990"/>
        <w:gridCol w:w="900"/>
        <w:gridCol w:w="1173"/>
        <w:gridCol w:w="1350"/>
        <w:gridCol w:w="1170"/>
        <w:gridCol w:w="1260"/>
        <w:gridCol w:w="1440"/>
        <w:gridCol w:w="1260"/>
        <w:gridCol w:w="1588"/>
      </w:tblGrid>
      <w:tr w:rsidR="00E61AA0" w:rsidRPr="00A709F1" w14:paraId="57E57DBA" w14:textId="77777777">
        <w:trPr>
          <w:cantSplit/>
          <w:trHeight w:val="140"/>
        </w:trPr>
        <w:tc>
          <w:tcPr>
            <w:tcW w:w="13566" w:type="dxa"/>
            <w:gridSpan w:val="12"/>
            <w:tcBorders>
              <w:top w:val="nil"/>
              <w:left w:val="nil"/>
              <w:bottom w:val="nil"/>
              <w:right w:val="nil"/>
            </w:tcBorders>
          </w:tcPr>
          <w:p w14:paraId="0FB618E3" w14:textId="77777777" w:rsidR="00E61AA0" w:rsidRPr="00A709F1" w:rsidRDefault="00E61AA0">
            <w:pPr>
              <w:pStyle w:val="SectionVHeader"/>
              <w:spacing w:after="240"/>
            </w:pPr>
            <w:bookmarkStart w:id="417" w:name="P83"/>
            <w:bookmarkStart w:id="418" w:name="_Toc310948784"/>
            <w:bookmarkEnd w:id="417"/>
            <w:r w:rsidRPr="00A709F1">
              <w:lastRenderedPageBreak/>
              <w:t>Price Schedule: Goods Manufactured Outside the Purchaser’s Country, already imported</w:t>
            </w:r>
            <w:bookmarkEnd w:id="418"/>
          </w:p>
        </w:tc>
      </w:tr>
      <w:tr w:rsidR="00E61AA0" w:rsidRPr="00A709F1" w14:paraId="6857ADCA" w14:textId="77777777">
        <w:trPr>
          <w:cantSplit/>
          <w:trHeight w:val="1251"/>
        </w:trPr>
        <w:tc>
          <w:tcPr>
            <w:tcW w:w="2435" w:type="dxa"/>
            <w:gridSpan w:val="3"/>
            <w:tcBorders>
              <w:top w:val="double" w:sz="6" w:space="0" w:color="auto"/>
              <w:bottom w:val="nil"/>
              <w:right w:val="nil"/>
            </w:tcBorders>
          </w:tcPr>
          <w:p w14:paraId="1A152A6E" w14:textId="77777777" w:rsidR="00E61AA0" w:rsidRPr="00A709F1" w:rsidRDefault="00E61AA0">
            <w:pPr>
              <w:suppressAutoHyphens/>
              <w:jc w:val="center"/>
            </w:pPr>
          </w:p>
        </w:tc>
        <w:tc>
          <w:tcPr>
            <w:tcW w:w="6843" w:type="dxa"/>
            <w:gridSpan w:val="6"/>
            <w:tcBorders>
              <w:top w:val="double" w:sz="6" w:space="0" w:color="auto"/>
              <w:left w:val="nil"/>
              <w:bottom w:val="nil"/>
              <w:right w:val="nil"/>
            </w:tcBorders>
          </w:tcPr>
          <w:p w14:paraId="390979FB" w14:textId="77777777" w:rsidR="00E61AA0" w:rsidRPr="00A709F1" w:rsidRDefault="00E61AA0">
            <w:pPr>
              <w:suppressAutoHyphens/>
              <w:spacing w:before="240"/>
              <w:jc w:val="center"/>
            </w:pPr>
            <w:r w:rsidRPr="00A709F1">
              <w:t>(Group C bids, Goods already imported)</w:t>
            </w:r>
          </w:p>
          <w:p w14:paraId="3B99589E" w14:textId="77777777" w:rsidR="00E61AA0" w:rsidRPr="00A709F1" w:rsidRDefault="00E61AA0">
            <w:pPr>
              <w:suppressAutoHyphens/>
              <w:spacing w:before="240"/>
              <w:jc w:val="center"/>
            </w:pPr>
            <w:r w:rsidRPr="00A709F1">
              <w:t>Currencies in accordance with ITB Sub-Clause 15</w:t>
            </w:r>
          </w:p>
        </w:tc>
        <w:tc>
          <w:tcPr>
            <w:tcW w:w="4288" w:type="dxa"/>
            <w:gridSpan w:val="3"/>
            <w:tcBorders>
              <w:top w:val="double" w:sz="6" w:space="0" w:color="auto"/>
              <w:left w:val="nil"/>
              <w:bottom w:val="nil"/>
            </w:tcBorders>
          </w:tcPr>
          <w:p w14:paraId="04E9755A" w14:textId="77777777" w:rsidR="00E61AA0" w:rsidRPr="00A709F1" w:rsidRDefault="00E61AA0">
            <w:pPr>
              <w:rPr>
                <w:sz w:val="20"/>
              </w:rPr>
            </w:pPr>
            <w:r w:rsidRPr="00A709F1">
              <w:rPr>
                <w:sz w:val="20"/>
              </w:rPr>
              <w:t>Date:_________________________</w:t>
            </w:r>
          </w:p>
          <w:p w14:paraId="0B47A9E8" w14:textId="77777777" w:rsidR="00E61AA0" w:rsidRPr="00A709F1" w:rsidRDefault="00E61AA0">
            <w:pPr>
              <w:suppressAutoHyphens/>
            </w:pPr>
            <w:r w:rsidRPr="00A709F1">
              <w:rPr>
                <w:sz w:val="20"/>
              </w:rPr>
              <w:t>CB No: _____________________</w:t>
            </w:r>
          </w:p>
          <w:p w14:paraId="574DE333" w14:textId="77777777" w:rsidR="00E61AA0" w:rsidRPr="00A709F1" w:rsidRDefault="00E61AA0">
            <w:pPr>
              <w:suppressAutoHyphens/>
              <w:rPr>
                <w:sz w:val="20"/>
              </w:rPr>
            </w:pPr>
            <w:r w:rsidRPr="00A709F1">
              <w:rPr>
                <w:sz w:val="20"/>
              </w:rPr>
              <w:t>Alternative No: ________________</w:t>
            </w:r>
          </w:p>
          <w:p w14:paraId="62120506" w14:textId="77777777" w:rsidR="00E61AA0" w:rsidRPr="00A709F1" w:rsidRDefault="00E61AA0">
            <w:pPr>
              <w:suppressAutoHyphens/>
            </w:pPr>
            <w:r w:rsidRPr="00A709F1">
              <w:rPr>
                <w:sz w:val="20"/>
              </w:rPr>
              <w:t>Page N</w:t>
            </w:r>
            <w:r w:rsidRPr="00A709F1">
              <w:rPr>
                <w:sz w:val="20"/>
              </w:rPr>
              <w:sym w:font="Symbol" w:char="F0B0"/>
            </w:r>
            <w:r w:rsidRPr="00A709F1">
              <w:rPr>
                <w:sz w:val="20"/>
              </w:rPr>
              <w:t xml:space="preserve"> ______ of ______</w:t>
            </w:r>
          </w:p>
        </w:tc>
      </w:tr>
      <w:tr w:rsidR="00E61AA0" w:rsidRPr="00A709F1" w14:paraId="487F7DEF" w14:textId="77777777">
        <w:trPr>
          <w:cantSplit/>
        </w:trPr>
        <w:tc>
          <w:tcPr>
            <w:tcW w:w="720" w:type="dxa"/>
            <w:tcBorders>
              <w:top w:val="double" w:sz="6" w:space="0" w:color="auto"/>
              <w:bottom w:val="double" w:sz="6" w:space="0" w:color="auto"/>
              <w:right w:val="single" w:sz="6" w:space="0" w:color="auto"/>
            </w:tcBorders>
          </w:tcPr>
          <w:p w14:paraId="06B30CD5" w14:textId="77777777" w:rsidR="00E61AA0" w:rsidRPr="00A709F1" w:rsidRDefault="00E61AA0">
            <w:pPr>
              <w:suppressAutoHyphens/>
              <w:jc w:val="center"/>
              <w:rPr>
                <w:sz w:val="20"/>
              </w:rPr>
            </w:pPr>
            <w:r w:rsidRPr="00A709F1">
              <w:rPr>
                <w:sz w:val="20"/>
              </w:rPr>
              <w:t>1</w:t>
            </w:r>
          </w:p>
        </w:tc>
        <w:tc>
          <w:tcPr>
            <w:tcW w:w="960" w:type="dxa"/>
            <w:tcBorders>
              <w:top w:val="double" w:sz="6" w:space="0" w:color="auto"/>
              <w:left w:val="single" w:sz="6" w:space="0" w:color="auto"/>
              <w:bottom w:val="double" w:sz="6" w:space="0" w:color="auto"/>
              <w:right w:val="single" w:sz="6" w:space="0" w:color="auto"/>
            </w:tcBorders>
          </w:tcPr>
          <w:p w14:paraId="1DFFF0D1" w14:textId="77777777" w:rsidR="00E61AA0" w:rsidRPr="00A709F1" w:rsidRDefault="00E61AA0">
            <w:pPr>
              <w:suppressAutoHyphens/>
              <w:jc w:val="center"/>
              <w:rPr>
                <w:sz w:val="20"/>
              </w:rPr>
            </w:pPr>
            <w:r w:rsidRPr="00A709F1">
              <w:rPr>
                <w:sz w:val="20"/>
              </w:rPr>
              <w:t>2</w:t>
            </w:r>
          </w:p>
        </w:tc>
        <w:tc>
          <w:tcPr>
            <w:tcW w:w="755" w:type="dxa"/>
            <w:tcBorders>
              <w:top w:val="double" w:sz="6" w:space="0" w:color="auto"/>
              <w:left w:val="single" w:sz="6" w:space="0" w:color="auto"/>
              <w:bottom w:val="double" w:sz="6" w:space="0" w:color="auto"/>
              <w:right w:val="single" w:sz="6" w:space="0" w:color="auto"/>
            </w:tcBorders>
          </w:tcPr>
          <w:p w14:paraId="7EC6468E" w14:textId="77777777" w:rsidR="00E61AA0" w:rsidRPr="00A709F1" w:rsidRDefault="00E61AA0">
            <w:pPr>
              <w:suppressAutoHyphens/>
              <w:jc w:val="center"/>
              <w:rPr>
                <w:sz w:val="20"/>
              </w:rPr>
            </w:pPr>
            <w:r w:rsidRPr="00A709F1">
              <w:rPr>
                <w:sz w:val="20"/>
              </w:rPr>
              <w:t>3</w:t>
            </w:r>
          </w:p>
        </w:tc>
        <w:tc>
          <w:tcPr>
            <w:tcW w:w="990" w:type="dxa"/>
            <w:tcBorders>
              <w:top w:val="double" w:sz="6" w:space="0" w:color="auto"/>
              <w:left w:val="single" w:sz="6" w:space="0" w:color="auto"/>
              <w:bottom w:val="double" w:sz="6" w:space="0" w:color="auto"/>
              <w:right w:val="single" w:sz="6" w:space="0" w:color="auto"/>
            </w:tcBorders>
          </w:tcPr>
          <w:p w14:paraId="178DC47A" w14:textId="77777777" w:rsidR="00E61AA0" w:rsidRPr="00A709F1" w:rsidRDefault="00E61AA0">
            <w:pPr>
              <w:suppressAutoHyphens/>
              <w:jc w:val="center"/>
              <w:rPr>
                <w:sz w:val="20"/>
              </w:rPr>
            </w:pPr>
            <w:r w:rsidRPr="00A709F1">
              <w:rPr>
                <w:sz w:val="20"/>
              </w:rPr>
              <w:t>4</w:t>
            </w:r>
          </w:p>
        </w:tc>
        <w:tc>
          <w:tcPr>
            <w:tcW w:w="900" w:type="dxa"/>
            <w:tcBorders>
              <w:top w:val="double" w:sz="6" w:space="0" w:color="auto"/>
              <w:left w:val="single" w:sz="6" w:space="0" w:color="auto"/>
              <w:bottom w:val="double" w:sz="6" w:space="0" w:color="auto"/>
              <w:right w:val="single" w:sz="6" w:space="0" w:color="auto"/>
            </w:tcBorders>
          </w:tcPr>
          <w:p w14:paraId="34B73EC8" w14:textId="77777777" w:rsidR="00E61AA0" w:rsidRPr="00A709F1" w:rsidRDefault="00E61AA0">
            <w:pPr>
              <w:suppressAutoHyphens/>
              <w:jc w:val="center"/>
              <w:rPr>
                <w:sz w:val="20"/>
              </w:rPr>
            </w:pPr>
            <w:r w:rsidRPr="00A709F1">
              <w:rPr>
                <w:sz w:val="20"/>
              </w:rPr>
              <w:t>5</w:t>
            </w:r>
          </w:p>
        </w:tc>
        <w:tc>
          <w:tcPr>
            <w:tcW w:w="1173" w:type="dxa"/>
            <w:tcBorders>
              <w:top w:val="double" w:sz="6" w:space="0" w:color="auto"/>
              <w:left w:val="single" w:sz="6" w:space="0" w:color="auto"/>
              <w:bottom w:val="double" w:sz="6" w:space="0" w:color="auto"/>
              <w:right w:val="single" w:sz="6" w:space="0" w:color="auto"/>
            </w:tcBorders>
          </w:tcPr>
          <w:p w14:paraId="74F05CEA" w14:textId="77777777" w:rsidR="00E61AA0" w:rsidRPr="00A709F1" w:rsidRDefault="00E61AA0">
            <w:pPr>
              <w:suppressAutoHyphens/>
              <w:jc w:val="center"/>
              <w:rPr>
                <w:sz w:val="20"/>
              </w:rPr>
            </w:pPr>
            <w:r w:rsidRPr="00A709F1">
              <w:rPr>
                <w:sz w:val="20"/>
              </w:rPr>
              <w:t>6</w:t>
            </w:r>
          </w:p>
        </w:tc>
        <w:tc>
          <w:tcPr>
            <w:tcW w:w="1350" w:type="dxa"/>
            <w:tcBorders>
              <w:top w:val="double" w:sz="6" w:space="0" w:color="auto"/>
              <w:left w:val="single" w:sz="6" w:space="0" w:color="auto"/>
              <w:bottom w:val="double" w:sz="6" w:space="0" w:color="auto"/>
              <w:right w:val="single" w:sz="6" w:space="0" w:color="auto"/>
            </w:tcBorders>
          </w:tcPr>
          <w:p w14:paraId="44296A2E" w14:textId="77777777" w:rsidR="00E61AA0" w:rsidRPr="00A709F1" w:rsidRDefault="00E61AA0">
            <w:pPr>
              <w:suppressAutoHyphens/>
              <w:jc w:val="center"/>
              <w:rPr>
                <w:sz w:val="20"/>
              </w:rPr>
            </w:pPr>
            <w:r w:rsidRPr="00A709F1">
              <w:rPr>
                <w:sz w:val="20"/>
              </w:rPr>
              <w:t>7</w:t>
            </w:r>
          </w:p>
        </w:tc>
        <w:tc>
          <w:tcPr>
            <w:tcW w:w="1170" w:type="dxa"/>
            <w:tcBorders>
              <w:top w:val="double" w:sz="6" w:space="0" w:color="auto"/>
              <w:left w:val="single" w:sz="6" w:space="0" w:color="auto"/>
              <w:bottom w:val="double" w:sz="6" w:space="0" w:color="auto"/>
              <w:right w:val="single" w:sz="6" w:space="0" w:color="auto"/>
            </w:tcBorders>
          </w:tcPr>
          <w:p w14:paraId="03DB3337" w14:textId="77777777" w:rsidR="00E61AA0" w:rsidRPr="00A709F1" w:rsidRDefault="00E61AA0">
            <w:pPr>
              <w:suppressAutoHyphens/>
              <w:jc w:val="center"/>
              <w:rPr>
                <w:sz w:val="20"/>
              </w:rPr>
            </w:pPr>
            <w:r w:rsidRPr="00A709F1">
              <w:rPr>
                <w:sz w:val="20"/>
              </w:rPr>
              <w:t>8</w:t>
            </w:r>
          </w:p>
        </w:tc>
        <w:tc>
          <w:tcPr>
            <w:tcW w:w="1260" w:type="dxa"/>
            <w:tcBorders>
              <w:top w:val="double" w:sz="6" w:space="0" w:color="auto"/>
              <w:left w:val="single" w:sz="6" w:space="0" w:color="auto"/>
              <w:bottom w:val="double" w:sz="6" w:space="0" w:color="auto"/>
              <w:right w:val="single" w:sz="6" w:space="0" w:color="auto"/>
            </w:tcBorders>
          </w:tcPr>
          <w:p w14:paraId="0B4889EB" w14:textId="77777777" w:rsidR="00E61AA0" w:rsidRPr="00A709F1" w:rsidRDefault="00E61AA0">
            <w:pPr>
              <w:suppressAutoHyphens/>
              <w:jc w:val="center"/>
              <w:rPr>
                <w:sz w:val="20"/>
              </w:rPr>
            </w:pPr>
            <w:r w:rsidRPr="00A709F1">
              <w:rPr>
                <w:sz w:val="20"/>
              </w:rPr>
              <w:t>9</w:t>
            </w:r>
          </w:p>
        </w:tc>
        <w:tc>
          <w:tcPr>
            <w:tcW w:w="1440" w:type="dxa"/>
            <w:tcBorders>
              <w:top w:val="double" w:sz="6" w:space="0" w:color="auto"/>
              <w:left w:val="single" w:sz="6" w:space="0" w:color="auto"/>
              <w:bottom w:val="double" w:sz="6" w:space="0" w:color="auto"/>
              <w:right w:val="single" w:sz="6" w:space="0" w:color="auto"/>
            </w:tcBorders>
          </w:tcPr>
          <w:p w14:paraId="78DFB40A" w14:textId="77777777" w:rsidR="00E61AA0" w:rsidRPr="00A709F1" w:rsidRDefault="00E61AA0">
            <w:pPr>
              <w:suppressAutoHyphens/>
              <w:jc w:val="center"/>
              <w:rPr>
                <w:sz w:val="20"/>
              </w:rPr>
            </w:pPr>
            <w:r w:rsidRPr="00A709F1">
              <w:rPr>
                <w:sz w:val="20"/>
              </w:rPr>
              <w:t>10</w:t>
            </w:r>
          </w:p>
        </w:tc>
        <w:tc>
          <w:tcPr>
            <w:tcW w:w="1260" w:type="dxa"/>
            <w:tcBorders>
              <w:top w:val="double" w:sz="6" w:space="0" w:color="auto"/>
              <w:left w:val="single" w:sz="6" w:space="0" w:color="auto"/>
              <w:bottom w:val="double" w:sz="6" w:space="0" w:color="auto"/>
              <w:right w:val="single" w:sz="6" w:space="0" w:color="auto"/>
            </w:tcBorders>
          </w:tcPr>
          <w:p w14:paraId="390AE243" w14:textId="77777777" w:rsidR="00E61AA0" w:rsidRPr="00A709F1" w:rsidRDefault="00E61AA0">
            <w:pPr>
              <w:suppressAutoHyphens/>
              <w:jc w:val="center"/>
              <w:rPr>
                <w:sz w:val="20"/>
              </w:rPr>
            </w:pPr>
            <w:r w:rsidRPr="00A709F1">
              <w:rPr>
                <w:sz w:val="20"/>
              </w:rPr>
              <w:t>11</w:t>
            </w:r>
          </w:p>
        </w:tc>
        <w:tc>
          <w:tcPr>
            <w:tcW w:w="1588" w:type="dxa"/>
            <w:tcBorders>
              <w:top w:val="double" w:sz="6" w:space="0" w:color="auto"/>
              <w:left w:val="single" w:sz="6" w:space="0" w:color="auto"/>
              <w:bottom w:val="double" w:sz="6" w:space="0" w:color="auto"/>
            </w:tcBorders>
          </w:tcPr>
          <w:p w14:paraId="7196FD47" w14:textId="77777777" w:rsidR="00E61AA0" w:rsidRPr="00A709F1" w:rsidRDefault="00E61AA0">
            <w:pPr>
              <w:suppressAutoHyphens/>
              <w:jc w:val="center"/>
              <w:rPr>
                <w:sz w:val="20"/>
              </w:rPr>
            </w:pPr>
            <w:r w:rsidRPr="00A709F1">
              <w:rPr>
                <w:sz w:val="20"/>
              </w:rPr>
              <w:t>12</w:t>
            </w:r>
          </w:p>
        </w:tc>
      </w:tr>
      <w:tr w:rsidR="00E61AA0" w:rsidRPr="00A709F1" w14:paraId="2F1A039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E0F1E74" w14:textId="77777777" w:rsidR="00E61AA0" w:rsidRPr="00A709F1" w:rsidRDefault="00E61AA0">
            <w:pPr>
              <w:suppressAutoHyphens/>
              <w:jc w:val="center"/>
              <w:rPr>
                <w:sz w:val="16"/>
              </w:rPr>
            </w:pPr>
            <w:r w:rsidRPr="00A709F1">
              <w:rPr>
                <w:sz w:val="16"/>
              </w:rPr>
              <w:t>Line Item</w:t>
            </w:r>
          </w:p>
          <w:p w14:paraId="05101FD0" w14:textId="77777777" w:rsidR="00E61AA0" w:rsidRPr="00A709F1" w:rsidRDefault="00E61AA0">
            <w:pPr>
              <w:suppressAutoHyphens/>
              <w:jc w:val="center"/>
              <w:rPr>
                <w:sz w:val="16"/>
              </w:rPr>
            </w:pPr>
            <w:r w:rsidRPr="00A709F1">
              <w:rPr>
                <w:sz w:val="16"/>
              </w:rPr>
              <w:t>N</w:t>
            </w:r>
            <w:r w:rsidRPr="00A709F1">
              <w:rPr>
                <w:sz w:val="16"/>
              </w:rPr>
              <w:sym w:font="Symbol" w:char="F0B0"/>
            </w:r>
          </w:p>
        </w:tc>
        <w:tc>
          <w:tcPr>
            <w:tcW w:w="960" w:type="dxa"/>
            <w:tcBorders>
              <w:top w:val="double" w:sz="6" w:space="0" w:color="auto"/>
              <w:left w:val="single" w:sz="6" w:space="0" w:color="auto"/>
              <w:bottom w:val="single" w:sz="6" w:space="0" w:color="auto"/>
              <w:right w:val="single" w:sz="6" w:space="0" w:color="auto"/>
            </w:tcBorders>
          </w:tcPr>
          <w:p w14:paraId="56A10F9B" w14:textId="77777777" w:rsidR="00E61AA0" w:rsidRPr="00A709F1" w:rsidRDefault="00E61AA0">
            <w:pPr>
              <w:suppressAutoHyphens/>
              <w:jc w:val="center"/>
              <w:rPr>
                <w:sz w:val="16"/>
              </w:rPr>
            </w:pPr>
            <w:r w:rsidRPr="00A709F1">
              <w:rPr>
                <w:sz w:val="16"/>
              </w:rPr>
              <w:t xml:space="preserve">Description of Goods </w:t>
            </w:r>
          </w:p>
        </w:tc>
        <w:tc>
          <w:tcPr>
            <w:tcW w:w="755" w:type="dxa"/>
            <w:tcBorders>
              <w:top w:val="double" w:sz="6" w:space="0" w:color="auto"/>
              <w:left w:val="single" w:sz="6" w:space="0" w:color="auto"/>
              <w:bottom w:val="single" w:sz="6" w:space="0" w:color="auto"/>
              <w:right w:val="single" w:sz="6" w:space="0" w:color="auto"/>
            </w:tcBorders>
          </w:tcPr>
          <w:p w14:paraId="7BE08B1E" w14:textId="77777777" w:rsidR="00E61AA0" w:rsidRPr="00A709F1" w:rsidRDefault="00E61AA0">
            <w:pPr>
              <w:suppressAutoHyphens/>
              <w:jc w:val="center"/>
              <w:rPr>
                <w:sz w:val="16"/>
              </w:rPr>
            </w:pPr>
            <w:r w:rsidRPr="00A709F1">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045E79F" w14:textId="77777777" w:rsidR="00E61AA0" w:rsidRPr="00A709F1" w:rsidRDefault="00E61AA0">
            <w:pPr>
              <w:suppressAutoHyphens/>
              <w:jc w:val="center"/>
              <w:rPr>
                <w:sz w:val="16"/>
              </w:rPr>
            </w:pPr>
            <w:r w:rsidRPr="00A709F1">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4D3A3FD" w14:textId="77777777" w:rsidR="00E61AA0" w:rsidRPr="00A709F1" w:rsidRDefault="00E61AA0">
            <w:pPr>
              <w:suppressAutoHyphens/>
              <w:jc w:val="center"/>
            </w:pPr>
            <w:r w:rsidRPr="00A709F1">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6470A0A" w14:textId="77777777" w:rsidR="00E61AA0" w:rsidRPr="00A709F1" w:rsidRDefault="00E61AA0">
            <w:pPr>
              <w:suppressAutoHyphens/>
              <w:jc w:val="center"/>
              <w:rPr>
                <w:sz w:val="16"/>
              </w:rPr>
            </w:pPr>
            <w:r w:rsidRPr="00A709F1">
              <w:rPr>
                <w:sz w:val="16"/>
              </w:rPr>
              <w:t>Unit price including Custom Duties and Import Taxes paid, in accordance with ITB 14.6(c)(i)</w:t>
            </w:r>
          </w:p>
        </w:tc>
        <w:tc>
          <w:tcPr>
            <w:tcW w:w="1350" w:type="dxa"/>
            <w:tcBorders>
              <w:top w:val="double" w:sz="6" w:space="0" w:color="auto"/>
              <w:left w:val="single" w:sz="6" w:space="0" w:color="auto"/>
              <w:bottom w:val="single" w:sz="6" w:space="0" w:color="auto"/>
              <w:right w:val="single" w:sz="6" w:space="0" w:color="auto"/>
            </w:tcBorders>
          </w:tcPr>
          <w:p w14:paraId="6E58CF09" w14:textId="77777777" w:rsidR="00E61AA0" w:rsidRPr="00A709F1" w:rsidRDefault="00E61AA0">
            <w:pPr>
              <w:suppressAutoHyphens/>
              <w:jc w:val="center"/>
              <w:rPr>
                <w:sz w:val="16"/>
              </w:rPr>
            </w:pPr>
            <w:r w:rsidRPr="00A709F1">
              <w:rPr>
                <w:sz w:val="16"/>
              </w:rPr>
              <w:t xml:space="preserve">Custom Duties and Import Taxes paid per unit in accordance with ITB 14.6(c)(ii)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600B8F51" w14:textId="77777777" w:rsidR="00E61AA0" w:rsidRPr="00A709F1" w:rsidRDefault="00E61AA0">
            <w:pPr>
              <w:suppressAutoHyphens/>
              <w:jc w:val="center"/>
              <w:rPr>
                <w:sz w:val="16"/>
              </w:rPr>
            </w:pPr>
            <w:r w:rsidRPr="00A709F1">
              <w:rPr>
                <w:sz w:val="16"/>
              </w:rPr>
              <w:t>Unit Price CIP  net of custom  duties and import taxes, in accordance with ITB 14.6 (c) (iii)</w:t>
            </w:r>
          </w:p>
          <w:p w14:paraId="36860ACA" w14:textId="77777777" w:rsidR="00E61AA0" w:rsidRPr="00A709F1" w:rsidRDefault="00E61AA0">
            <w:pPr>
              <w:suppressAutoHyphens/>
              <w:jc w:val="center"/>
              <w:rPr>
                <w:sz w:val="16"/>
              </w:rPr>
            </w:pPr>
            <w:r w:rsidRPr="00A709F1">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4F58C498" w14:textId="77777777" w:rsidR="00E61AA0" w:rsidRPr="00A709F1" w:rsidRDefault="00E61AA0">
            <w:pPr>
              <w:suppressAutoHyphens/>
              <w:jc w:val="center"/>
              <w:rPr>
                <w:sz w:val="16"/>
              </w:rPr>
            </w:pPr>
            <w:r w:rsidRPr="00A709F1">
              <w:rPr>
                <w:sz w:val="16"/>
              </w:rPr>
              <w:t>Price CIP per line item  net of  Custom Duties and Import Taxes paid, in accordance with ITB 14.6(c)(i)</w:t>
            </w:r>
          </w:p>
          <w:p w14:paraId="1B7AD390" w14:textId="77777777" w:rsidR="00E61AA0" w:rsidRPr="00A709F1" w:rsidRDefault="00E61AA0">
            <w:pPr>
              <w:suppressAutoHyphens/>
              <w:jc w:val="center"/>
              <w:rPr>
                <w:sz w:val="16"/>
              </w:rPr>
            </w:pPr>
            <w:r w:rsidRPr="00A709F1">
              <w:rPr>
                <w:sz w:val="16"/>
              </w:rPr>
              <w:t>(Col. 5</w:t>
            </w:r>
            <w:r w:rsidRPr="00A709F1">
              <w:rPr>
                <w:sz w:val="16"/>
              </w:rPr>
              <w:sym w:font="Symbol" w:char="F0B4"/>
            </w:r>
            <w:r w:rsidRPr="00A709F1">
              <w:rPr>
                <w:sz w:val="16"/>
              </w:rPr>
              <w:t>8)</w:t>
            </w:r>
          </w:p>
        </w:tc>
        <w:tc>
          <w:tcPr>
            <w:tcW w:w="1440" w:type="dxa"/>
            <w:tcBorders>
              <w:top w:val="double" w:sz="6" w:space="0" w:color="auto"/>
              <w:left w:val="single" w:sz="6" w:space="0" w:color="auto"/>
              <w:bottom w:val="single" w:sz="6" w:space="0" w:color="auto"/>
              <w:right w:val="single" w:sz="6" w:space="0" w:color="auto"/>
            </w:tcBorders>
          </w:tcPr>
          <w:p w14:paraId="5212F4B5" w14:textId="77777777" w:rsidR="00E61AA0" w:rsidRPr="00A709F1" w:rsidRDefault="00E61AA0">
            <w:pPr>
              <w:suppressAutoHyphens/>
              <w:jc w:val="center"/>
              <w:rPr>
                <w:sz w:val="16"/>
              </w:rPr>
            </w:pPr>
            <w:r w:rsidRPr="00A709F1">
              <w:rPr>
                <w:sz w:val="16"/>
              </w:rPr>
              <w:t>Price per line item for inland transportation and other services required in the Purchaser’s country to convey the goods to their final destination, as specified in BDS in accordance with ITB 14.6 (c)(v)</w:t>
            </w:r>
          </w:p>
          <w:p w14:paraId="3C42A2D7" w14:textId="77777777" w:rsidR="00E61AA0" w:rsidRPr="00A709F1" w:rsidRDefault="00E61AA0">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636DD8D6" w14:textId="77777777" w:rsidR="00E61AA0" w:rsidRPr="00A709F1" w:rsidRDefault="00E61AA0">
            <w:pPr>
              <w:suppressAutoHyphens/>
              <w:jc w:val="center"/>
              <w:rPr>
                <w:sz w:val="16"/>
              </w:rPr>
            </w:pPr>
            <w:r w:rsidRPr="00A709F1">
              <w:rPr>
                <w:sz w:val="16"/>
              </w:rPr>
              <w:t>Sales and other taxes paid or payable per item if Contract is awarded (in accordance with ITB 14.6(c)(iv)</w:t>
            </w:r>
          </w:p>
        </w:tc>
        <w:tc>
          <w:tcPr>
            <w:tcW w:w="1588" w:type="dxa"/>
            <w:tcBorders>
              <w:top w:val="double" w:sz="6" w:space="0" w:color="auto"/>
              <w:left w:val="single" w:sz="6" w:space="0" w:color="auto"/>
              <w:bottom w:val="single" w:sz="6" w:space="0" w:color="auto"/>
              <w:right w:val="double" w:sz="6" w:space="0" w:color="auto"/>
            </w:tcBorders>
          </w:tcPr>
          <w:p w14:paraId="08247591" w14:textId="77777777" w:rsidR="00E61AA0" w:rsidRPr="00A709F1" w:rsidRDefault="00E61AA0">
            <w:pPr>
              <w:suppressAutoHyphens/>
              <w:jc w:val="center"/>
              <w:rPr>
                <w:sz w:val="16"/>
              </w:rPr>
            </w:pPr>
            <w:r w:rsidRPr="00A709F1">
              <w:rPr>
                <w:sz w:val="16"/>
              </w:rPr>
              <w:t>Total Price per item</w:t>
            </w:r>
          </w:p>
          <w:p w14:paraId="79BEFDC2" w14:textId="77777777" w:rsidR="00E61AA0" w:rsidRPr="00A709F1" w:rsidRDefault="00E61AA0">
            <w:pPr>
              <w:suppressAutoHyphens/>
              <w:jc w:val="center"/>
              <w:rPr>
                <w:sz w:val="16"/>
              </w:rPr>
            </w:pPr>
            <w:r w:rsidRPr="00A709F1">
              <w:rPr>
                <w:sz w:val="16"/>
              </w:rPr>
              <w:t>(Col. 9+10)</w:t>
            </w:r>
          </w:p>
        </w:tc>
      </w:tr>
      <w:tr w:rsidR="00E61AA0" w:rsidRPr="00A709F1" w14:paraId="2AE15A26"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1409C641" w14:textId="77777777" w:rsidR="00E61AA0" w:rsidRPr="00A709F1" w:rsidRDefault="00E61AA0">
            <w:pPr>
              <w:suppressAutoHyphens/>
              <w:rPr>
                <w:i/>
                <w:iCs/>
                <w:sz w:val="20"/>
              </w:rPr>
            </w:pPr>
            <w:r w:rsidRPr="00A709F1">
              <w:rPr>
                <w:i/>
                <w:iCs/>
                <w:sz w:val="16"/>
              </w:rPr>
              <w:t>[insert number of the  item]</w:t>
            </w:r>
          </w:p>
        </w:tc>
        <w:tc>
          <w:tcPr>
            <w:tcW w:w="960" w:type="dxa"/>
            <w:tcBorders>
              <w:top w:val="single" w:sz="6" w:space="0" w:color="auto"/>
              <w:left w:val="single" w:sz="6" w:space="0" w:color="auto"/>
              <w:bottom w:val="single" w:sz="6" w:space="0" w:color="auto"/>
              <w:right w:val="single" w:sz="6" w:space="0" w:color="auto"/>
            </w:tcBorders>
          </w:tcPr>
          <w:p w14:paraId="560756C5" w14:textId="77777777" w:rsidR="00E61AA0" w:rsidRPr="00A709F1" w:rsidRDefault="00E61AA0">
            <w:pPr>
              <w:suppressAutoHyphens/>
              <w:rPr>
                <w:i/>
                <w:iCs/>
                <w:sz w:val="20"/>
              </w:rPr>
            </w:pPr>
            <w:r w:rsidRPr="00A709F1">
              <w:rPr>
                <w:i/>
                <w:iCs/>
                <w:sz w:val="16"/>
              </w:rPr>
              <w:t>[insert name of Goods]</w:t>
            </w:r>
          </w:p>
        </w:tc>
        <w:tc>
          <w:tcPr>
            <w:tcW w:w="755" w:type="dxa"/>
            <w:tcBorders>
              <w:top w:val="single" w:sz="6" w:space="0" w:color="auto"/>
              <w:left w:val="single" w:sz="6" w:space="0" w:color="auto"/>
              <w:right w:val="single" w:sz="6" w:space="0" w:color="auto"/>
            </w:tcBorders>
          </w:tcPr>
          <w:p w14:paraId="7298B561" w14:textId="77777777" w:rsidR="00E61AA0" w:rsidRPr="00A709F1" w:rsidRDefault="00E61AA0">
            <w:pPr>
              <w:suppressAutoHyphens/>
              <w:rPr>
                <w:i/>
                <w:iCs/>
                <w:sz w:val="20"/>
              </w:rPr>
            </w:pPr>
            <w:r w:rsidRPr="00A709F1">
              <w:rPr>
                <w:i/>
                <w:iCs/>
                <w:sz w:val="16"/>
              </w:rPr>
              <w:t>[insert country of origin of the Good]</w:t>
            </w:r>
          </w:p>
        </w:tc>
        <w:tc>
          <w:tcPr>
            <w:tcW w:w="990" w:type="dxa"/>
            <w:tcBorders>
              <w:top w:val="single" w:sz="6" w:space="0" w:color="auto"/>
              <w:left w:val="single" w:sz="6" w:space="0" w:color="auto"/>
              <w:right w:val="single" w:sz="6" w:space="0" w:color="auto"/>
            </w:tcBorders>
          </w:tcPr>
          <w:p w14:paraId="67734711" w14:textId="77777777" w:rsidR="00E61AA0" w:rsidRPr="00A709F1" w:rsidRDefault="00E61AA0">
            <w:pPr>
              <w:suppressAutoHyphens/>
              <w:rPr>
                <w:i/>
                <w:iCs/>
                <w:sz w:val="16"/>
              </w:rPr>
            </w:pPr>
            <w:r w:rsidRPr="00A709F1">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4C7A48B1" w14:textId="77777777" w:rsidR="00E61AA0" w:rsidRPr="00A709F1" w:rsidRDefault="00E61AA0">
            <w:pPr>
              <w:suppressAutoHyphens/>
              <w:rPr>
                <w:i/>
                <w:iCs/>
                <w:sz w:val="20"/>
              </w:rPr>
            </w:pPr>
            <w:r w:rsidRPr="00A709F1">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0A438F43" w14:textId="77777777" w:rsidR="00E61AA0" w:rsidRPr="00A709F1" w:rsidRDefault="00E61AA0">
            <w:pPr>
              <w:suppressAutoHyphens/>
              <w:rPr>
                <w:i/>
                <w:iCs/>
                <w:sz w:val="20"/>
              </w:rPr>
            </w:pPr>
            <w:r w:rsidRPr="00A709F1">
              <w:rPr>
                <w:i/>
                <w:iCs/>
                <w:sz w:val="16"/>
              </w:rPr>
              <w:t>[insert unit price per unit]</w:t>
            </w:r>
          </w:p>
        </w:tc>
        <w:tc>
          <w:tcPr>
            <w:tcW w:w="1350" w:type="dxa"/>
            <w:tcBorders>
              <w:top w:val="single" w:sz="6" w:space="0" w:color="auto"/>
              <w:left w:val="single" w:sz="6" w:space="0" w:color="auto"/>
              <w:right w:val="single" w:sz="6" w:space="0" w:color="auto"/>
            </w:tcBorders>
          </w:tcPr>
          <w:p w14:paraId="5CDBB276" w14:textId="77777777" w:rsidR="00E61AA0" w:rsidRPr="00A709F1" w:rsidRDefault="00E61AA0">
            <w:pPr>
              <w:suppressAutoHyphens/>
              <w:rPr>
                <w:i/>
                <w:iCs/>
                <w:sz w:val="16"/>
              </w:rPr>
            </w:pPr>
            <w:r w:rsidRPr="00A709F1">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735A50C0" w14:textId="77777777" w:rsidR="00E61AA0" w:rsidRPr="00A709F1" w:rsidRDefault="00E61AA0">
            <w:pPr>
              <w:suppressAutoHyphens/>
              <w:rPr>
                <w:i/>
                <w:iCs/>
                <w:sz w:val="16"/>
              </w:rPr>
            </w:pPr>
            <w:r w:rsidRPr="00A709F1">
              <w:rPr>
                <w:i/>
                <w:iCs/>
                <w:sz w:val="16"/>
              </w:rPr>
              <w:t>[insert  unit CIP price  net of custom   duties and import taxes]</w:t>
            </w:r>
          </w:p>
        </w:tc>
        <w:tc>
          <w:tcPr>
            <w:tcW w:w="1260" w:type="dxa"/>
            <w:tcBorders>
              <w:top w:val="single" w:sz="6" w:space="0" w:color="auto"/>
              <w:left w:val="single" w:sz="6" w:space="0" w:color="auto"/>
              <w:right w:val="single" w:sz="6" w:space="0" w:color="auto"/>
            </w:tcBorders>
          </w:tcPr>
          <w:p w14:paraId="6AD8C790" w14:textId="77777777" w:rsidR="00E61AA0" w:rsidRPr="00A709F1" w:rsidRDefault="00E61AA0">
            <w:pPr>
              <w:suppressAutoHyphens/>
              <w:rPr>
                <w:i/>
                <w:iCs/>
                <w:sz w:val="16"/>
              </w:rPr>
            </w:pPr>
            <w:r w:rsidRPr="00A709F1">
              <w:rPr>
                <w:i/>
                <w:iCs/>
                <w:sz w:val="16"/>
              </w:rPr>
              <w:t>[ insert CIP price per line item net of custom  duties and import  taxes]</w:t>
            </w:r>
          </w:p>
        </w:tc>
        <w:tc>
          <w:tcPr>
            <w:tcW w:w="1440" w:type="dxa"/>
            <w:tcBorders>
              <w:top w:val="single" w:sz="6" w:space="0" w:color="auto"/>
              <w:left w:val="single" w:sz="6" w:space="0" w:color="auto"/>
              <w:right w:val="single" w:sz="6" w:space="0" w:color="auto"/>
            </w:tcBorders>
          </w:tcPr>
          <w:p w14:paraId="196CDC38" w14:textId="77777777" w:rsidR="00E61AA0" w:rsidRPr="00A709F1" w:rsidRDefault="00E61AA0">
            <w:pPr>
              <w:suppressAutoHyphens/>
              <w:rPr>
                <w:i/>
                <w:iCs/>
                <w:sz w:val="16"/>
              </w:rPr>
            </w:pPr>
            <w:r w:rsidRPr="00A709F1">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00492265" w14:textId="77777777" w:rsidR="00E61AA0" w:rsidRPr="00A709F1" w:rsidRDefault="00E61AA0">
            <w:pPr>
              <w:suppressAutoHyphens/>
              <w:rPr>
                <w:i/>
                <w:iCs/>
                <w:sz w:val="16"/>
              </w:rPr>
            </w:pPr>
            <w:r w:rsidRPr="00A709F1">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10B92C33" w14:textId="77777777" w:rsidR="00E61AA0" w:rsidRPr="00A709F1" w:rsidRDefault="00E61AA0">
            <w:pPr>
              <w:suppressAutoHyphens/>
              <w:rPr>
                <w:i/>
                <w:iCs/>
                <w:sz w:val="16"/>
              </w:rPr>
            </w:pPr>
            <w:r w:rsidRPr="00A709F1">
              <w:rPr>
                <w:i/>
                <w:iCs/>
                <w:sz w:val="16"/>
              </w:rPr>
              <w:t>[insert total price per line item]</w:t>
            </w:r>
          </w:p>
        </w:tc>
      </w:tr>
      <w:tr w:rsidR="00E61AA0" w:rsidRPr="00A709F1" w14:paraId="16C201C0"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24C3FCD" w14:textId="77777777" w:rsidR="00E61AA0" w:rsidRPr="00A709F1" w:rsidRDefault="00E61AA0">
            <w:pPr>
              <w:suppressAutoHyphens/>
              <w:rPr>
                <w:sz w:val="20"/>
              </w:rPr>
            </w:pPr>
          </w:p>
        </w:tc>
        <w:tc>
          <w:tcPr>
            <w:tcW w:w="960" w:type="dxa"/>
            <w:tcBorders>
              <w:top w:val="single" w:sz="6" w:space="0" w:color="auto"/>
              <w:left w:val="single" w:sz="6" w:space="0" w:color="auto"/>
              <w:bottom w:val="single" w:sz="6" w:space="0" w:color="auto"/>
              <w:right w:val="single" w:sz="6" w:space="0" w:color="auto"/>
            </w:tcBorders>
          </w:tcPr>
          <w:p w14:paraId="623858E9" w14:textId="77777777" w:rsidR="00E61AA0" w:rsidRPr="00A709F1" w:rsidRDefault="00E61AA0">
            <w:pPr>
              <w:suppressAutoHyphens/>
              <w:rPr>
                <w:sz w:val="20"/>
              </w:rPr>
            </w:pPr>
          </w:p>
        </w:tc>
        <w:tc>
          <w:tcPr>
            <w:tcW w:w="755" w:type="dxa"/>
            <w:tcBorders>
              <w:top w:val="single" w:sz="6" w:space="0" w:color="auto"/>
              <w:left w:val="single" w:sz="6" w:space="0" w:color="auto"/>
              <w:right w:val="single" w:sz="6" w:space="0" w:color="auto"/>
            </w:tcBorders>
          </w:tcPr>
          <w:p w14:paraId="26B7E0C0" w14:textId="77777777" w:rsidR="00E61AA0" w:rsidRPr="00A709F1" w:rsidRDefault="00E61AA0">
            <w:pPr>
              <w:suppressAutoHyphens/>
              <w:rPr>
                <w:sz w:val="20"/>
              </w:rPr>
            </w:pPr>
          </w:p>
        </w:tc>
        <w:tc>
          <w:tcPr>
            <w:tcW w:w="990" w:type="dxa"/>
            <w:tcBorders>
              <w:top w:val="single" w:sz="6" w:space="0" w:color="auto"/>
              <w:left w:val="single" w:sz="6" w:space="0" w:color="auto"/>
              <w:right w:val="single" w:sz="6" w:space="0" w:color="auto"/>
            </w:tcBorders>
          </w:tcPr>
          <w:p w14:paraId="7735F41F" w14:textId="77777777" w:rsidR="00E61AA0" w:rsidRPr="00A709F1" w:rsidRDefault="00E61AA0">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6BE34950" w14:textId="77777777" w:rsidR="00E61AA0" w:rsidRPr="00A709F1" w:rsidRDefault="00E61AA0">
            <w:pPr>
              <w:suppressAutoHyphens/>
              <w:rPr>
                <w:sz w:val="20"/>
              </w:rPr>
            </w:pPr>
          </w:p>
        </w:tc>
        <w:tc>
          <w:tcPr>
            <w:tcW w:w="1173" w:type="dxa"/>
            <w:tcBorders>
              <w:top w:val="single" w:sz="6" w:space="0" w:color="auto"/>
              <w:left w:val="single" w:sz="6" w:space="0" w:color="auto"/>
              <w:right w:val="single" w:sz="6" w:space="0" w:color="auto"/>
            </w:tcBorders>
          </w:tcPr>
          <w:p w14:paraId="09806C3D" w14:textId="77777777" w:rsidR="00E61AA0" w:rsidRPr="00A709F1" w:rsidRDefault="00E61AA0">
            <w:pPr>
              <w:suppressAutoHyphens/>
              <w:rPr>
                <w:sz w:val="20"/>
              </w:rPr>
            </w:pPr>
          </w:p>
        </w:tc>
        <w:tc>
          <w:tcPr>
            <w:tcW w:w="1350" w:type="dxa"/>
            <w:tcBorders>
              <w:top w:val="single" w:sz="6" w:space="0" w:color="auto"/>
              <w:left w:val="single" w:sz="6" w:space="0" w:color="auto"/>
              <w:right w:val="single" w:sz="6" w:space="0" w:color="auto"/>
            </w:tcBorders>
          </w:tcPr>
          <w:p w14:paraId="1EC52279" w14:textId="77777777" w:rsidR="00E61AA0" w:rsidRPr="00A709F1" w:rsidRDefault="00E61AA0">
            <w:pPr>
              <w:suppressAutoHyphens/>
              <w:rPr>
                <w:sz w:val="20"/>
              </w:rPr>
            </w:pPr>
          </w:p>
        </w:tc>
        <w:tc>
          <w:tcPr>
            <w:tcW w:w="1170" w:type="dxa"/>
            <w:tcBorders>
              <w:top w:val="single" w:sz="6" w:space="0" w:color="auto"/>
              <w:left w:val="single" w:sz="6" w:space="0" w:color="auto"/>
              <w:right w:val="single" w:sz="6" w:space="0" w:color="auto"/>
            </w:tcBorders>
          </w:tcPr>
          <w:p w14:paraId="0BC84C49" w14:textId="77777777" w:rsidR="00E61AA0" w:rsidRPr="00A709F1" w:rsidRDefault="00E61AA0">
            <w:pPr>
              <w:suppressAutoHyphens/>
              <w:rPr>
                <w:sz w:val="20"/>
              </w:rPr>
            </w:pPr>
          </w:p>
        </w:tc>
        <w:tc>
          <w:tcPr>
            <w:tcW w:w="1260" w:type="dxa"/>
            <w:tcBorders>
              <w:top w:val="single" w:sz="6" w:space="0" w:color="auto"/>
              <w:left w:val="single" w:sz="6" w:space="0" w:color="auto"/>
              <w:right w:val="single" w:sz="6" w:space="0" w:color="auto"/>
            </w:tcBorders>
          </w:tcPr>
          <w:p w14:paraId="1E233535" w14:textId="77777777" w:rsidR="00E61AA0" w:rsidRPr="00A709F1" w:rsidRDefault="00E61AA0">
            <w:pPr>
              <w:suppressAutoHyphens/>
              <w:rPr>
                <w:sz w:val="20"/>
              </w:rPr>
            </w:pPr>
          </w:p>
        </w:tc>
        <w:tc>
          <w:tcPr>
            <w:tcW w:w="1440" w:type="dxa"/>
            <w:tcBorders>
              <w:top w:val="single" w:sz="6" w:space="0" w:color="auto"/>
              <w:left w:val="single" w:sz="6" w:space="0" w:color="auto"/>
              <w:right w:val="single" w:sz="6" w:space="0" w:color="auto"/>
            </w:tcBorders>
          </w:tcPr>
          <w:p w14:paraId="47BCFDEE" w14:textId="77777777" w:rsidR="00E61AA0" w:rsidRPr="00A709F1" w:rsidRDefault="00E61AA0">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38667ED5" w14:textId="77777777" w:rsidR="00E61AA0" w:rsidRPr="00A709F1" w:rsidRDefault="00E61AA0">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4F1C9662" w14:textId="77777777" w:rsidR="00E61AA0" w:rsidRPr="00A709F1" w:rsidRDefault="00E61AA0">
            <w:pPr>
              <w:suppressAutoHyphens/>
              <w:rPr>
                <w:sz w:val="20"/>
              </w:rPr>
            </w:pPr>
          </w:p>
        </w:tc>
      </w:tr>
      <w:tr w:rsidR="00E61AA0" w:rsidRPr="00A709F1" w14:paraId="6B76F88E" w14:textId="77777777">
        <w:trPr>
          <w:cantSplit/>
          <w:trHeight w:val="390"/>
        </w:trPr>
        <w:tc>
          <w:tcPr>
            <w:tcW w:w="720" w:type="dxa"/>
            <w:tcBorders>
              <w:top w:val="single" w:sz="6" w:space="0" w:color="auto"/>
              <w:left w:val="double" w:sz="6" w:space="0" w:color="auto"/>
              <w:bottom w:val="nil"/>
              <w:right w:val="single" w:sz="6" w:space="0" w:color="auto"/>
            </w:tcBorders>
          </w:tcPr>
          <w:p w14:paraId="2BC9D58E" w14:textId="77777777" w:rsidR="00E61AA0" w:rsidRPr="00A709F1" w:rsidRDefault="00E61AA0">
            <w:pPr>
              <w:suppressAutoHyphens/>
              <w:spacing w:before="60" w:after="60"/>
              <w:rPr>
                <w:sz w:val="20"/>
              </w:rPr>
            </w:pPr>
          </w:p>
        </w:tc>
        <w:tc>
          <w:tcPr>
            <w:tcW w:w="960" w:type="dxa"/>
            <w:tcBorders>
              <w:top w:val="single" w:sz="6" w:space="0" w:color="auto"/>
              <w:left w:val="single" w:sz="6" w:space="0" w:color="auto"/>
              <w:bottom w:val="nil"/>
              <w:right w:val="single" w:sz="6" w:space="0" w:color="auto"/>
            </w:tcBorders>
          </w:tcPr>
          <w:p w14:paraId="791261E7" w14:textId="77777777" w:rsidR="00E61AA0" w:rsidRPr="00A709F1" w:rsidRDefault="00E61AA0">
            <w:pPr>
              <w:suppressAutoHyphens/>
              <w:spacing w:before="60" w:after="60"/>
              <w:rPr>
                <w:sz w:val="20"/>
              </w:rPr>
            </w:pPr>
          </w:p>
        </w:tc>
        <w:tc>
          <w:tcPr>
            <w:tcW w:w="755" w:type="dxa"/>
            <w:tcBorders>
              <w:left w:val="single" w:sz="6" w:space="0" w:color="auto"/>
              <w:bottom w:val="nil"/>
              <w:right w:val="single" w:sz="6" w:space="0" w:color="auto"/>
            </w:tcBorders>
          </w:tcPr>
          <w:p w14:paraId="5142D965" w14:textId="77777777" w:rsidR="00E61AA0" w:rsidRPr="00A709F1" w:rsidRDefault="00E61AA0">
            <w:pPr>
              <w:suppressAutoHyphens/>
              <w:spacing w:before="60" w:after="60"/>
              <w:rPr>
                <w:sz w:val="20"/>
              </w:rPr>
            </w:pPr>
          </w:p>
        </w:tc>
        <w:tc>
          <w:tcPr>
            <w:tcW w:w="990" w:type="dxa"/>
            <w:tcBorders>
              <w:left w:val="single" w:sz="6" w:space="0" w:color="auto"/>
              <w:bottom w:val="nil"/>
              <w:right w:val="single" w:sz="6" w:space="0" w:color="auto"/>
            </w:tcBorders>
          </w:tcPr>
          <w:p w14:paraId="0C9AE8E9" w14:textId="77777777" w:rsidR="00E61AA0" w:rsidRPr="00A709F1" w:rsidRDefault="00E61AA0">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2DE5F7BB" w14:textId="77777777" w:rsidR="00E61AA0" w:rsidRPr="00A709F1" w:rsidRDefault="00E61AA0">
            <w:pPr>
              <w:suppressAutoHyphens/>
              <w:spacing w:before="60" w:after="60"/>
              <w:rPr>
                <w:sz w:val="20"/>
              </w:rPr>
            </w:pPr>
          </w:p>
        </w:tc>
        <w:tc>
          <w:tcPr>
            <w:tcW w:w="1173" w:type="dxa"/>
            <w:tcBorders>
              <w:left w:val="single" w:sz="6" w:space="0" w:color="auto"/>
              <w:bottom w:val="nil"/>
              <w:right w:val="single" w:sz="6" w:space="0" w:color="auto"/>
            </w:tcBorders>
          </w:tcPr>
          <w:p w14:paraId="6A5D868A" w14:textId="77777777" w:rsidR="00E61AA0" w:rsidRPr="00A709F1" w:rsidRDefault="00E61AA0">
            <w:pPr>
              <w:suppressAutoHyphens/>
              <w:spacing w:before="60" w:after="60"/>
              <w:rPr>
                <w:sz w:val="20"/>
              </w:rPr>
            </w:pPr>
          </w:p>
        </w:tc>
        <w:tc>
          <w:tcPr>
            <w:tcW w:w="1350" w:type="dxa"/>
            <w:tcBorders>
              <w:left w:val="single" w:sz="6" w:space="0" w:color="auto"/>
              <w:bottom w:val="nil"/>
              <w:right w:val="single" w:sz="6" w:space="0" w:color="auto"/>
            </w:tcBorders>
          </w:tcPr>
          <w:p w14:paraId="20FF5286" w14:textId="77777777" w:rsidR="00E61AA0" w:rsidRPr="00A709F1" w:rsidRDefault="00E61AA0">
            <w:pPr>
              <w:suppressAutoHyphens/>
              <w:spacing w:before="60" w:after="60"/>
              <w:rPr>
                <w:sz w:val="20"/>
              </w:rPr>
            </w:pPr>
          </w:p>
        </w:tc>
        <w:tc>
          <w:tcPr>
            <w:tcW w:w="1170" w:type="dxa"/>
            <w:tcBorders>
              <w:left w:val="single" w:sz="6" w:space="0" w:color="auto"/>
              <w:bottom w:val="nil"/>
              <w:right w:val="single" w:sz="6" w:space="0" w:color="auto"/>
            </w:tcBorders>
          </w:tcPr>
          <w:p w14:paraId="7E0D91DA" w14:textId="77777777" w:rsidR="00E61AA0" w:rsidRPr="00A709F1" w:rsidRDefault="00E61AA0">
            <w:pPr>
              <w:suppressAutoHyphens/>
              <w:spacing w:before="60" w:after="60"/>
              <w:rPr>
                <w:sz w:val="20"/>
              </w:rPr>
            </w:pPr>
          </w:p>
        </w:tc>
        <w:tc>
          <w:tcPr>
            <w:tcW w:w="1260" w:type="dxa"/>
            <w:tcBorders>
              <w:left w:val="single" w:sz="6" w:space="0" w:color="auto"/>
              <w:bottom w:val="nil"/>
              <w:right w:val="single" w:sz="6" w:space="0" w:color="auto"/>
            </w:tcBorders>
          </w:tcPr>
          <w:p w14:paraId="69A15AB8" w14:textId="77777777" w:rsidR="00E61AA0" w:rsidRPr="00A709F1" w:rsidRDefault="00E61AA0">
            <w:pPr>
              <w:suppressAutoHyphens/>
              <w:spacing w:before="60" w:after="60"/>
              <w:rPr>
                <w:sz w:val="20"/>
              </w:rPr>
            </w:pPr>
          </w:p>
        </w:tc>
        <w:tc>
          <w:tcPr>
            <w:tcW w:w="1440" w:type="dxa"/>
            <w:tcBorders>
              <w:left w:val="single" w:sz="6" w:space="0" w:color="auto"/>
              <w:bottom w:val="nil"/>
              <w:right w:val="single" w:sz="6" w:space="0" w:color="auto"/>
            </w:tcBorders>
          </w:tcPr>
          <w:p w14:paraId="6E222EDD" w14:textId="77777777" w:rsidR="00E61AA0" w:rsidRPr="00A709F1" w:rsidRDefault="00E61AA0">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306CD550" w14:textId="77777777" w:rsidR="00E61AA0" w:rsidRPr="00A709F1" w:rsidRDefault="00E61AA0">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5A402FCF" w14:textId="77777777" w:rsidR="00E61AA0" w:rsidRPr="00A709F1" w:rsidRDefault="00E61AA0">
            <w:pPr>
              <w:suppressAutoHyphens/>
              <w:spacing w:before="60" w:after="60"/>
              <w:rPr>
                <w:sz w:val="20"/>
              </w:rPr>
            </w:pPr>
          </w:p>
        </w:tc>
      </w:tr>
      <w:tr w:rsidR="00E61AA0" w:rsidRPr="00A709F1" w14:paraId="1D0189DC" w14:textId="77777777">
        <w:trPr>
          <w:cantSplit/>
          <w:trHeight w:val="333"/>
        </w:trPr>
        <w:tc>
          <w:tcPr>
            <w:tcW w:w="10718" w:type="dxa"/>
            <w:gridSpan w:val="10"/>
            <w:tcBorders>
              <w:top w:val="double" w:sz="6" w:space="0" w:color="auto"/>
              <w:left w:val="nil"/>
              <w:bottom w:val="nil"/>
              <w:right w:val="double" w:sz="6" w:space="0" w:color="auto"/>
            </w:tcBorders>
          </w:tcPr>
          <w:p w14:paraId="4E2A500E" w14:textId="77777777" w:rsidR="00E61AA0" w:rsidRPr="00A709F1" w:rsidRDefault="00E61AA0">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484DF54A" w14:textId="77777777" w:rsidR="00E61AA0" w:rsidRPr="00A709F1" w:rsidRDefault="00E61AA0">
            <w:pPr>
              <w:pStyle w:val="af5"/>
              <w:suppressAutoHyphens/>
              <w:spacing w:before="60" w:after="60"/>
              <w:jc w:val="center"/>
              <w:rPr>
                <w:sz w:val="18"/>
              </w:rPr>
            </w:pPr>
            <w:r w:rsidRPr="00A709F1">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71C7E74E" w14:textId="77777777" w:rsidR="00E61AA0" w:rsidRPr="00A709F1" w:rsidRDefault="00E61AA0">
            <w:pPr>
              <w:suppressAutoHyphens/>
              <w:spacing w:before="60" w:after="60"/>
              <w:rPr>
                <w:sz w:val="20"/>
              </w:rPr>
            </w:pPr>
          </w:p>
        </w:tc>
      </w:tr>
      <w:tr w:rsidR="00E61AA0" w:rsidRPr="00A709F1" w14:paraId="60FBCFE6" w14:textId="77777777">
        <w:trPr>
          <w:cantSplit/>
          <w:trHeight w:hRule="exact" w:val="495"/>
        </w:trPr>
        <w:tc>
          <w:tcPr>
            <w:tcW w:w="13566" w:type="dxa"/>
            <w:gridSpan w:val="12"/>
            <w:tcBorders>
              <w:top w:val="nil"/>
              <w:left w:val="nil"/>
              <w:bottom w:val="nil"/>
              <w:right w:val="nil"/>
            </w:tcBorders>
          </w:tcPr>
          <w:p w14:paraId="5F126D66" w14:textId="77777777" w:rsidR="00E61AA0" w:rsidRPr="00A709F1" w:rsidRDefault="00E61AA0">
            <w:pPr>
              <w:suppressAutoHyphens/>
              <w:spacing w:before="100"/>
              <w:rPr>
                <w:i/>
                <w:iCs/>
                <w:sz w:val="20"/>
              </w:rPr>
            </w:pPr>
            <w:r w:rsidRPr="00A709F1">
              <w:rPr>
                <w:sz w:val="20"/>
              </w:rPr>
              <w:t xml:space="preserve">Name of Bidder  </w:t>
            </w:r>
            <w:r w:rsidRPr="00A709F1">
              <w:rPr>
                <w:i/>
                <w:iCs/>
                <w:sz w:val="20"/>
              </w:rPr>
              <w:t xml:space="preserve">[insert complete name of Bidder]  </w:t>
            </w:r>
            <w:r w:rsidRPr="00A709F1">
              <w:rPr>
                <w:sz w:val="20"/>
              </w:rPr>
              <w:t xml:space="preserve">Signature of Bidder </w:t>
            </w:r>
            <w:r w:rsidRPr="00A709F1">
              <w:rPr>
                <w:i/>
                <w:iCs/>
                <w:sz w:val="20"/>
              </w:rPr>
              <w:t xml:space="preserve">[signature of person signing the Bid]  </w:t>
            </w:r>
            <w:r w:rsidRPr="00A709F1">
              <w:rPr>
                <w:sz w:val="20"/>
              </w:rPr>
              <w:t xml:space="preserve">Date </w:t>
            </w:r>
            <w:r w:rsidRPr="00A709F1">
              <w:rPr>
                <w:i/>
                <w:iCs/>
                <w:sz w:val="20"/>
              </w:rPr>
              <w:t>[insert date]</w:t>
            </w:r>
          </w:p>
        </w:tc>
      </w:tr>
    </w:tbl>
    <w:p w14:paraId="37638F56" w14:textId="77777777" w:rsidR="00E61AA0" w:rsidRPr="00A709F1" w:rsidRDefault="00E61AA0">
      <w:pPr>
        <w:pStyle w:val="Outline"/>
        <w:spacing w:before="0"/>
        <w:rPr>
          <w:kern w:val="0"/>
        </w:rPr>
      </w:pPr>
      <w:r w:rsidRPr="00A709F1">
        <w:rPr>
          <w:kern w:val="0"/>
        </w:rPr>
        <w:br w:type="page"/>
      </w:r>
    </w:p>
    <w:tbl>
      <w:tblPr>
        <w:tblW w:w="13920"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1350"/>
        <w:gridCol w:w="1080"/>
        <w:gridCol w:w="810"/>
        <w:gridCol w:w="1080"/>
        <w:gridCol w:w="1170"/>
        <w:gridCol w:w="1890"/>
        <w:gridCol w:w="1530"/>
        <w:gridCol w:w="2070"/>
        <w:gridCol w:w="1860"/>
      </w:tblGrid>
      <w:tr w:rsidR="00E61AA0" w:rsidRPr="00A709F1" w14:paraId="70397535" w14:textId="77777777">
        <w:trPr>
          <w:cantSplit/>
          <w:trHeight w:val="140"/>
        </w:trPr>
        <w:tc>
          <w:tcPr>
            <w:tcW w:w="13920" w:type="dxa"/>
            <w:gridSpan w:val="10"/>
            <w:tcBorders>
              <w:top w:val="nil"/>
              <w:left w:val="nil"/>
              <w:bottom w:val="nil"/>
              <w:right w:val="nil"/>
            </w:tcBorders>
          </w:tcPr>
          <w:p w14:paraId="017E957C" w14:textId="77777777" w:rsidR="00E61AA0" w:rsidRPr="00A709F1" w:rsidRDefault="00E61AA0">
            <w:pPr>
              <w:pStyle w:val="SectionVHeader"/>
              <w:spacing w:after="240"/>
            </w:pPr>
            <w:bookmarkStart w:id="419" w:name="P84"/>
            <w:bookmarkStart w:id="420" w:name="_Toc310948785"/>
            <w:bookmarkEnd w:id="419"/>
            <w:r w:rsidRPr="00A709F1">
              <w:lastRenderedPageBreak/>
              <w:t>Price Schedule: Goods Manufactured in the Purchaser’s Country</w:t>
            </w:r>
            <w:bookmarkEnd w:id="420"/>
          </w:p>
        </w:tc>
      </w:tr>
      <w:tr w:rsidR="00E61AA0" w:rsidRPr="00A709F1" w14:paraId="60163E9F" w14:textId="77777777">
        <w:trPr>
          <w:cantSplit/>
          <w:trHeight w:val="1251"/>
        </w:trPr>
        <w:tc>
          <w:tcPr>
            <w:tcW w:w="4320" w:type="dxa"/>
            <w:gridSpan w:val="4"/>
            <w:tcBorders>
              <w:top w:val="double" w:sz="6" w:space="0" w:color="auto"/>
              <w:bottom w:val="nil"/>
              <w:right w:val="nil"/>
            </w:tcBorders>
          </w:tcPr>
          <w:p w14:paraId="6752772D" w14:textId="77777777" w:rsidR="00E61AA0" w:rsidRPr="00A709F1" w:rsidRDefault="00E61AA0">
            <w:pPr>
              <w:suppressAutoHyphens/>
              <w:spacing w:before="240"/>
              <w:jc w:val="center"/>
            </w:pPr>
            <w:r w:rsidRPr="00A709F1">
              <w:t>Purchaser’s Country</w:t>
            </w:r>
          </w:p>
          <w:p w14:paraId="61B2E791" w14:textId="77777777" w:rsidR="00E61AA0" w:rsidRPr="00A709F1" w:rsidRDefault="00E61AA0">
            <w:pPr>
              <w:suppressAutoHyphens/>
              <w:spacing w:before="120"/>
              <w:jc w:val="center"/>
            </w:pPr>
            <w:r w:rsidRPr="00A709F1">
              <w:t>______________________</w:t>
            </w:r>
          </w:p>
          <w:p w14:paraId="276A86EF" w14:textId="77777777" w:rsidR="00E61AA0" w:rsidRPr="00A709F1" w:rsidRDefault="00E61AA0">
            <w:pPr>
              <w:suppressAutoHyphens/>
              <w:jc w:val="center"/>
              <w:rPr>
                <w:sz w:val="20"/>
              </w:rPr>
            </w:pPr>
          </w:p>
        </w:tc>
        <w:tc>
          <w:tcPr>
            <w:tcW w:w="5670" w:type="dxa"/>
            <w:gridSpan w:val="4"/>
            <w:tcBorders>
              <w:top w:val="double" w:sz="6" w:space="0" w:color="auto"/>
              <w:left w:val="nil"/>
              <w:bottom w:val="nil"/>
              <w:right w:val="nil"/>
            </w:tcBorders>
          </w:tcPr>
          <w:p w14:paraId="3CC74FD2" w14:textId="77777777" w:rsidR="00E61AA0" w:rsidRPr="00A709F1" w:rsidRDefault="00E61AA0">
            <w:pPr>
              <w:suppressAutoHyphens/>
              <w:spacing w:before="240"/>
              <w:jc w:val="center"/>
            </w:pPr>
            <w:r w:rsidRPr="00A709F1">
              <w:t>(Group A and B bids)</w:t>
            </w:r>
          </w:p>
          <w:p w14:paraId="454E12B1" w14:textId="77777777" w:rsidR="00E61AA0" w:rsidRPr="00A709F1" w:rsidRDefault="00E61AA0">
            <w:pPr>
              <w:suppressAutoHyphens/>
              <w:spacing w:before="240"/>
              <w:jc w:val="center"/>
            </w:pPr>
            <w:r w:rsidRPr="00A709F1">
              <w:t>Currencies in accordance with ITB Sub-Clause 15</w:t>
            </w:r>
          </w:p>
        </w:tc>
        <w:tc>
          <w:tcPr>
            <w:tcW w:w="3930" w:type="dxa"/>
            <w:gridSpan w:val="2"/>
            <w:tcBorders>
              <w:top w:val="double" w:sz="6" w:space="0" w:color="auto"/>
              <w:left w:val="nil"/>
              <w:bottom w:val="nil"/>
            </w:tcBorders>
          </w:tcPr>
          <w:p w14:paraId="5F2FDD40" w14:textId="77777777" w:rsidR="00E61AA0" w:rsidRPr="00A709F1" w:rsidRDefault="00E61AA0">
            <w:pPr>
              <w:rPr>
                <w:sz w:val="20"/>
              </w:rPr>
            </w:pPr>
            <w:r w:rsidRPr="00A709F1">
              <w:rPr>
                <w:sz w:val="20"/>
              </w:rPr>
              <w:t>Date:_________________________</w:t>
            </w:r>
          </w:p>
          <w:p w14:paraId="4A47CEFE" w14:textId="77777777" w:rsidR="00E61AA0" w:rsidRPr="00A709F1" w:rsidRDefault="00E61AA0">
            <w:pPr>
              <w:suppressAutoHyphens/>
            </w:pPr>
            <w:r w:rsidRPr="00A709F1">
              <w:rPr>
                <w:sz w:val="20"/>
              </w:rPr>
              <w:t>CB No: _____________________</w:t>
            </w:r>
          </w:p>
          <w:p w14:paraId="3FDCD1F2" w14:textId="77777777" w:rsidR="00E61AA0" w:rsidRPr="00A709F1" w:rsidRDefault="00E61AA0">
            <w:pPr>
              <w:suppressAutoHyphens/>
              <w:rPr>
                <w:sz w:val="20"/>
              </w:rPr>
            </w:pPr>
            <w:r w:rsidRPr="00A709F1">
              <w:rPr>
                <w:sz w:val="20"/>
              </w:rPr>
              <w:t>Alternative No: ________________</w:t>
            </w:r>
          </w:p>
          <w:p w14:paraId="156F0B6E" w14:textId="77777777" w:rsidR="00E61AA0" w:rsidRPr="00A709F1" w:rsidRDefault="00E61AA0">
            <w:pPr>
              <w:suppressAutoHyphens/>
            </w:pPr>
            <w:r w:rsidRPr="00A709F1">
              <w:rPr>
                <w:sz w:val="20"/>
              </w:rPr>
              <w:t>Page N</w:t>
            </w:r>
            <w:r w:rsidRPr="00A709F1">
              <w:rPr>
                <w:sz w:val="20"/>
              </w:rPr>
              <w:sym w:font="Symbol" w:char="F0B0"/>
            </w:r>
            <w:r w:rsidRPr="00A709F1">
              <w:rPr>
                <w:sz w:val="20"/>
              </w:rPr>
              <w:t xml:space="preserve"> ______ of ______</w:t>
            </w:r>
          </w:p>
        </w:tc>
      </w:tr>
      <w:tr w:rsidR="00E61AA0" w:rsidRPr="00A709F1" w14:paraId="6A0D7611" w14:textId="77777777">
        <w:trPr>
          <w:cantSplit/>
        </w:trPr>
        <w:tc>
          <w:tcPr>
            <w:tcW w:w="1080" w:type="dxa"/>
            <w:tcBorders>
              <w:top w:val="double" w:sz="6" w:space="0" w:color="auto"/>
              <w:bottom w:val="double" w:sz="6" w:space="0" w:color="auto"/>
              <w:right w:val="single" w:sz="6" w:space="0" w:color="auto"/>
            </w:tcBorders>
          </w:tcPr>
          <w:p w14:paraId="506D346D" w14:textId="77777777" w:rsidR="00E61AA0" w:rsidRPr="00A709F1" w:rsidRDefault="00E61AA0">
            <w:pPr>
              <w:suppressAutoHyphens/>
              <w:jc w:val="center"/>
              <w:rPr>
                <w:sz w:val="20"/>
              </w:rPr>
            </w:pPr>
            <w:r w:rsidRPr="00A709F1">
              <w:rPr>
                <w:sz w:val="20"/>
              </w:rPr>
              <w:t>1</w:t>
            </w:r>
          </w:p>
        </w:tc>
        <w:tc>
          <w:tcPr>
            <w:tcW w:w="1350" w:type="dxa"/>
            <w:tcBorders>
              <w:top w:val="double" w:sz="6" w:space="0" w:color="auto"/>
              <w:left w:val="single" w:sz="6" w:space="0" w:color="auto"/>
              <w:bottom w:val="double" w:sz="6" w:space="0" w:color="auto"/>
              <w:right w:val="single" w:sz="6" w:space="0" w:color="auto"/>
            </w:tcBorders>
          </w:tcPr>
          <w:p w14:paraId="08810B33" w14:textId="77777777" w:rsidR="00E61AA0" w:rsidRPr="00A709F1" w:rsidRDefault="00E61AA0">
            <w:pPr>
              <w:suppressAutoHyphens/>
              <w:jc w:val="center"/>
              <w:rPr>
                <w:sz w:val="20"/>
              </w:rPr>
            </w:pPr>
            <w:r w:rsidRPr="00A709F1">
              <w:rPr>
                <w:sz w:val="20"/>
              </w:rPr>
              <w:t>2</w:t>
            </w:r>
          </w:p>
        </w:tc>
        <w:tc>
          <w:tcPr>
            <w:tcW w:w="1080" w:type="dxa"/>
            <w:tcBorders>
              <w:top w:val="double" w:sz="6" w:space="0" w:color="auto"/>
              <w:left w:val="single" w:sz="6" w:space="0" w:color="auto"/>
              <w:bottom w:val="double" w:sz="6" w:space="0" w:color="auto"/>
              <w:right w:val="single" w:sz="6" w:space="0" w:color="auto"/>
            </w:tcBorders>
          </w:tcPr>
          <w:p w14:paraId="59974F95" w14:textId="77777777" w:rsidR="00E61AA0" w:rsidRPr="00A709F1" w:rsidRDefault="00E61AA0">
            <w:pPr>
              <w:suppressAutoHyphens/>
              <w:jc w:val="center"/>
              <w:rPr>
                <w:sz w:val="20"/>
              </w:rPr>
            </w:pPr>
            <w:r w:rsidRPr="00A709F1">
              <w:rPr>
                <w:sz w:val="20"/>
              </w:rPr>
              <w:t>3</w:t>
            </w:r>
          </w:p>
        </w:tc>
        <w:tc>
          <w:tcPr>
            <w:tcW w:w="810" w:type="dxa"/>
            <w:tcBorders>
              <w:top w:val="double" w:sz="6" w:space="0" w:color="auto"/>
              <w:left w:val="single" w:sz="6" w:space="0" w:color="auto"/>
              <w:bottom w:val="double" w:sz="6" w:space="0" w:color="auto"/>
              <w:right w:val="single" w:sz="6" w:space="0" w:color="auto"/>
            </w:tcBorders>
          </w:tcPr>
          <w:p w14:paraId="1CD4FFD7" w14:textId="77777777" w:rsidR="00E61AA0" w:rsidRPr="00A709F1" w:rsidRDefault="00E61AA0">
            <w:pPr>
              <w:suppressAutoHyphens/>
              <w:jc w:val="center"/>
              <w:rPr>
                <w:sz w:val="20"/>
              </w:rPr>
            </w:pPr>
            <w:r w:rsidRPr="00A709F1">
              <w:rPr>
                <w:sz w:val="20"/>
              </w:rPr>
              <w:t>4</w:t>
            </w:r>
          </w:p>
        </w:tc>
        <w:tc>
          <w:tcPr>
            <w:tcW w:w="1080" w:type="dxa"/>
            <w:tcBorders>
              <w:top w:val="double" w:sz="6" w:space="0" w:color="auto"/>
              <w:left w:val="single" w:sz="6" w:space="0" w:color="auto"/>
              <w:bottom w:val="double" w:sz="6" w:space="0" w:color="auto"/>
              <w:right w:val="single" w:sz="6" w:space="0" w:color="auto"/>
            </w:tcBorders>
          </w:tcPr>
          <w:p w14:paraId="3267A67C" w14:textId="77777777" w:rsidR="00E61AA0" w:rsidRPr="00A709F1" w:rsidRDefault="00E61AA0">
            <w:pPr>
              <w:suppressAutoHyphens/>
              <w:jc w:val="center"/>
              <w:rPr>
                <w:sz w:val="20"/>
              </w:rPr>
            </w:pPr>
            <w:r w:rsidRPr="00A709F1">
              <w:rPr>
                <w:sz w:val="20"/>
              </w:rPr>
              <w:t>5</w:t>
            </w:r>
          </w:p>
        </w:tc>
        <w:tc>
          <w:tcPr>
            <w:tcW w:w="1170" w:type="dxa"/>
            <w:tcBorders>
              <w:top w:val="double" w:sz="6" w:space="0" w:color="auto"/>
              <w:left w:val="single" w:sz="6" w:space="0" w:color="auto"/>
              <w:bottom w:val="double" w:sz="6" w:space="0" w:color="auto"/>
              <w:right w:val="single" w:sz="6" w:space="0" w:color="auto"/>
            </w:tcBorders>
          </w:tcPr>
          <w:p w14:paraId="4D6AB28C" w14:textId="77777777" w:rsidR="00E61AA0" w:rsidRPr="00A709F1" w:rsidRDefault="00E61AA0">
            <w:pPr>
              <w:suppressAutoHyphens/>
              <w:jc w:val="center"/>
              <w:rPr>
                <w:sz w:val="20"/>
              </w:rPr>
            </w:pPr>
            <w:r w:rsidRPr="00A709F1">
              <w:rPr>
                <w:sz w:val="20"/>
              </w:rPr>
              <w:t>6</w:t>
            </w:r>
          </w:p>
        </w:tc>
        <w:tc>
          <w:tcPr>
            <w:tcW w:w="1890" w:type="dxa"/>
            <w:tcBorders>
              <w:top w:val="double" w:sz="6" w:space="0" w:color="auto"/>
              <w:left w:val="single" w:sz="6" w:space="0" w:color="auto"/>
              <w:bottom w:val="double" w:sz="6" w:space="0" w:color="auto"/>
              <w:right w:val="single" w:sz="6" w:space="0" w:color="auto"/>
            </w:tcBorders>
          </w:tcPr>
          <w:p w14:paraId="115073FD" w14:textId="77777777" w:rsidR="00E61AA0" w:rsidRPr="00A709F1" w:rsidRDefault="00E61AA0">
            <w:pPr>
              <w:suppressAutoHyphens/>
              <w:jc w:val="center"/>
              <w:rPr>
                <w:sz w:val="20"/>
              </w:rPr>
            </w:pPr>
            <w:r w:rsidRPr="00A709F1">
              <w:rPr>
                <w:sz w:val="20"/>
              </w:rPr>
              <w:t>7</w:t>
            </w:r>
          </w:p>
        </w:tc>
        <w:tc>
          <w:tcPr>
            <w:tcW w:w="1530" w:type="dxa"/>
            <w:tcBorders>
              <w:top w:val="double" w:sz="6" w:space="0" w:color="auto"/>
              <w:left w:val="single" w:sz="6" w:space="0" w:color="auto"/>
              <w:bottom w:val="double" w:sz="6" w:space="0" w:color="auto"/>
              <w:right w:val="single" w:sz="6" w:space="0" w:color="auto"/>
            </w:tcBorders>
          </w:tcPr>
          <w:p w14:paraId="567E5D31" w14:textId="77777777" w:rsidR="00E61AA0" w:rsidRPr="00A709F1" w:rsidRDefault="00E61AA0">
            <w:pPr>
              <w:suppressAutoHyphens/>
              <w:jc w:val="center"/>
              <w:rPr>
                <w:sz w:val="20"/>
              </w:rPr>
            </w:pPr>
            <w:r w:rsidRPr="00A709F1">
              <w:rPr>
                <w:sz w:val="20"/>
              </w:rPr>
              <w:t>8</w:t>
            </w:r>
          </w:p>
        </w:tc>
        <w:tc>
          <w:tcPr>
            <w:tcW w:w="2070" w:type="dxa"/>
            <w:tcBorders>
              <w:top w:val="double" w:sz="6" w:space="0" w:color="auto"/>
              <w:left w:val="single" w:sz="6" w:space="0" w:color="auto"/>
              <w:bottom w:val="double" w:sz="6" w:space="0" w:color="auto"/>
              <w:right w:val="single" w:sz="6" w:space="0" w:color="auto"/>
            </w:tcBorders>
          </w:tcPr>
          <w:p w14:paraId="48CA080D" w14:textId="77777777" w:rsidR="00E61AA0" w:rsidRPr="00A709F1" w:rsidRDefault="00E61AA0">
            <w:pPr>
              <w:suppressAutoHyphens/>
              <w:jc w:val="center"/>
              <w:rPr>
                <w:sz w:val="20"/>
              </w:rPr>
            </w:pPr>
            <w:r w:rsidRPr="00A709F1">
              <w:rPr>
                <w:sz w:val="20"/>
              </w:rPr>
              <w:t>9</w:t>
            </w:r>
          </w:p>
        </w:tc>
        <w:tc>
          <w:tcPr>
            <w:tcW w:w="1860" w:type="dxa"/>
            <w:tcBorders>
              <w:top w:val="double" w:sz="6" w:space="0" w:color="auto"/>
              <w:left w:val="single" w:sz="6" w:space="0" w:color="auto"/>
              <w:bottom w:val="double" w:sz="6" w:space="0" w:color="auto"/>
            </w:tcBorders>
          </w:tcPr>
          <w:p w14:paraId="09A3C01B" w14:textId="77777777" w:rsidR="00E61AA0" w:rsidRPr="00A709F1" w:rsidRDefault="00E61AA0">
            <w:pPr>
              <w:suppressAutoHyphens/>
              <w:jc w:val="center"/>
              <w:rPr>
                <w:sz w:val="20"/>
              </w:rPr>
            </w:pPr>
            <w:r w:rsidRPr="00A709F1">
              <w:rPr>
                <w:sz w:val="20"/>
              </w:rPr>
              <w:t>10</w:t>
            </w:r>
          </w:p>
        </w:tc>
      </w:tr>
      <w:tr w:rsidR="00E61AA0" w:rsidRPr="00A709F1" w14:paraId="315C780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1080" w:type="dxa"/>
            <w:tcBorders>
              <w:top w:val="double" w:sz="6" w:space="0" w:color="auto"/>
              <w:left w:val="double" w:sz="6" w:space="0" w:color="auto"/>
              <w:bottom w:val="single" w:sz="6" w:space="0" w:color="auto"/>
              <w:right w:val="single" w:sz="6" w:space="0" w:color="auto"/>
            </w:tcBorders>
          </w:tcPr>
          <w:p w14:paraId="2177551A" w14:textId="77777777" w:rsidR="00E61AA0" w:rsidRPr="00A709F1" w:rsidRDefault="00E61AA0">
            <w:pPr>
              <w:suppressAutoHyphens/>
              <w:jc w:val="center"/>
              <w:rPr>
                <w:sz w:val="16"/>
              </w:rPr>
            </w:pPr>
            <w:r w:rsidRPr="00A709F1">
              <w:rPr>
                <w:sz w:val="16"/>
              </w:rPr>
              <w:t>Line Item</w:t>
            </w:r>
          </w:p>
          <w:p w14:paraId="7A0881A3" w14:textId="77777777" w:rsidR="00E61AA0" w:rsidRPr="00A709F1" w:rsidRDefault="00E61AA0">
            <w:pPr>
              <w:suppressAutoHyphens/>
              <w:jc w:val="center"/>
              <w:rPr>
                <w:sz w:val="16"/>
              </w:rPr>
            </w:pPr>
            <w:r w:rsidRPr="00A709F1">
              <w:rPr>
                <w:sz w:val="16"/>
              </w:rPr>
              <w:t>N</w:t>
            </w:r>
            <w:r w:rsidRPr="00A709F1">
              <w:rPr>
                <w:sz w:val="16"/>
              </w:rPr>
              <w:sym w:font="Symbol" w:char="F0B0"/>
            </w:r>
          </w:p>
        </w:tc>
        <w:tc>
          <w:tcPr>
            <w:tcW w:w="1350" w:type="dxa"/>
            <w:tcBorders>
              <w:top w:val="double" w:sz="6" w:space="0" w:color="auto"/>
              <w:left w:val="single" w:sz="6" w:space="0" w:color="auto"/>
              <w:bottom w:val="single" w:sz="6" w:space="0" w:color="auto"/>
              <w:right w:val="single" w:sz="6" w:space="0" w:color="auto"/>
            </w:tcBorders>
          </w:tcPr>
          <w:p w14:paraId="33623716" w14:textId="77777777" w:rsidR="00E61AA0" w:rsidRPr="00A709F1" w:rsidRDefault="00E61AA0">
            <w:pPr>
              <w:suppressAutoHyphens/>
              <w:jc w:val="center"/>
              <w:rPr>
                <w:sz w:val="16"/>
              </w:rPr>
            </w:pPr>
            <w:r w:rsidRPr="00A709F1">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9E81DFC" w14:textId="77777777" w:rsidR="00E61AA0" w:rsidRPr="00A709F1" w:rsidRDefault="00E61AA0">
            <w:pPr>
              <w:suppressAutoHyphens/>
              <w:jc w:val="center"/>
              <w:rPr>
                <w:sz w:val="16"/>
              </w:rPr>
            </w:pPr>
            <w:r w:rsidRPr="00A709F1">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8D321F7" w14:textId="77777777" w:rsidR="00E61AA0" w:rsidRPr="00A709F1" w:rsidRDefault="00E61AA0">
            <w:pPr>
              <w:suppressAutoHyphens/>
              <w:jc w:val="center"/>
            </w:pPr>
            <w:r w:rsidRPr="00A709F1">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6CADD45" w14:textId="77777777" w:rsidR="00E61AA0" w:rsidRPr="00A709F1" w:rsidRDefault="00E61AA0">
            <w:pPr>
              <w:suppressAutoHyphens/>
              <w:jc w:val="center"/>
              <w:rPr>
                <w:sz w:val="20"/>
              </w:rPr>
            </w:pPr>
            <w:r w:rsidRPr="00A709F1">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7F97600D" w14:textId="77777777" w:rsidR="00E61AA0" w:rsidRPr="00A709F1" w:rsidRDefault="00E61AA0">
            <w:pPr>
              <w:suppressAutoHyphens/>
              <w:jc w:val="center"/>
              <w:rPr>
                <w:sz w:val="16"/>
              </w:rPr>
            </w:pPr>
            <w:r w:rsidRPr="00A709F1">
              <w:rPr>
                <w:sz w:val="16"/>
              </w:rPr>
              <w:t>Total EXW</w:t>
            </w:r>
            <w:r w:rsidRPr="00A709F1">
              <w:rPr>
                <w:smallCaps/>
                <w:sz w:val="16"/>
              </w:rPr>
              <w:t xml:space="preserve"> </w:t>
            </w:r>
            <w:r w:rsidRPr="00A709F1">
              <w:rPr>
                <w:sz w:val="16"/>
              </w:rPr>
              <w:t>price per line item</w:t>
            </w:r>
          </w:p>
          <w:p w14:paraId="6D4CD791" w14:textId="77777777" w:rsidR="00E61AA0" w:rsidRPr="00A709F1" w:rsidRDefault="00E61AA0">
            <w:pPr>
              <w:suppressAutoHyphens/>
              <w:jc w:val="center"/>
              <w:rPr>
                <w:sz w:val="16"/>
              </w:rPr>
            </w:pPr>
            <w:r w:rsidRPr="00A709F1">
              <w:rPr>
                <w:sz w:val="16"/>
              </w:rPr>
              <w:t>(Col. 4</w:t>
            </w:r>
            <w:r w:rsidRPr="00A709F1">
              <w:rPr>
                <w:sz w:val="16"/>
              </w:rPr>
              <w:sym w:font="Symbol" w:char="F0B4"/>
            </w:r>
            <w:r w:rsidRPr="00A709F1">
              <w:rPr>
                <w:sz w:val="16"/>
              </w:rPr>
              <w:t>5)</w:t>
            </w:r>
          </w:p>
        </w:tc>
        <w:tc>
          <w:tcPr>
            <w:tcW w:w="1890" w:type="dxa"/>
            <w:tcBorders>
              <w:top w:val="double" w:sz="6" w:space="0" w:color="auto"/>
              <w:left w:val="single" w:sz="6" w:space="0" w:color="auto"/>
              <w:bottom w:val="single" w:sz="6" w:space="0" w:color="auto"/>
              <w:right w:val="single" w:sz="6" w:space="0" w:color="auto"/>
            </w:tcBorders>
          </w:tcPr>
          <w:p w14:paraId="37F6D7D4" w14:textId="77777777" w:rsidR="00E61AA0" w:rsidRPr="00A709F1" w:rsidRDefault="00E61AA0">
            <w:pPr>
              <w:suppressAutoHyphens/>
              <w:jc w:val="center"/>
              <w:rPr>
                <w:sz w:val="16"/>
              </w:rPr>
            </w:pPr>
            <w:r w:rsidRPr="00A709F1">
              <w:rPr>
                <w:sz w:val="16"/>
              </w:rPr>
              <w:t>Price per line item for inland transportation and other services required in the Purchaser’s Country to convey the Goods to their final destination</w:t>
            </w:r>
          </w:p>
          <w:p w14:paraId="13C2A720" w14:textId="77777777" w:rsidR="00E61AA0" w:rsidRPr="00A709F1" w:rsidRDefault="00E61AA0">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2D923890" w14:textId="77777777" w:rsidR="00E61AA0" w:rsidRPr="00A709F1" w:rsidRDefault="00E61AA0">
            <w:pPr>
              <w:suppressAutoHyphens/>
              <w:jc w:val="center"/>
              <w:rPr>
                <w:sz w:val="16"/>
              </w:rPr>
            </w:pPr>
            <w:r w:rsidRPr="00A709F1">
              <w:rPr>
                <w:sz w:val="16"/>
              </w:rPr>
              <w:t>Cost of local labor, raw materials and components from with origin in the Purchaser’s Country</w:t>
            </w:r>
          </w:p>
          <w:p w14:paraId="5D90C028" w14:textId="77777777" w:rsidR="00E61AA0" w:rsidRPr="00A709F1" w:rsidRDefault="00E61AA0">
            <w:pPr>
              <w:suppressAutoHyphens/>
              <w:jc w:val="center"/>
              <w:rPr>
                <w:sz w:val="16"/>
              </w:rPr>
            </w:pPr>
            <w:r w:rsidRPr="00A709F1">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1528A230" w14:textId="77777777" w:rsidR="00E61AA0" w:rsidRPr="00A709F1" w:rsidRDefault="00E61AA0">
            <w:pPr>
              <w:suppressAutoHyphens/>
              <w:jc w:val="center"/>
              <w:rPr>
                <w:sz w:val="16"/>
              </w:rPr>
            </w:pPr>
            <w:r w:rsidRPr="00A709F1">
              <w:rPr>
                <w:sz w:val="16"/>
              </w:rPr>
              <w:t>Sales and other taxes payable per item if Contract is awarded (in accordance with ITB 14.6(a)(ii)</w:t>
            </w:r>
          </w:p>
        </w:tc>
        <w:tc>
          <w:tcPr>
            <w:tcW w:w="1860" w:type="dxa"/>
            <w:tcBorders>
              <w:top w:val="double" w:sz="6" w:space="0" w:color="auto"/>
              <w:left w:val="single" w:sz="6" w:space="0" w:color="auto"/>
              <w:bottom w:val="single" w:sz="6" w:space="0" w:color="auto"/>
              <w:right w:val="double" w:sz="6" w:space="0" w:color="auto"/>
            </w:tcBorders>
          </w:tcPr>
          <w:p w14:paraId="52E2D53E" w14:textId="77777777" w:rsidR="00E61AA0" w:rsidRPr="00A709F1" w:rsidRDefault="00E61AA0">
            <w:pPr>
              <w:suppressAutoHyphens/>
              <w:jc w:val="center"/>
              <w:rPr>
                <w:sz w:val="16"/>
              </w:rPr>
            </w:pPr>
            <w:r w:rsidRPr="00A709F1">
              <w:rPr>
                <w:sz w:val="16"/>
              </w:rPr>
              <w:t>Total Price per line item</w:t>
            </w:r>
          </w:p>
          <w:p w14:paraId="631B8224" w14:textId="77777777" w:rsidR="00E61AA0" w:rsidRPr="00A709F1" w:rsidRDefault="00E61AA0">
            <w:pPr>
              <w:suppressAutoHyphens/>
              <w:jc w:val="center"/>
              <w:rPr>
                <w:sz w:val="16"/>
              </w:rPr>
            </w:pPr>
            <w:r w:rsidRPr="00A709F1">
              <w:rPr>
                <w:sz w:val="16"/>
              </w:rPr>
              <w:t>(Col. 6+7)</w:t>
            </w:r>
          </w:p>
        </w:tc>
      </w:tr>
      <w:tr w:rsidR="00E61AA0" w:rsidRPr="00A709F1" w14:paraId="2CFFEBE5" w14:textId="77777777">
        <w:trPr>
          <w:cantSplit/>
          <w:trHeight w:val="390"/>
        </w:trPr>
        <w:tc>
          <w:tcPr>
            <w:tcW w:w="1080" w:type="dxa"/>
            <w:tcBorders>
              <w:top w:val="single" w:sz="6" w:space="0" w:color="auto"/>
              <w:left w:val="double" w:sz="6" w:space="0" w:color="auto"/>
              <w:bottom w:val="single" w:sz="6" w:space="0" w:color="auto"/>
              <w:right w:val="single" w:sz="6" w:space="0" w:color="auto"/>
            </w:tcBorders>
          </w:tcPr>
          <w:p w14:paraId="43752298" w14:textId="77777777" w:rsidR="00E61AA0" w:rsidRPr="00A709F1" w:rsidRDefault="00E61AA0">
            <w:pPr>
              <w:suppressAutoHyphens/>
              <w:rPr>
                <w:i/>
                <w:iCs/>
                <w:sz w:val="20"/>
              </w:rPr>
            </w:pPr>
            <w:r w:rsidRPr="00A709F1">
              <w:rPr>
                <w:i/>
                <w:iCs/>
                <w:sz w:val="16"/>
              </w:rPr>
              <w:t>[insert number of the  item]</w:t>
            </w:r>
          </w:p>
        </w:tc>
        <w:tc>
          <w:tcPr>
            <w:tcW w:w="1350" w:type="dxa"/>
            <w:tcBorders>
              <w:top w:val="single" w:sz="6" w:space="0" w:color="auto"/>
              <w:left w:val="single" w:sz="6" w:space="0" w:color="auto"/>
              <w:bottom w:val="single" w:sz="6" w:space="0" w:color="auto"/>
              <w:right w:val="single" w:sz="6" w:space="0" w:color="auto"/>
            </w:tcBorders>
          </w:tcPr>
          <w:p w14:paraId="7FBD05B2" w14:textId="77777777" w:rsidR="00E61AA0" w:rsidRPr="00A709F1" w:rsidRDefault="00E61AA0">
            <w:pPr>
              <w:suppressAutoHyphens/>
              <w:rPr>
                <w:i/>
                <w:iCs/>
                <w:sz w:val="20"/>
              </w:rPr>
            </w:pPr>
            <w:r w:rsidRPr="00A709F1">
              <w:rPr>
                <w:i/>
                <w:iCs/>
                <w:sz w:val="16"/>
              </w:rPr>
              <w:t>[insert name of Good]</w:t>
            </w:r>
          </w:p>
        </w:tc>
        <w:tc>
          <w:tcPr>
            <w:tcW w:w="1080" w:type="dxa"/>
            <w:tcBorders>
              <w:top w:val="single" w:sz="6" w:space="0" w:color="auto"/>
              <w:left w:val="single" w:sz="6" w:space="0" w:color="auto"/>
              <w:right w:val="single" w:sz="6" w:space="0" w:color="auto"/>
            </w:tcBorders>
          </w:tcPr>
          <w:p w14:paraId="11906DC3" w14:textId="77777777" w:rsidR="00E61AA0" w:rsidRPr="00A709F1" w:rsidRDefault="00E61AA0">
            <w:pPr>
              <w:suppressAutoHyphens/>
              <w:rPr>
                <w:i/>
                <w:iCs/>
                <w:sz w:val="16"/>
              </w:rPr>
            </w:pPr>
            <w:r w:rsidRPr="00A709F1">
              <w:rPr>
                <w:i/>
                <w:iCs/>
                <w:sz w:val="16"/>
              </w:rPr>
              <w:t>[insert quoted Delivery Date]</w:t>
            </w:r>
          </w:p>
        </w:tc>
        <w:tc>
          <w:tcPr>
            <w:tcW w:w="810" w:type="dxa"/>
            <w:tcBorders>
              <w:top w:val="single" w:sz="6" w:space="0" w:color="auto"/>
              <w:left w:val="single" w:sz="6" w:space="0" w:color="auto"/>
              <w:right w:val="single" w:sz="6" w:space="0" w:color="auto"/>
            </w:tcBorders>
          </w:tcPr>
          <w:p w14:paraId="6CCF7B1F" w14:textId="77777777" w:rsidR="00E61AA0" w:rsidRPr="00A709F1" w:rsidRDefault="00E61AA0">
            <w:pPr>
              <w:suppressAutoHyphens/>
              <w:rPr>
                <w:i/>
                <w:iCs/>
                <w:sz w:val="20"/>
              </w:rPr>
            </w:pPr>
            <w:r w:rsidRPr="00A709F1">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6EB357AF" w14:textId="77777777" w:rsidR="00E61AA0" w:rsidRPr="00A709F1" w:rsidRDefault="00E61AA0">
            <w:pPr>
              <w:suppressAutoHyphens/>
              <w:rPr>
                <w:i/>
                <w:iCs/>
                <w:sz w:val="20"/>
              </w:rPr>
            </w:pPr>
            <w:r w:rsidRPr="00A709F1">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7137C57D" w14:textId="77777777" w:rsidR="00E61AA0" w:rsidRPr="00A709F1" w:rsidRDefault="00E61AA0">
            <w:pPr>
              <w:suppressAutoHyphens/>
              <w:rPr>
                <w:i/>
                <w:iCs/>
                <w:sz w:val="16"/>
              </w:rPr>
            </w:pPr>
            <w:r w:rsidRPr="00A709F1">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03A0426D" w14:textId="77777777" w:rsidR="00E61AA0" w:rsidRPr="00A709F1" w:rsidRDefault="00E61AA0">
            <w:pPr>
              <w:suppressAutoHyphens/>
              <w:rPr>
                <w:i/>
                <w:iCs/>
                <w:sz w:val="16"/>
              </w:rPr>
            </w:pPr>
            <w:r w:rsidRPr="00A709F1">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3621065F" w14:textId="77777777" w:rsidR="00E61AA0" w:rsidRPr="00A709F1" w:rsidRDefault="00E61AA0">
            <w:pPr>
              <w:suppressAutoHyphens/>
              <w:rPr>
                <w:i/>
                <w:iCs/>
                <w:sz w:val="16"/>
              </w:rPr>
            </w:pPr>
            <w:r w:rsidRPr="00A709F1">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BFE3BE3" w14:textId="77777777" w:rsidR="00E61AA0" w:rsidRPr="00A709F1" w:rsidRDefault="000F395E">
            <w:pPr>
              <w:suppressAutoHyphens/>
              <w:rPr>
                <w:i/>
                <w:iCs/>
                <w:sz w:val="16"/>
              </w:rPr>
            </w:pPr>
            <w:r w:rsidRPr="00A709F1">
              <w:rPr>
                <w:i/>
                <w:iCs/>
                <w:sz w:val="16"/>
              </w:rPr>
              <w:t>[insert</w:t>
            </w:r>
            <w:r w:rsidRPr="00A709F1">
              <w:rPr>
                <w:rFonts w:hint="eastAsia"/>
                <w:i/>
                <w:iCs/>
                <w:sz w:val="16"/>
                <w:lang w:eastAsia="ko-KR"/>
              </w:rPr>
              <w:t xml:space="preserve"> </w:t>
            </w:r>
            <w:r w:rsidR="00E61AA0" w:rsidRPr="00A709F1">
              <w:rPr>
                <w:i/>
                <w:iCs/>
                <w:sz w:val="16"/>
              </w:rPr>
              <w:t>sales and other taxes payable per line item if Contract is awarded]</w:t>
            </w:r>
          </w:p>
        </w:tc>
        <w:tc>
          <w:tcPr>
            <w:tcW w:w="1860" w:type="dxa"/>
            <w:tcBorders>
              <w:top w:val="single" w:sz="6" w:space="0" w:color="auto"/>
              <w:left w:val="single" w:sz="6" w:space="0" w:color="auto"/>
              <w:bottom w:val="single" w:sz="6" w:space="0" w:color="auto"/>
              <w:right w:val="double" w:sz="6" w:space="0" w:color="auto"/>
            </w:tcBorders>
          </w:tcPr>
          <w:p w14:paraId="534C30FB" w14:textId="77777777" w:rsidR="00E61AA0" w:rsidRPr="00A709F1" w:rsidRDefault="00E61AA0">
            <w:pPr>
              <w:pStyle w:val="af5"/>
              <w:suppressAutoHyphens/>
              <w:rPr>
                <w:i/>
                <w:iCs/>
                <w:sz w:val="16"/>
              </w:rPr>
            </w:pPr>
            <w:r w:rsidRPr="00A709F1">
              <w:rPr>
                <w:i/>
                <w:iCs/>
                <w:sz w:val="16"/>
              </w:rPr>
              <w:t>[insert total price per item]</w:t>
            </w:r>
          </w:p>
        </w:tc>
      </w:tr>
      <w:tr w:rsidR="00E61AA0" w:rsidRPr="00A709F1" w14:paraId="13BA3D58" w14:textId="77777777">
        <w:trPr>
          <w:cantSplit/>
          <w:trHeight w:val="390"/>
        </w:trPr>
        <w:tc>
          <w:tcPr>
            <w:tcW w:w="1080" w:type="dxa"/>
            <w:tcBorders>
              <w:top w:val="single" w:sz="6" w:space="0" w:color="auto"/>
              <w:left w:val="double" w:sz="6" w:space="0" w:color="auto"/>
              <w:bottom w:val="single" w:sz="6" w:space="0" w:color="auto"/>
              <w:right w:val="single" w:sz="6" w:space="0" w:color="auto"/>
            </w:tcBorders>
          </w:tcPr>
          <w:p w14:paraId="71097A71" w14:textId="77777777" w:rsidR="00E61AA0" w:rsidRPr="00A709F1" w:rsidRDefault="00E61AA0">
            <w:pPr>
              <w:suppressAutoHyphens/>
              <w:spacing w:before="60" w:after="60"/>
              <w:rPr>
                <w:sz w:val="20"/>
              </w:rPr>
            </w:pPr>
          </w:p>
        </w:tc>
        <w:tc>
          <w:tcPr>
            <w:tcW w:w="1350" w:type="dxa"/>
            <w:tcBorders>
              <w:top w:val="single" w:sz="6" w:space="0" w:color="auto"/>
              <w:left w:val="single" w:sz="6" w:space="0" w:color="auto"/>
              <w:bottom w:val="single" w:sz="6" w:space="0" w:color="auto"/>
              <w:right w:val="single" w:sz="6" w:space="0" w:color="auto"/>
            </w:tcBorders>
          </w:tcPr>
          <w:p w14:paraId="13AB417B" w14:textId="77777777" w:rsidR="00E61AA0" w:rsidRPr="00A709F1" w:rsidRDefault="00E61AA0">
            <w:pPr>
              <w:suppressAutoHyphens/>
              <w:spacing w:before="60" w:after="60"/>
              <w:rPr>
                <w:sz w:val="20"/>
              </w:rPr>
            </w:pPr>
          </w:p>
        </w:tc>
        <w:tc>
          <w:tcPr>
            <w:tcW w:w="1080" w:type="dxa"/>
            <w:tcBorders>
              <w:left w:val="single" w:sz="6" w:space="0" w:color="auto"/>
              <w:right w:val="single" w:sz="6" w:space="0" w:color="auto"/>
            </w:tcBorders>
          </w:tcPr>
          <w:p w14:paraId="2BFBCC0C" w14:textId="77777777" w:rsidR="00E61AA0" w:rsidRPr="00A709F1" w:rsidRDefault="00E61AA0">
            <w:pPr>
              <w:suppressAutoHyphens/>
              <w:spacing w:before="60" w:after="60"/>
              <w:rPr>
                <w:sz w:val="20"/>
              </w:rPr>
            </w:pPr>
          </w:p>
        </w:tc>
        <w:tc>
          <w:tcPr>
            <w:tcW w:w="810" w:type="dxa"/>
            <w:tcBorders>
              <w:left w:val="single" w:sz="6" w:space="0" w:color="auto"/>
              <w:right w:val="single" w:sz="6" w:space="0" w:color="auto"/>
            </w:tcBorders>
          </w:tcPr>
          <w:p w14:paraId="75CFC352" w14:textId="77777777" w:rsidR="00E61AA0" w:rsidRPr="00A709F1" w:rsidRDefault="00E61AA0">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E850E42"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180E25B" w14:textId="77777777" w:rsidR="00E61AA0" w:rsidRPr="00A709F1" w:rsidRDefault="00E61AA0">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18787183"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FA767C2" w14:textId="77777777" w:rsidR="00E61AA0" w:rsidRPr="00A709F1" w:rsidRDefault="00E61AA0">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4446E05" w14:textId="77777777" w:rsidR="00E61AA0" w:rsidRPr="00A709F1" w:rsidRDefault="00E61AA0">
            <w:pPr>
              <w:suppressAutoHyphens/>
              <w:spacing w:before="60" w:after="60"/>
              <w:rPr>
                <w:sz w:val="20"/>
              </w:rPr>
            </w:pPr>
          </w:p>
        </w:tc>
        <w:tc>
          <w:tcPr>
            <w:tcW w:w="1860" w:type="dxa"/>
            <w:tcBorders>
              <w:top w:val="single" w:sz="6" w:space="0" w:color="auto"/>
              <w:left w:val="single" w:sz="6" w:space="0" w:color="auto"/>
              <w:bottom w:val="single" w:sz="6" w:space="0" w:color="auto"/>
              <w:right w:val="double" w:sz="6" w:space="0" w:color="auto"/>
            </w:tcBorders>
          </w:tcPr>
          <w:p w14:paraId="403D88EA" w14:textId="77777777" w:rsidR="00E61AA0" w:rsidRPr="00A709F1" w:rsidRDefault="00E61AA0">
            <w:pPr>
              <w:suppressAutoHyphens/>
              <w:spacing w:before="60" w:after="60"/>
              <w:rPr>
                <w:sz w:val="20"/>
              </w:rPr>
            </w:pPr>
          </w:p>
        </w:tc>
      </w:tr>
      <w:tr w:rsidR="00E61AA0" w:rsidRPr="00A709F1" w14:paraId="30E38975" w14:textId="77777777">
        <w:trPr>
          <w:cantSplit/>
          <w:trHeight w:val="390"/>
        </w:trPr>
        <w:tc>
          <w:tcPr>
            <w:tcW w:w="1080" w:type="dxa"/>
            <w:tcBorders>
              <w:top w:val="single" w:sz="6" w:space="0" w:color="auto"/>
              <w:left w:val="double" w:sz="6" w:space="0" w:color="auto"/>
              <w:bottom w:val="single" w:sz="6" w:space="0" w:color="auto"/>
              <w:right w:val="single" w:sz="6" w:space="0" w:color="auto"/>
            </w:tcBorders>
          </w:tcPr>
          <w:p w14:paraId="6AD0259E" w14:textId="77777777" w:rsidR="00E61AA0" w:rsidRPr="00A709F1" w:rsidRDefault="00E61AA0">
            <w:pPr>
              <w:suppressAutoHyphens/>
              <w:spacing w:before="60" w:after="60"/>
              <w:rPr>
                <w:sz w:val="20"/>
              </w:rPr>
            </w:pPr>
          </w:p>
        </w:tc>
        <w:tc>
          <w:tcPr>
            <w:tcW w:w="1350" w:type="dxa"/>
            <w:tcBorders>
              <w:top w:val="single" w:sz="6" w:space="0" w:color="auto"/>
              <w:left w:val="single" w:sz="6" w:space="0" w:color="auto"/>
              <w:bottom w:val="single" w:sz="6" w:space="0" w:color="auto"/>
              <w:right w:val="single" w:sz="6" w:space="0" w:color="auto"/>
            </w:tcBorders>
          </w:tcPr>
          <w:p w14:paraId="4E4017A2" w14:textId="77777777" w:rsidR="00E61AA0" w:rsidRPr="00A709F1" w:rsidRDefault="00E61AA0">
            <w:pPr>
              <w:suppressAutoHyphens/>
              <w:spacing w:before="60" w:after="60"/>
              <w:rPr>
                <w:sz w:val="20"/>
              </w:rPr>
            </w:pPr>
          </w:p>
        </w:tc>
        <w:tc>
          <w:tcPr>
            <w:tcW w:w="1080" w:type="dxa"/>
            <w:tcBorders>
              <w:left w:val="single" w:sz="6" w:space="0" w:color="auto"/>
              <w:right w:val="single" w:sz="6" w:space="0" w:color="auto"/>
            </w:tcBorders>
          </w:tcPr>
          <w:p w14:paraId="0BD777CC" w14:textId="77777777" w:rsidR="00E61AA0" w:rsidRPr="00A709F1" w:rsidRDefault="00E61AA0">
            <w:pPr>
              <w:suppressAutoHyphens/>
              <w:spacing w:before="60" w:after="60"/>
              <w:rPr>
                <w:sz w:val="20"/>
              </w:rPr>
            </w:pPr>
          </w:p>
        </w:tc>
        <w:tc>
          <w:tcPr>
            <w:tcW w:w="810" w:type="dxa"/>
            <w:tcBorders>
              <w:left w:val="single" w:sz="6" w:space="0" w:color="auto"/>
              <w:right w:val="single" w:sz="6" w:space="0" w:color="auto"/>
            </w:tcBorders>
          </w:tcPr>
          <w:p w14:paraId="641B8DB2" w14:textId="77777777" w:rsidR="00E61AA0" w:rsidRPr="00A709F1" w:rsidRDefault="00E61AA0">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1017D589"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D67A383" w14:textId="77777777" w:rsidR="00E61AA0" w:rsidRPr="00A709F1" w:rsidRDefault="00E61AA0">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0BF8C204"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137DCCE" w14:textId="77777777" w:rsidR="00E61AA0" w:rsidRPr="00A709F1" w:rsidRDefault="00E61AA0">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71EC45F" w14:textId="77777777" w:rsidR="00E61AA0" w:rsidRPr="00A709F1" w:rsidRDefault="00E61AA0">
            <w:pPr>
              <w:suppressAutoHyphens/>
              <w:spacing w:before="60" w:after="60"/>
              <w:rPr>
                <w:sz w:val="20"/>
              </w:rPr>
            </w:pPr>
          </w:p>
        </w:tc>
        <w:tc>
          <w:tcPr>
            <w:tcW w:w="1860" w:type="dxa"/>
            <w:tcBorders>
              <w:top w:val="single" w:sz="6" w:space="0" w:color="auto"/>
              <w:left w:val="single" w:sz="6" w:space="0" w:color="auto"/>
              <w:bottom w:val="single" w:sz="6" w:space="0" w:color="auto"/>
              <w:right w:val="double" w:sz="6" w:space="0" w:color="auto"/>
            </w:tcBorders>
          </w:tcPr>
          <w:p w14:paraId="32603BD1" w14:textId="77777777" w:rsidR="00E61AA0" w:rsidRPr="00A709F1" w:rsidRDefault="00E61AA0">
            <w:pPr>
              <w:suppressAutoHyphens/>
              <w:spacing w:before="60" w:after="60"/>
              <w:rPr>
                <w:sz w:val="20"/>
              </w:rPr>
            </w:pPr>
          </w:p>
        </w:tc>
      </w:tr>
      <w:tr w:rsidR="00E61AA0" w:rsidRPr="00A709F1" w14:paraId="238A5D64" w14:textId="77777777">
        <w:trPr>
          <w:cantSplit/>
          <w:trHeight w:val="390"/>
        </w:trPr>
        <w:tc>
          <w:tcPr>
            <w:tcW w:w="1080" w:type="dxa"/>
            <w:tcBorders>
              <w:top w:val="single" w:sz="6" w:space="0" w:color="auto"/>
              <w:left w:val="double" w:sz="6" w:space="0" w:color="auto"/>
              <w:bottom w:val="nil"/>
              <w:right w:val="single" w:sz="6" w:space="0" w:color="auto"/>
            </w:tcBorders>
          </w:tcPr>
          <w:p w14:paraId="241D20C0" w14:textId="77777777" w:rsidR="00E61AA0" w:rsidRPr="00A709F1" w:rsidRDefault="00E61AA0">
            <w:pPr>
              <w:suppressAutoHyphens/>
              <w:spacing w:before="60" w:after="60"/>
              <w:rPr>
                <w:sz w:val="20"/>
              </w:rPr>
            </w:pPr>
          </w:p>
        </w:tc>
        <w:tc>
          <w:tcPr>
            <w:tcW w:w="1350" w:type="dxa"/>
            <w:tcBorders>
              <w:top w:val="single" w:sz="6" w:space="0" w:color="auto"/>
              <w:left w:val="single" w:sz="6" w:space="0" w:color="auto"/>
              <w:bottom w:val="nil"/>
              <w:right w:val="single" w:sz="6" w:space="0" w:color="auto"/>
            </w:tcBorders>
          </w:tcPr>
          <w:p w14:paraId="0C7E3806" w14:textId="77777777" w:rsidR="00E61AA0" w:rsidRPr="00A709F1" w:rsidRDefault="00E61AA0">
            <w:pPr>
              <w:suppressAutoHyphens/>
              <w:spacing w:before="60" w:after="60"/>
              <w:rPr>
                <w:sz w:val="20"/>
              </w:rPr>
            </w:pPr>
          </w:p>
        </w:tc>
        <w:tc>
          <w:tcPr>
            <w:tcW w:w="1080" w:type="dxa"/>
            <w:tcBorders>
              <w:left w:val="single" w:sz="6" w:space="0" w:color="auto"/>
              <w:bottom w:val="nil"/>
              <w:right w:val="single" w:sz="6" w:space="0" w:color="auto"/>
            </w:tcBorders>
          </w:tcPr>
          <w:p w14:paraId="61380296" w14:textId="77777777" w:rsidR="00E61AA0" w:rsidRPr="00A709F1" w:rsidRDefault="00E61AA0">
            <w:pPr>
              <w:suppressAutoHyphens/>
              <w:spacing w:before="60" w:after="60"/>
              <w:rPr>
                <w:sz w:val="20"/>
              </w:rPr>
            </w:pPr>
          </w:p>
        </w:tc>
        <w:tc>
          <w:tcPr>
            <w:tcW w:w="810" w:type="dxa"/>
            <w:tcBorders>
              <w:left w:val="single" w:sz="6" w:space="0" w:color="auto"/>
              <w:bottom w:val="nil"/>
              <w:right w:val="single" w:sz="6" w:space="0" w:color="auto"/>
            </w:tcBorders>
          </w:tcPr>
          <w:p w14:paraId="3CC82E7A" w14:textId="77777777" w:rsidR="00E61AA0" w:rsidRPr="00A709F1" w:rsidRDefault="00E61AA0">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66ABCD11"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7E701B4" w14:textId="77777777" w:rsidR="00E61AA0" w:rsidRPr="00A709F1" w:rsidRDefault="00E61AA0">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24395240"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6151E64" w14:textId="77777777" w:rsidR="00E61AA0" w:rsidRPr="00A709F1" w:rsidRDefault="00E61AA0">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333BC48F" w14:textId="77777777" w:rsidR="00E61AA0" w:rsidRPr="00A709F1" w:rsidRDefault="00E61AA0">
            <w:pPr>
              <w:suppressAutoHyphens/>
              <w:spacing w:before="60" w:after="60"/>
              <w:rPr>
                <w:sz w:val="20"/>
              </w:rPr>
            </w:pPr>
          </w:p>
        </w:tc>
        <w:tc>
          <w:tcPr>
            <w:tcW w:w="1860" w:type="dxa"/>
            <w:tcBorders>
              <w:top w:val="single" w:sz="6" w:space="0" w:color="auto"/>
              <w:left w:val="single" w:sz="6" w:space="0" w:color="auto"/>
              <w:bottom w:val="nil"/>
              <w:right w:val="double" w:sz="6" w:space="0" w:color="auto"/>
            </w:tcBorders>
          </w:tcPr>
          <w:p w14:paraId="16F080D0" w14:textId="77777777" w:rsidR="00E61AA0" w:rsidRPr="00A709F1" w:rsidRDefault="00E61AA0">
            <w:pPr>
              <w:suppressAutoHyphens/>
              <w:spacing w:before="60" w:after="60"/>
              <w:rPr>
                <w:sz w:val="20"/>
              </w:rPr>
            </w:pPr>
          </w:p>
        </w:tc>
      </w:tr>
      <w:tr w:rsidR="00E61AA0" w:rsidRPr="00A709F1" w14:paraId="14F669BF" w14:textId="77777777">
        <w:trPr>
          <w:cantSplit/>
          <w:trHeight w:val="333"/>
        </w:trPr>
        <w:tc>
          <w:tcPr>
            <w:tcW w:w="9990" w:type="dxa"/>
            <w:gridSpan w:val="8"/>
            <w:tcBorders>
              <w:top w:val="double" w:sz="6" w:space="0" w:color="auto"/>
              <w:left w:val="nil"/>
              <w:bottom w:val="nil"/>
              <w:right w:val="double" w:sz="6" w:space="0" w:color="auto"/>
            </w:tcBorders>
          </w:tcPr>
          <w:p w14:paraId="0E2D9727" w14:textId="77777777" w:rsidR="00E61AA0" w:rsidRPr="00A709F1" w:rsidRDefault="00E61AA0">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060C7422" w14:textId="77777777" w:rsidR="00E61AA0" w:rsidRPr="00A709F1" w:rsidRDefault="00E61AA0">
            <w:pPr>
              <w:pStyle w:val="af5"/>
              <w:suppressAutoHyphens/>
              <w:spacing w:before="60" w:after="60"/>
              <w:jc w:val="center"/>
            </w:pPr>
            <w:r w:rsidRPr="00A709F1">
              <w:t>Total Price</w:t>
            </w:r>
          </w:p>
        </w:tc>
        <w:tc>
          <w:tcPr>
            <w:tcW w:w="1860" w:type="dxa"/>
            <w:tcBorders>
              <w:top w:val="double" w:sz="6" w:space="0" w:color="auto"/>
              <w:left w:val="double" w:sz="6" w:space="0" w:color="auto"/>
              <w:bottom w:val="double" w:sz="6" w:space="0" w:color="auto"/>
              <w:right w:val="double" w:sz="6" w:space="0" w:color="auto"/>
            </w:tcBorders>
          </w:tcPr>
          <w:p w14:paraId="26D00256" w14:textId="77777777" w:rsidR="00E61AA0" w:rsidRPr="00A709F1" w:rsidRDefault="00E61AA0">
            <w:pPr>
              <w:suppressAutoHyphens/>
              <w:spacing w:before="60" w:after="60"/>
              <w:rPr>
                <w:sz w:val="20"/>
              </w:rPr>
            </w:pPr>
          </w:p>
        </w:tc>
      </w:tr>
      <w:tr w:rsidR="00E61AA0" w:rsidRPr="00A709F1" w14:paraId="55F7ECD3" w14:textId="77777777">
        <w:trPr>
          <w:cantSplit/>
          <w:trHeight w:hRule="exact" w:val="495"/>
        </w:trPr>
        <w:tc>
          <w:tcPr>
            <w:tcW w:w="13920" w:type="dxa"/>
            <w:gridSpan w:val="10"/>
            <w:tcBorders>
              <w:top w:val="nil"/>
              <w:left w:val="nil"/>
              <w:bottom w:val="nil"/>
              <w:right w:val="nil"/>
            </w:tcBorders>
          </w:tcPr>
          <w:p w14:paraId="4C438952" w14:textId="77777777" w:rsidR="00E61AA0" w:rsidRPr="00A709F1" w:rsidRDefault="00E61AA0">
            <w:pPr>
              <w:suppressAutoHyphens/>
              <w:spacing w:before="100"/>
              <w:rPr>
                <w:sz w:val="20"/>
              </w:rPr>
            </w:pPr>
            <w:r w:rsidRPr="00A709F1">
              <w:rPr>
                <w:sz w:val="20"/>
              </w:rPr>
              <w:t xml:space="preserve">Name of Bidder  </w:t>
            </w:r>
            <w:r w:rsidRPr="00A709F1">
              <w:rPr>
                <w:i/>
                <w:iCs/>
                <w:sz w:val="20"/>
              </w:rPr>
              <w:t xml:space="preserve">[insert complete name of Bidder]  </w:t>
            </w:r>
            <w:r w:rsidRPr="00A709F1">
              <w:rPr>
                <w:sz w:val="20"/>
              </w:rPr>
              <w:t xml:space="preserve">Signature of Bidder </w:t>
            </w:r>
            <w:r w:rsidRPr="00A709F1">
              <w:rPr>
                <w:i/>
                <w:iCs/>
                <w:sz w:val="20"/>
              </w:rPr>
              <w:t xml:space="preserve">[signature of person signing the Bid]  </w:t>
            </w:r>
            <w:r w:rsidRPr="00A709F1">
              <w:rPr>
                <w:sz w:val="20"/>
              </w:rPr>
              <w:t xml:space="preserve">Date </w:t>
            </w:r>
            <w:r w:rsidRPr="00A709F1">
              <w:rPr>
                <w:i/>
                <w:iCs/>
                <w:sz w:val="20"/>
              </w:rPr>
              <w:t>[insert date]</w:t>
            </w:r>
          </w:p>
        </w:tc>
      </w:tr>
    </w:tbl>
    <w:p w14:paraId="234532EC" w14:textId="77777777" w:rsidR="00E61AA0" w:rsidRPr="00A709F1" w:rsidRDefault="00E61AA0">
      <w:pPr>
        <w:spacing w:before="240"/>
      </w:pPr>
    </w:p>
    <w:p w14:paraId="30BF3A2A" w14:textId="77777777" w:rsidR="00E61AA0" w:rsidRPr="00A709F1" w:rsidRDefault="00E61AA0">
      <w:pPr>
        <w:spacing w:before="240"/>
      </w:pPr>
      <w:r w:rsidRPr="00A709F1">
        <w:br w:type="page"/>
      </w:r>
    </w:p>
    <w:tbl>
      <w:tblPr>
        <w:tblW w:w="13920"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620"/>
        <w:gridCol w:w="1170"/>
        <w:gridCol w:w="1710"/>
        <w:gridCol w:w="3060"/>
        <w:gridCol w:w="1530"/>
        <w:gridCol w:w="2220"/>
      </w:tblGrid>
      <w:tr w:rsidR="00E61AA0" w:rsidRPr="00A709F1" w14:paraId="7E211DCD" w14:textId="77777777">
        <w:trPr>
          <w:cantSplit/>
          <w:trHeight w:val="140"/>
        </w:trPr>
        <w:tc>
          <w:tcPr>
            <w:tcW w:w="13920" w:type="dxa"/>
            <w:gridSpan w:val="8"/>
            <w:tcBorders>
              <w:top w:val="nil"/>
              <w:left w:val="nil"/>
              <w:bottom w:val="nil"/>
              <w:right w:val="nil"/>
            </w:tcBorders>
          </w:tcPr>
          <w:p w14:paraId="33271A1A" w14:textId="77777777" w:rsidR="00E61AA0" w:rsidRPr="00A709F1" w:rsidRDefault="00E61AA0">
            <w:pPr>
              <w:pStyle w:val="SectionVHeader"/>
              <w:spacing w:after="240"/>
            </w:pPr>
            <w:bookmarkStart w:id="421" w:name="P85"/>
            <w:bookmarkStart w:id="422" w:name="_Toc310948786"/>
            <w:bookmarkEnd w:id="421"/>
            <w:r w:rsidRPr="00A709F1">
              <w:lastRenderedPageBreak/>
              <w:t>Price and Completion Schedule - Related Services</w:t>
            </w:r>
            <w:bookmarkEnd w:id="422"/>
          </w:p>
        </w:tc>
      </w:tr>
      <w:tr w:rsidR="00E61AA0" w:rsidRPr="00A709F1" w14:paraId="09860F18" w14:textId="77777777">
        <w:trPr>
          <w:cantSplit/>
        </w:trPr>
        <w:tc>
          <w:tcPr>
            <w:tcW w:w="2610" w:type="dxa"/>
            <w:gridSpan w:val="2"/>
            <w:tcBorders>
              <w:top w:val="double" w:sz="6" w:space="0" w:color="auto"/>
              <w:bottom w:val="double" w:sz="6" w:space="0" w:color="auto"/>
              <w:right w:val="nil"/>
            </w:tcBorders>
          </w:tcPr>
          <w:p w14:paraId="578130D1" w14:textId="77777777" w:rsidR="00E61AA0" w:rsidRPr="00A709F1" w:rsidRDefault="00E61AA0">
            <w:pPr>
              <w:suppressAutoHyphens/>
              <w:jc w:val="center"/>
              <w:rPr>
                <w:sz w:val="20"/>
              </w:rPr>
            </w:pPr>
          </w:p>
        </w:tc>
        <w:tc>
          <w:tcPr>
            <w:tcW w:w="7560" w:type="dxa"/>
            <w:gridSpan w:val="4"/>
            <w:tcBorders>
              <w:top w:val="double" w:sz="6" w:space="0" w:color="auto"/>
              <w:left w:val="nil"/>
              <w:bottom w:val="double" w:sz="6" w:space="0" w:color="auto"/>
              <w:right w:val="nil"/>
            </w:tcBorders>
          </w:tcPr>
          <w:p w14:paraId="123A98C5" w14:textId="77777777" w:rsidR="00E61AA0" w:rsidRPr="00A709F1" w:rsidRDefault="00E61AA0">
            <w:pPr>
              <w:suppressAutoHyphens/>
              <w:spacing w:before="240"/>
              <w:jc w:val="center"/>
              <w:rPr>
                <w:sz w:val="20"/>
              </w:rPr>
            </w:pPr>
            <w:r w:rsidRPr="00A709F1">
              <w:t>Currencies in accordance with ITB Sub-Clause 15</w:t>
            </w:r>
          </w:p>
        </w:tc>
        <w:tc>
          <w:tcPr>
            <w:tcW w:w="3750" w:type="dxa"/>
            <w:gridSpan w:val="2"/>
            <w:tcBorders>
              <w:top w:val="double" w:sz="6" w:space="0" w:color="auto"/>
              <w:left w:val="nil"/>
              <w:bottom w:val="double" w:sz="6" w:space="0" w:color="auto"/>
            </w:tcBorders>
          </w:tcPr>
          <w:p w14:paraId="6D03850C" w14:textId="77777777" w:rsidR="00E61AA0" w:rsidRPr="00A709F1" w:rsidRDefault="00E61AA0">
            <w:pPr>
              <w:rPr>
                <w:sz w:val="20"/>
              </w:rPr>
            </w:pPr>
            <w:r w:rsidRPr="00A709F1">
              <w:rPr>
                <w:sz w:val="20"/>
              </w:rPr>
              <w:t>Date:_________________________</w:t>
            </w:r>
          </w:p>
          <w:p w14:paraId="3B140223" w14:textId="77777777" w:rsidR="00E61AA0" w:rsidRPr="00A709F1" w:rsidRDefault="00E61AA0">
            <w:pPr>
              <w:suppressAutoHyphens/>
            </w:pPr>
            <w:r w:rsidRPr="00A709F1">
              <w:rPr>
                <w:sz w:val="20"/>
              </w:rPr>
              <w:t>CB No: _____________________</w:t>
            </w:r>
          </w:p>
          <w:p w14:paraId="09A2DE65" w14:textId="77777777" w:rsidR="00E61AA0" w:rsidRPr="00A709F1" w:rsidRDefault="00E61AA0">
            <w:pPr>
              <w:suppressAutoHyphens/>
              <w:rPr>
                <w:sz w:val="20"/>
              </w:rPr>
            </w:pPr>
            <w:r w:rsidRPr="00A709F1">
              <w:rPr>
                <w:sz w:val="20"/>
              </w:rPr>
              <w:t>Alternative No: ________________</w:t>
            </w:r>
          </w:p>
          <w:p w14:paraId="483A8ED3" w14:textId="77777777" w:rsidR="00E61AA0" w:rsidRPr="00A709F1" w:rsidRDefault="00E61AA0">
            <w:pPr>
              <w:suppressAutoHyphens/>
            </w:pPr>
            <w:r w:rsidRPr="00A709F1">
              <w:rPr>
                <w:sz w:val="20"/>
              </w:rPr>
              <w:t>Page N</w:t>
            </w:r>
            <w:r w:rsidRPr="00A709F1">
              <w:rPr>
                <w:sz w:val="20"/>
              </w:rPr>
              <w:sym w:font="Symbol" w:char="F0B0"/>
            </w:r>
            <w:r w:rsidRPr="00A709F1">
              <w:rPr>
                <w:sz w:val="20"/>
              </w:rPr>
              <w:t xml:space="preserve"> ______ of ______</w:t>
            </w:r>
          </w:p>
        </w:tc>
      </w:tr>
      <w:tr w:rsidR="00E61AA0" w:rsidRPr="00A709F1" w14:paraId="5014EF06" w14:textId="77777777">
        <w:trPr>
          <w:cantSplit/>
        </w:trPr>
        <w:tc>
          <w:tcPr>
            <w:tcW w:w="720" w:type="dxa"/>
            <w:tcBorders>
              <w:top w:val="double" w:sz="6" w:space="0" w:color="auto"/>
              <w:bottom w:val="double" w:sz="6" w:space="0" w:color="auto"/>
              <w:right w:val="single" w:sz="6" w:space="0" w:color="auto"/>
            </w:tcBorders>
          </w:tcPr>
          <w:p w14:paraId="76FDC868" w14:textId="77777777" w:rsidR="00E61AA0" w:rsidRPr="00A709F1" w:rsidRDefault="00E61AA0">
            <w:pPr>
              <w:suppressAutoHyphens/>
              <w:jc w:val="center"/>
              <w:rPr>
                <w:sz w:val="20"/>
              </w:rPr>
            </w:pPr>
            <w:r w:rsidRPr="00A709F1">
              <w:rPr>
                <w:sz w:val="20"/>
              </w:rPr>
              <w:t>1</w:t>
            </w:r>
          </w:p>
        </w:tc>
        <w:tc>
          <w:tcPr>
            <w:tcW w:w="3510" w:type="dxa"/>
            <w:gridSpan w:val="2"/>
            <w:tcBorders>
              <w:top w:val="double" w:sz="6" w:space="0" w:color="auto"/>
              <w:left w:val="single" w:sz="6" w:space="0" w:color="auto"/>
              <w:bottom w:val="double" w:sz="6" w:space="0" w:color="auto"/>
              <w:right w:val="single" w:sz="6" w:space="0" w:color="auto"/>
            </w:tcBorders>
          </w:tcPr>
          <w:p w14:paraId="00FE42EF" w14:textId="77777777" w:rsidR="00E61AA0" w:rsidRPr="00A709F1" w:rsidRDefault="00E61AA0">
            <w:pPr>
              <w:suppressAutoHyphens/>
              <w:jc w:val="center"/>
              <w:rPr>
                <w:sz w:val="20"/>
              </w:rPr>
            </w:pPr>
            <w:r w:rsidRPr="00A709F1">
              <w:rPr>
                <w:sz w:val="20"/>
              </w:rPr>
              <w:t>2</w:t>
            </w:r>
          </w:p>
        </w:tc>
        <w:tc>
          <w:tcPr>
            <w:tcW w:w="1170" w:type="dxa"/>
            <w:tcBorders>
              <w:top w:val="double" w:sz="6" w:space="0" w:color="auto"/>
              <w:left w:val="single" w:sz="6" w:space="0" w:color="auto"/>
              <w:bottom w:val="double" w:sz="6" w:space="0" w:color="auto"/>
              <w:right w:val="single" w:sz="6" w:space="0" w:color="auto"/>
            </w:tcBorders>
          </w:tcPr>
          <w:p w14:paraId="355A75C2" w14:textId="77777777" w:rsidR="00E61AA0" w:rsidRPr="00A709F1" w:rsidRDefault="00E61AA0">
            <w:pPr>
              <w:suppressAutoHyphens/>
              <w:jc w:val="center"/>
              <w:rPr>
                <w:sz w:val="20"/>
              </w:rPr>
            </w:pPr>
            <w:r w:rsidRPr="00A709F1">
              <w:rPr>
                <w:sz w:val="20"/>
              </w:rPr>
              <w:t>3</w:t>
            </w:r>
          </w:p>
        </w:tc>
        <w:tc>
          <w:tcPr>
            <w:tcW w:w="1710" w:type="dxa"/>
            <w:tcBorders>
              <w:top w:val="double" w:sz="6" w:space="0" w:color="auto"/>
              <w:left w:val="single" w:sz="6" w:space="0" w:color="auto"/>
              <w:bottom w:val="double" w:sz="6" w:space="0" w:color="auto"/>
              <w:right w:val="single" w:sz="6" w:space="0" w:color="auto"/>
            </w:tcBorders>
          </w:tcPr>
          <w:p w14:paraId="6A647063" w14:textId="77777777" w:rsidR="00E61AA0" w:rsidRPr="00A709F1" w:rsidRDefault="00E61AA0">
            <w:pPr>
              <w:suppressAutoHyphens/>
              <w:jc w:val="center"/>
              <w:rPr>
                <w:sz w:val="20"/>
              </w:rPr>
            </w:pPr>
            <w:r w:rsidRPr="00A709F1">
              <w:rPr>
                <w:sz w:val="20"/>
              </w:rPr>
              <w:t>4</w:t>
            </w:r>
          </w:p>
        </w:tc>
        <w:tc>
          <w:tcPr>
            <w:tcW w:w="3060" w:type="dxa"/>
            <w:tcBorders>
              <w:top w:val="double" w:sz="6" w:space="0" w:color="auto"/>
              <w:left w:val="single" w:sz="6" w:space="0" w:color="auto"/>
              <w:bottom w:val="double" w:sz="6" w:space="0" w:color="auto"/>
              <w:right w:val="single" w:sz="6" w:space="0" w:color="auto"/>
            </w:tcBorders>
          </w:tcPr>
          <w:p w14:paraId="2A38744C" w14:textId="77777777" w:rsidR="00E61AA0" w:rsidRPr="00A709F1" w:rsidRDefault="00E61AA0">
            <w:pPr>
              <w:suppressAutoHyphens/>
              <w:jc w:val="center"/>
              <w:rPr>
                <w:sz w:val="20"/>
              </w:rPr>
            </w:pPr>
            <w:r w:rsidRPr="00A709F1">
              <w:rPr>
                <w:sz w:val="20"/>
              </w:rPr>
              <w:t>5</w:t>
            </w:r>
          </w:p>
        </w:tc>
        <w:tc>
          <w:tcPr>
            <w:tcW w:w="1530" w:type="dxa"/>
            <w:tcBorders>
              <w:top w:val="double" w:sz="6" w:space="0" w:color="auto"/>
              <w:left w:val="single" w:sz="6" w:space="0" w:color="auto"/>
              <w:bottom w:val="double" w:sz="6" w:space="0" w:color="auto"/>
              <w:right w:val="single" w:sz="6" w:space="0" w:color="auto"/>
            </w:tcBorders>
          </w:tcPr>
          <w:p w14:paraId="52D2602C" w14:textId="77777777" w:rsidR="00E61AA0" w:rsidRPr="00A709F1" w:rsidRDefault="00E61AA0">
            <w:pPr>
              <w:suppressAutoHyphens/>
              <w:jc w:val="center"/>
              <w:rPr>
                <w:sz w:val="20"/>
              </w:rPr>
            </w:pPr>
            <w:r w:rsidRPr="00A709F1">
              <w:rPr>
                <w:sz w:val="20"/>
              </w:rPr>
              <w:t>6</w:t>
            </w:r>
          </w:p>
        </w:tc>
        <w:tc>
          <w:tcPr>
            <w:tcW w:w="2220" w:type="dxa"/>
            <w:tcBorders>
              <w:top w:val="double" w:sz="6" w:space="0" w:color="auto"/>
              <w:left w:val="single" w:sz="6" w:space="0" w:color="auto"/>
              <w:bottom w:val="double" w:sz="6" w:space="0" w:color="auto"/>
            </w:tcBorders>
          </w:tcPr>
          <w:p w14:paraId="6BC06CA5" w14:textId="77777777" w:rsidR="00E61AA0" w:rsidRPr="00A709F1" w:rsidRDefault="00E61AA0">
            <w:pPr>
              <w:suppressAutoHyphens/>
              <w:jc w:val="center"/>
              <w:rPr>
                <w:sz w:val="20"/>
              </w:rPr>
            </w:pPr>
            <w:r w:rsidRPr="00A709F1">
              <w:rPr>
                <w:sz w:val="20"/>
              </w:rPr>
              <w:t>7</w:t>
            </w:r>
          </w:p>
        </w:tc>
      </w:tr>
      <w:tr w:rsidR="00E61AA0" w:rsidRPr="00A709F1" w14:paraId="27CB57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720" w:type="dxa"/>
            <w:tcBorders>
              <w:top w:val="double" w:sz="6" w:space="0" w:color="auto"/>
              <w:left w:val="double" w:sz="6" w:space="0" w:color="auto"/>
              <w:bottom w:val="single" w:sz="6" w:space="0" w:color="auto"/>
              <w:right w:val="single" w:sz="6" w:space="0" w:color="auto"/>
            </w:tcBorders>
          </w:tcPr>
          <w:p w14:paraId="4E22A766" w14:textId="77777777" w:rsidR="00E61AA0" w:rsidRPr="00A709F1" w:rsidRDefault="00E61AA0">
            <w:pPr>
              <w:suppressAutoHyphens/>
              <w:jc w:val="center"/>
              <w:rPr>
                <w:sz w:val="16"/>
              </w:rPr>
            </w:pPr>
            <w:r w:rsidRPr="00A709F1">
              <w:rPr>
                <w:sz w:val="16"/>
              </w:rPr>
              <w:t xml:space="preserve">Service </w:t>
            </w:r>
          </w:p>
          <w:p w14:paraId="227CD550" w14:textId="77777777" w:rsidR="00E61AA0" w:rsidRPr="00A709F1" w:rsidRDefault="00E61AA0">
            <w:pPr>
              <w:suppressAutoHyphens/>
              <w:jc w:val="center"/>
              <w:rPr>
                <w:sz w:val="16"/>
              </w:rPr>
            </w:pPr>
            <w:r w:rsidRPr="00A709F1">
              <w:rPr>
                <w:sz w:val="16"/>
              </w:rPr>
              <w:t>N</w:t>
            </w:r>
            <w:r w:rsidRPr="00A709F1">
              <w:rPr>
                <w:sz w:val="16"/>
              </w:rPr>
              <w:sym w:font="Symbol" w:char="F0B0"/>
            </w:r>
          </w:p>
        </w:tc>
        <w:tc>
          <w:tcPr>
            <w:tcW w:w="3510" w:type="dxa"/>
            <w:gridSpan w:val="2"/>
            <w:tcBorders>
              <w:top w:val="double" w:sz="6" w:space="0" w:color="auto"/>
              <w:left w:val="single" w:sz="6" w:space="0" w:color="auto"/>
              <w:bottom w:val="single" w:sz="6" w:space="0" w:color="auto"/>
              <w:right w:val="single" w:sz="6" w:space="0" w:color="auto"/>
            </w:tcBorders>
          </w:tcPr>
          <w:p w14:paraId="2A102F10" w14:textId="77777777" w:rsidR="00E61AA0" w:rsidRPr="00A709F1" w:rsidRDefault="00E61AA0">
            <w:pPr>
              <w:suppressAutoHyphens/>
              <w:jc w:val="center"/>
              <w:rPr>
                <w:sz w:val="16"/>
              </w:rPr>
            </w:pPr>
            <w:r w:rsidRPr="00A709F1">
              <w:rPr>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49EA39DA" w14:textId="77777777" w:rsidR="00E61AA0" w:rsidRPr="00A709F1" w:rsidRDefault="00E61AA0">
            <w:pPr>
              <w:suppressAutoHyphens/>
              <w:jc w:val="center"/>
              <w:rPr>
                <w:sz w:val="16"/>
              </w:rPr>
            </w:pPr>
            <w:r w:rsidRPr="00A709F1">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39BA2D26" w14:textId="77777777" w:rsidR="00E61AA0" w:rsidRPr="00A709F1" w:rsidRDefault="00E61AA0">
            <w:pPr>
              <w:suppressAutoHyphens/>
              <w:jc w:val="center"/>
              <w:rPr>
                <w:sz w:val="16"/>
              </w:rPr>
            </w:pPr>
            <w:r w:rsidRPr="00A709F1">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3662D330" w14:textId="77777777" w:rsidR="00E61AA0" w:rsidRPr="00A709F1" w:rsidRDefault="00E61AA0">
            <w:pPr>
              <w:suppressAutoHyphens/>
              <w:jc w:val="center"/>
            </w:pPr>
            <w:r w:rsidRPr="00A709F1">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84C9DC0" w14:textId="77777777" w:rsidR="00E61AA0" w:rsidRPr="00A709F1" w:rsidRDefault="00E61AA0">
            <w:pPr>
              <w:suppressAutoHyphens/>
              <w:jc w:val="center"/>
              <w:rPr>
                <w:sz w:val="20"/>
              </w:rPr>
            </w:pPr>
            <w:r w:rsidRPr="00A709F1">
              <w:rPr>
                <w:sz w:val="16"/>
              </w:rPr>
              <w:t xml:space="preserve">Unit price </w:t>
            </w:r>
          </w:p>
        </w:tc>
        <w:tc>
          <w:tcPr>
            <w:tcW w:w="2220" w:type="dxa"/>
            <w:tcBorders>
              <w:top w:val="double" w:sz="6" w:space="0" w:color="auto"/>
              <w:left w:val="single" w:sz="6" w:space="0" w:color="auto"/>
              <w:bottom w:val="single" w:sz="6" w:space="0" w:color="auto"/>
              <w:right w:val="double" w:sz="6" w:space="0" w:color="auto"/>
            </w:tcBorders>
          </w:tcPr>
          <w:p w14:paraId="7E4C82E6" w14:textId="77777777" w:rsidR="00E61AA0" w:rsidRPr="00A709F1" w:rsidRDefault="00E61AA0">
            <w:pPr>
              <w:suppressAutoHyphens/>
              <w:jc w:val="center"/>
              <w:rPr>
                <w:sz w:val="16"/>
              </w:rPr>
            </w:pPr>
            <w:r w:rsidRPr="00A709F1">
              <w:rPr>
                <w:sz w:val="16"/>
              </w:rPr>
              <w:t xml:space="preserve">Total Price per Service </w:t>
            </w:r>
          </w:p>
          <w:p w14:paraId="58469B94" w14:textId="77777777" w:rsidR="00E61AA0" w:rsidRPr="00A709F1" w:rsidRDefault="00E61AA0">
            <w:pPr>
              <w:suppressAutoHyphens/>
              <w:jc w:val="center"/>
              <w:rPr>
                <w:sz w:val="16"/>
              </w:rPr>
            </w:pPr>
            <w:r w:rsidRPr="00A709F1">
              <w:rPr>
                <w:sz w:val="16"/>
              </w:rPr>
              <w:t>(Col. 5*6 or estimate)</w:t>
            </w:r>
          </w:p>
        </w:tc>
      </w:tr>
      <w:tr w:rsidR="00E61AA0" w:rsidRPr="00A709F1" w14:paraId="0B3CC97B"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EE8C86E" w14:textId="77777777" w:rsidR="00E61AA0" w:rsidRPr="00A709F1" w:rsidRDefault="00E61AA0">
            <w:pPr>
              <w:suppressAutoHyphens/>
              <w:rPr>
                <w:i/>
                <w:iCs/>
                <w:sz w:val="20"/>
              </w:rPr>
            </w:pPr>
            <w:r w:rsidRPr="00A709F1">
              <w:rPr>
                <w:i/>
                <w:iCs/>
                <w:sz w:val="16"/>
              </w:rPr>
              <w:t>[insert number of the Service ]</w:t>
            </w:r>
          </w:p>
        </w:tc>
        <w:tc>
          <w:tcPr>
            <w:tcW w:w="3510" w:type="dxa"/>
            <w:gridSpan w:val="2"/>
            <w:tcBorders>
              <w:top w:val="single" w:sz="6" w:space="0" w:color="auto"/>
              <w:left w:val="single" w:sz="6" w:space="0" w:color="auto"/>
              <w:bottom w:val="single" w:sz="6" w:space="0" w:color="auto"/>
              <w:right w:val="single" w:sz="6" w:space="0" w:color="auto"/>
            </w:tcBorders>
          </w:tcPr>
          <w:p w14:paraId="035DF244" w14:textId="77777777" w:rsidR="00E61AA0" w:rsidRPr="00A709F1" w:rsidRDefault="00E61AA0">
            <w:pPr>
              <w:suppressAutoHyphens/>
              <w:jc w:val="center"/>
              <w:rPr>
                <w:i/>
                <w:iCs/>
                <w:sz w:val="20"/>
              </w:rPr>
            </w:pPr>
            <w:r w:rsidRPr="00A709F1">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623C710" w14:textId="77777777" w:rsidR="00E61AA0" w:rsidRPr="00A709F1" w:rsidRDefault="00E61AA0">
            <w:pPr>
              <w:suppressAutoHyphens/>
              <w:rPr>
                <w:i/>
                <w:iCs/>
                <w:sz w:val="20"/>
              </w:rPr>
            </w:pPr>
            <w:r w:rsidRPr="00A709F1">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659878AB" w14:textId="77777777" w:rsidR="00E61AA0" w:rsidRPr="00A709F1" w:rsidRDefault="00E61AA0">
            <w:pPr>
              <w:suppressAutoHyphens/>
              <w:rPr>
                <w:i/>
                <w:iCs/>
                <w:sz w:val="20"/>
              </w:rPr>
            </w:pPr>
            <w:r w:rsidRPr="00A709F1">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255A1961" w14:textId="77777777" w:rsidR="00E61AA0" w:rsidRPr="00A709F1" w:rsidRDefault="00E61AA0">
            <w:pPr>
              <w:suppressAutoHyphens/>
              <w:rPr>
                <w:i/>
                <w:iCs/>
                <w:sz w:val="20"/>
              </w:rPr>
            </w:pPr>
            <w:r w:rsidRPr="00A709F1">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0C8C6F3D" w14:textId="77777777" w:rsidR="00E61AA0" w:rsidRPr="00A709F1" w:rsidRDefault="00E61AA0">
            <w:pPr>
              <w:suppressAutoHyphens/>
              <w:rPr>
                <w:i/>
                <w:iCs/>
                <w:sz w:val="20"/>
              </w:rPr>
            </w:pPr>
            <w:r w:rsidRPr="00A709F1">
              <w:rPr>
                <w:i/>
                <w:iCs/>
                <w:sz w:val="16"/>
              </w:rPr>
              <w:t>[insert unit price per item]</w:t>
            </w:r>
          </w:p>
        </w:tc>
        <w:tc>
          <w:tcPr>
            <w:tcW w:w="2220" w:type="dxa"/>
            <w:tcBorders>
              <w:top w:val="single" w:sz="6" w:space="0" w:color="auto"/>
              <w:left w:val="single" w:sz="6" w:space="0" w:color="auto"/>
              <w:bottom w:val="single" w:sz="6" w:space="0" w:color="auto"/>
              <w:right w:val="double" w:sz="6" w:space="0" w:color="auto"/>
            </w:tcBorders>
          </w:tcPr>
          <w:p w14:paraId="02943834" w14:textId="77777777" w:rsidR="00E61AA0" w:rsidRPr="00A709F1" w:rsidRDefault="00E61AA0">
            <w:pPr>
              <w:suppressAutoHyphens/>
              <w:rPr>
                <w:i/>
                <w:iCs/>
                <w:sz w:val="16"/>
              </w:rPr>
            </w:pPr>
            <w:r w:rsidRPr="00A709F1">
              <w:rPr>
                <w:i/>
                <w:iCs/>
                <w:sz w:val="16"/>
              </w:rPr>
              <w:t>[insert total price per item]</w:t>
            </w:r>
          </w:p>
        </w:tc>
      </w:tr>
      <w:tr w:rsidR="00E61AA0" w:rsidRPr="00A709F1" w14:paraId="34629F08"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60A3C11"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41AF347A"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97D14D8"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E958B38"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A0ABAC9"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8AC89E2"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3E328D46" w14:textId="77777777" w:rsidR="00E61AA0" w:rsidRPr="00A709F1" w:rsidRDefault="00E61AA0">
            <w:pPr>
              <w:suppressAutoHyphens/>
              <w:spacing w:before="60" w:after="60"/>
              <w:rPr>
                <w:sz w:val="20"/>
              </w:rPr>
            </w:pPr>
          </w:p>
        </w:tc>
      </w:tr>
      <w:tr w:rsidR="00E61AA0" w:rsidRPr="00A709F1" w14:paraId="4C3B8DF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67BBF43"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14654083"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B68ACE5"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9BD95B9"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925AD75"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57C0D6A"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031B5FEC" w14:textId="77777777" w:rsidR="00E61AA0" w:rsidRPr="00A709F1" w:rsidRDefault="00E61AA0">
            <w:pPr>
              <w:suppressAutoHyphens/>
              <w:spacing w:before="60" w:after="60"/>
              <w:rPr>
                <w:sz w:val="20"/>
              </w:rPr>
            </w:pPr>
          </w:p>
        </w:tc>
      </w:tr>
      <w:tr w:rsidR="00E61AA0" w:rsidRPr="00A709F1" w14:paraId="0852F6C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3C31807"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0E7D8B5B"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157C820"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FA53198"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F6C5004"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946667C"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3CD667A5" w14:textId="77777777" w:rsidR="00E61AA0" w:rsidRPr="00A709F1" w:rsidRDefault="00E61AA0">
            <w:pPr>
              <w:suppressAutoHyphens/>
              <w:spacing w:before="60" w:after="60"/>
              <w:rPr>
                <w:sz w:val="20"/>
              </w:rPr>
            </w:pPr>
          </w:p>
        </w:tc>
      </w:tr>
      <w:tr w:rsidR="00E61AA0" w:rsidRPr="00A709F1" w14:paraId="0806401C"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1D2EE23"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4406A27C"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D944CEE"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D583727"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C48B433"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C35EAFC"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5B8492F2" w14:textId="77777777" w:rsidR="00E61AA0" w:rsidRPr="00A709F1" w:rsidRDefault="00E61AA0">
            <w:pPr>
              <w:suppressAutoHyphens/>
              <w:spacing w:before="60" w:after="60"/>
              <w:rPr>
                <w:sz w:val="20"/>
              </w:rPr>
            </w:pPr>
          </w:p>
        </w:tc>
      </w:tr>
      <w:tr w:rsidR="00E61AA0" w:rsidRPr="00A709F1" w14:paraId="5EBC5735"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2D61EC0"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1B66AEE1"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D4F9C6B"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23094EF"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CCE430F"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FEF4CB3"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0A5E4CFE" w14:textId="77777777" w:rsidR="00E61AA0" w:rsidRPr="00A709F1" w:rsidRDefault="00E61AA0">
            <w:pPr>
              <w:suppressAutoHyphens/>
              <w:spacing w:before="60" w:after="60"/>
              <w:rPr>
                <w:sz w:val="20"/>
              </w:rPr>
            </w:pPr>
          </w:p>
        </w:tc>
      </w:tr>
      <w:tr w:rsidR="00E61AA0" w:rsidRPr="00A709F1" w14:paraId="6C14EA33"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A6A6929"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5F515316"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DED634F"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707B241"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D4E384F"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D32096"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7A961E4A" w14:textId="77777777" w:rsidR="00E61AA0" w:rsidRPr="00A709F1" w:rsidRDefault="00E61AA0">
            <w:pPr>
              <w:suppressAutoHyphens/>
              <w:spacing w:before="60" w:after="60"/>
              <w:rPr>
                <w:sz w:val="20"/>
              </w:rPr>
            </w:pPr>
          </w:p>
        </w:tc>
      </w:tr>
      <w:tr w:rsidR="00E61AA0" w:rsidRPr="00A709F1" w14:paraId="44CD6415"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969A753"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single" w:sz="6" w:space="0" w:color="auto"/>
              <w:right w:val="single" w:sz="6" w:space="0" w:color="auto"/>
            </w:tcBorders>
          </w:tcPr>
          <w:p w14:paraId="654524A5"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89BB3C5"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84C60A2"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5241F6A" w14:textId="77777777" w:rsidR="00E61AA0" w:rsidRPr="00A709F1" w:rsidRDefault="00E61AA0">
            <w:pPr>
              <w:pStyle w:val="af5"/>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75D5E305"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single" w:sz="6" w:space="0" w:color="auto"/>
              <w:right w:val="double" w:sz="6" w:space="0" w:color="auto"/>
            </w:tcBorders>
          </w:tcPr>
          <w:p w14:paraId="29733BE4" w14:textId="77777777" w:rsidR="00E61AA0" w:rsidRPr="00A709F1" w:rsidRDefault="00E61AA0">
            <w:pPr>
              <w:suppressAutoHyphens/>
              <w:spacing w:before="60" w:after="60"/>
              <w:rPr>
                <w:sz w:val="20"/>
              </w:rPr>
            </w:pPr>
          </w:p>
        </w:tc>
      </w:tr>
      <w:tr w:rsidR="00E61AA0" w:rsidRPr="00A709F1" w14:paraId="2CD11505" w14:textId="77777777">
        <w:trPr>
          <w:cantSplit/>
          <w:trHeight w:val="390"/>
        </w:trPr>
        <w:tc>
          <w:tcPr>
            <w:tcW w:w="720" w:type="dxa"/>
            <w:tcBorders>
              <w:top w:val="single" w:sz="6" w:space="0" w:color="auto"/>
              <w:left w:val="double" w:sz="6" w:space="0" w:color="auto"/>
              <w:bottom w:val="nil"/>
              <w:right w:val="single" w:sz="6" w:space="0" w:color="auto"/>
            </w:tcBorders>
          </w:tcPr>
          <w:p w14:paraId="168553B2" w14:textId="77777777" w:rsidR="00E61AA0" w:rsidRPr="00A709F1" w:rsidRDefault="00E61AA0">
            <w:pPr>
              <w:suppressAutoHyphens/>
              <w:spacing w:before="60" w:after="60"/>
              <w:rPr>
                <w:sz w:val="20"/>
              </w:rPr>
            </w:pPr>
          </w:p>
        </w:tc>
        <w:tc>
          <w:tcPr>
            <w:tcW w:w="3510" w:type="dxa"/>
            <w:gridSpan w:val="2"/>
            <w:tcBorders>
              <w:top w:val="single" w:sz="6" w:space="0" w:color="auto"/>
              <w:left w:val="single" w:sz="6" w:space="0" w:color="auto"/>
              <w:bottom w:val="nil"/>
              <w:right w:val="single" w:sz="6" w:space="0" w:color="auto"/>
            </w:tcBorders>
          </w:tcPr>
          <w:p w14:paraId="13E893E1" w14:textId="77777777" w:rsidR="00E61AA0" w:rsidRPr="00A709F1" w:rsidRDefault="00E61AA0">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C7DEBC3" w14:textId="77777777" w:rsidR="00E61AA0" w:rsidRPr="00A709F1" w:rsidRDefault="00E61AA0">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65CA8D8D" w14:textId="77777777" w:rsidR="00E61AA0" w:rsidRPr="00A709F1" w:rsidRDefault="00E61AA0">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26A541C7" w14:textId="77777777" w:rsidR="00E61AA0" w:rsidRPr="00A709F1" w:rsidRDefault="00E61AA0">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2CD923D2" w14:textId="77777777" w:rsidR="00E61AA0" w:rsidRPr="00A709F1" w:rsidRDefault="00E61AA0">
            <w:pPr>
              <w:suppressAutoHyphens/>
              <w:spacing w:before="60" w:after="60"/>
              <w:rPr>
                <w:sz w:val="20"/>
              </w:rPr>
            </w:pPr>
          </w:p>
        </w:tc>
        <w:tc>
          <w:tcPr>
            <w:tcW w:w="2220" w:type="dxa"/>
            <w:tcBorders>
              <w:top w:val="single" w:sz="6" w:space="0" w:color="auto"/>
              <w:left w:val="single" w:sz="6" w:space="0" w:color="auto"/>
              <w:bottom w:val="nil"/>
              <w:right w:val="double" w:sz="6" w:space="0" w:color="auto"/>
            </w:tcBorders>
          </w:tcPr>
          <w:p w14:paraId="213FEF6E" w14:textId="77777777" w:rsidR="00E61AA0" w:rsidRPr="00A709F1" w:rsidRDefault="00E61AA0">
            <w:pPr>
              <w:suppressAutoHyphens/>
              <w:spacing w:before="60" w:after="60"/>
              <w:rPr>
                <w:sz w:val="20"/>
              </w:rPr>
            </w:pPr>
          </w:p>
        </w:tc>
      </w:tr>
      <w:tr w:rsidR="00E61AA0" w:rsidRPr="00A709F1" w14:paraId="40C5DF84" w14:textId="77777777">
        <w:trPr>
          <w:cantSplit/>
          <w:trHeight w:val="333"/>
        </w:trPr>
        <w:tc>
          <w:tcPr>
            <w:tcW w:w="7110" w:type="dxa"/>
            <w:gridSpan w:val="5"/>
            <w:tcBorders>
              <w:top w:val="double" w:sz="6" w:space="0" w:color="auto"/>
              <w:left w:val="nil"/>
              <w:bottom w:val="nil"/>
              <w:right w:val="double" w:sz="6" w:space="0" w:color="auto"/>
            </w:tcBorders>
          </w:tcPr>
          <w:p w14:paraId="6C203449" w14:textId="77777777" w:rsidR="00E61AA0" w:rsidRPr="00A709F1" w:rsidRDefault="00E61AA0">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2A82BBB3" w14:textId="77777777" w:rsidR="00E61AA0" w:rsidRPr="00A709F1" w:rsidRDefault="00E61AA0">
            <w:pPr>
              <w:suppressAutoHyphens/>
              <w:spacing w:before="60" w:after="60"/>
              <w:rPr>
                <w:sz w:val="20"/>
              </w:rPr>
            </w:pPr>
            <w:r w:rsidRPr="00A709F1">
              <w:t>Total Bid Price</w:t>
            </w:r>
          </w:p>
        </w:tc>
        <w:tc>
          <w:tcPr>
            <w:tcW w:w="2220" w:type="dxa"/>
            <w:tcBorders>
              <w:top w:val="double" w:sz="6" w:space="0" w:color="auto"/>
              <w:left w:val="double" w:sz="6" w:space="0" w:color="auto"/>
              <w:bottom w:val="double" w:sz="6" w:space="0" w:color="auto"/>
              <w:right w:val="double" w:sz="6" w:space="0" w:color="auto"/>
            </w:tcBorders>
          </w:tcPr>
          <w:p w14:paraId="74677A25" w14:textId="77777777" w:rsidR="00E61AA0" w:rsidRPr="00A709F1" w:rsidRDefault="00E61AA0">
            <w:pPr>
              <w:suppressAutoHyphens/>
              <w:spacing w:before="60" w:after="60"/>
              <w:rPr>
                <w:sz w:val="20"/>
              </w:rPr>
            </w:pPr>
          </w:p>
        </w:tc>
      </w:tr>
      <w:tr w:rsidR="00E61AA0" w:rsidRPr="00A709F1" w14:paraId="21CDBBB1" w14:textId="77777777">
        <w:trPr>
          <w:cantSplit/>
          <w:trHeight w:hRule="exact" w:val="495"/>
        </w:trPr>
        <w:tc>
          <w:tcPr>
            <w:tcW w:w="13920" w:type="dxa"/>
            <w:gridSpan w:val="8"/>
            <w:tcBorders>
              <w:top w:val="nil"/>
              <w:left w:val="nil"/>
              <w:bottom w:val="nil"/>
              <w:right w:val="nil"/>
            </w:tcBorders>
          </w:tcPr>
          <w:p w14:paraId="021CB162" w14:textId="77777777" w:rsidR="00E61AA0" w:rsidRPr="00A709F1" w:rsidRDefault="00E61AA0">
            <w:pPr>
              <w:suppressAutoHyphens/>
              <w:spacing w:before="100"/>
              <w:rPr>
                <w:sz w:val="20"/>
              </w:rPr>
            </w:pPr>
            <w:r w:rsidRPr="00A709F1">
              <w:rPr>
                <w:sz w:val="20"/>
              </w:rPr>
              <w:t xml:space="preserve">Name of Bidder  </w:t>
            </w:r>
            <w:r w:rsidRPr="00A709F1">
              <w:rPr>
                <w:i/>
                <w:iCs/>
                <w:sz w:val="20"/>
              </w:rPr>
              <w:t xml:space="preserve">[insert complete name of Bidder]  </w:t>
            </w:r>
            <w:r w:rsidRPr="00A709F1">
              <w:rPr>
                <w:sz w:val="20"/>
              </w:rPr>
              <w:t xml:space="preserve">Signature of Bidder </w:t>
            </w:r>
            <w:r w:rsidRPr="00A709F1">
              <w:rPr>
                <w:i/>
                <w:iCs/>
                <w:sz w:val="20"/>
              </w:rPr>
              <w:t xml:space="preserve">[signature of person signing the Bid]  </w:t>
            </w:r>
            <w:r w:rsidRPr="00A709F1">
              <w:rPr>
                <w:sz w:val="20"/>
              </w:rPr>
              <w:t xml:space="preserve">Date </w:t>
            </w:r>
            <w:r w:rsidRPr="00A709F1">
              <w:rPr>
                <w:i/>
                <w:iCs/>
                <w:sz w:val="20"/>
              </w:rPr>
              <w:t>[insert date]</w:t>
            </w:r>
          </w:p>
        </w:tc>
      </w:tr>
    </w:tbl>
    <w:p w14:paraId="6CA64CE4" w14:textId="77777777" w:rsidR="001615F9" w:rsidRPr="00A709F1" w:rsidRDefault="001615F9">
      <w:pPr>
        <w:spacing w:before="240"/>
        <w:sectPr w:rsidR="001615F9" w:rsidRPr="00A709F1" w:rsidSect="009167DD">
          <w:headerReference w:type="even" r:id="rId44"/>
          <w:headerReference w:type="default" r:id="rId45"/>
          <w:headerReference w:type="first" r:id="rId46"/>
          <w:type w:val="nextColumn"/>
          <w:pgSz w:w="16840" w:h="11907" w:orient="landscape" w:code="9"/>
          <w:pgMar w:top="1440" w:right="1440" w:bottom="1276" w:left="1440" w:header="720" w:footer="720" w:gutter="0"/>
          <w:cols w:space="720"/>
          <w:titlePg/>
        </w:sectPr>
      </w:pPr>
    </w:p>
    <w:p w14:paraId="42E0C4A2" w14:textId="72F762DF" w:rsidR="00B006C8" w:rsidRPr="00A709F1" w:rsidRDefault="00B006C8">
      <w:pPr>
        <w:pStyle w:val="SectionVHeader"/>
      </w:pPr>
      <w:bookmarkStart w:id="423" w:name="P86"/>
      <w:bookmarkStart w:id="424" w:name="_Toc463858680"/>
      <w:bookmarkStart w:id="425" w:name="_Toc310948787"/>
      <w:bookmarkStart w:id="426" w:name="_Toc438266926"/>
      <w:bookmarkStart w:id="427" w:name="_Toc438267900"/>
      <w:bookmarkStart w:id="428" w:name="_Toc438366668"/>
      <w:bookmarkStart w:id="429" w:name="_Toc438954446"/>
      <w:bookmarkEnd w:id="423"/>
      <w:r w:rsidRPr="00A709F1">
        <w:lastRenderedPageBreak/>
        <w:t>Bid Security</w:t>
      </w:r>
      <w:bookmarkEnd w:id="424"/>
      <w:r w:rsidRPr="00A709F1">
        <w:t xml:space="preserve"> (Bank Guarantee)</w:t>
      </w:r>
      <w:bookmarkEnd w:id="425"/>
      <w:r w:rsidRPr="00A709F1">
        <w:t xml:space="preserve"> </w:t>
      </w:r>
    </w:p>
    <w:p w14:paraId="43E453CB" w14:textId="77777777" w:rsidR="00B006C8" w:rsidRPr="00A709F1" w:rsidRDefault="00B006C8">
      <w:pPr>
        <w:jc w:val="center"/>
      </w:pPr>
    </w:p>
    <w:p w14:paraId="296F5D87" w14:textId="2756AE71" w:rsidR="00B006C8" w:rsidRPr="00A709F1" w:rsidRDefault="00B006C8">
      <w:pPr>
        <w:rPr>
          <w:i/>
          <w:iCs/>
        </w:rPr>
      </w:pPr>
      <w:bookmarkStart w:id="430" w:name="_Toc488411755"/>
      <w:r w:rsidRPr="00A709F1">
        <w:rPr>
          <w:i/>
          <w:iCs/>
        </w:rPr>
        <w:t>[</w:t>
      </w:r>
      <w:r w:rsidRPr="00A709F1">
        <w:rPr>
          <w:rFonts w:hint="eastAsia"/>
          <w:i/>
          <w:iCs/>
          <w:lang w:eastAsia="ko-KR"/>
        </w:rPr>
        <w:t>T</w:t>
      </w:r>
      <w:r w:rsidRPr="00A709F1">
        <w:rPr>
          <w:i/>
          <w:iCs/>
        </w:rPr>
        <w:t>he Bank shall fill in this Bank Guarantee Form in accordance with the instructions indicated.]</w:t>
      </w:r>
    </w:p>
    <w:p w14:paraId="3063C229" w14:textId="02ECF4E3" w:rsidR="00B006C8" w:rsidRPr="00A709F1" w:rsidRDefault="00B006C8">
      <w:pPr>
        <w:pStyle w:val="af3"/>
        <w:jc w:val="both"/>
        <w:rPr>
          <w:rFonts w:ascii="Times New Roman" w:hAnsi="Times New Roman" w:cs="Times New Roman"/>
          <w:szCs w:val="20"/>
        </w:rPr>
      </w:pPr>
      <w:r w:rsidRPr="00A709F1">
        <w:rPr>
          <w:rFonts w:ascii="Times New Roman" w:hAnsi="Times New Roman" w:cs="Times New Roman"/>
          <w:i/>
          <w:iCs/>
          <w:szCs w:val="20"/>
        </w:rPr>
        <w:t>________________________________</w:t>
      </w:r>
      <w:r w:rsidRPr="00A709F1">
        <w:rPr>
          <w:rFonts w:ascii="Times New Roman" w:hAnsi="Times New Roman" w:cs="Times New Roman"/>
          <w:i/>
          <w:iCs/>
          <w:szCs w:val="20"/>
        </w:rPr>
        <w:br/>
        <w:t>[Bank’s Name, and Address of Issuing Branch or Office]</w:t>
      </w:r>
    </w:p>
    <w:p w14:paraId="7E1C689F" w14:textId="77777777" w:rsidR="00B006C8" w:rsidRPr="00A709F1" w:rsidRDefault="00B006C8">
      <w:pPr>
        <w:pStyle w:val="af3"/>
        <w:jc w:val="both"/>
        <w:rPr>
          <w:rFonts w:ascii="Times New Roman" w:hAnsi="Times New Roman" w:cs="Times New Roman"/>
          <w:i/>
          <w:iCs/>
          <w:szCs w:val="20"/>
        </w:rPr>
      </w:pPr>
      <w:r w:rsidRPr="00A709F1">
        <w:rPr>
          <w:rFonts w:ascii="Times New Roman" w:hAnsi="Times New Roman" w:cs="Times New Roman"/>
          <w:b/>
          <w:bCs/>
          <w:szCs w:val="20"/>
        </w:rPr>
        <w:t>Beneficiary:</w:t>
      </w:r>
      <w:r w:rsidRPr="00A709F1">
        <w:rPr>
          <w:rFonts w:ascii="Times New Roman" w:hAnsi="Times New Roman" w:cs="Times New Roman"/>
          <w:szCs w:val="20"/>
        </w:rPr>
        <w:tab/>
        <w:t xml:space="preserve">___________________ </w:t>
      </w:r>
      <w:r w:rsidRPr="00A709F1">
        <w:rPr>
          <w:rFonts w:ascii="Times New Roman" w:hAnsi="Times New Roman" w:cs="Times New Roman"/>
          <w:i/>
          <w:iCs/>
          <w:szCs w:val="20"/>
        </w:rPr>
        <w:t>[Name and Address of Purchaser]</w:t>
      </w:r>
      <w:r w:rsidRPr="00A709F1">
        <w:rPr>
          <w:rFonts w:ascii="Times New Roman" w:hAnsi="Times New Roman" w:cs="Times New Roman"/>
          <w:i/>
          <w:iCs/>
          <w:szCs w:val="20"/>
        </w:rPr>
        <w:tab/>
      </w:r>
    </w:p>
    <w:p w14:paraId="22E691C7" w14:textId="77777777" w:rsidR="00B006C8" w:rsidRPr="00A709F1" w:rsidRDefault="00B006C8">
      <w:pPr>
        <w:pStyle w:val="af3"/>
        <w:jc w:val="both"/>
        <w:rPr>
          <w:rFonts w:ascii="Times New Roman" w:hAnsi="Times New Roman" w:cs="Times New Roman"/>
          <w:szCs w:val="20"/>
        </w:rPr>
      </w:pPr>
      <w:r w:rsidRPr="00A709F1">
        <w:rPr>
          <w:rFonts w:ascii="Times New Roman" w:hAnsi="Times New Roman" w:cs="Times New Roman"/>
          <w:b/>
          <w:bCs/>
          <w:szCs w:val="20"/>
        </w:rPr>
        <w:t>Date:</w:t>
      </w:r>
      <w:r w:rsidRPr="00A709F1">
        <w:rPr>
          <w:rFonts w:ascii="Times New Roman" w:hAnsi="Times New Roman" w:cs="Times New Roman"/>
          <w:szCs w:val="20"/>
        </w:rPr>
        <w:tab/>
        <w:t>________________</w:t>
      </w:r>
    </w:p>
    <w:p w14:paraId="02733612" w14:textId="77777777" w:rsidR="00B006C8" w:rsidRPr="00A709F1" w:rsidRDefault="00B006C8">
      <w:pPr>
        <w:pStyle w:val="af3"/>
        <w:jc w:val="both"/>
        <w:rPr>
          <w:rFonts w:ascii="Times New Roman" w:hAnsi="Times New Roman" w:cs="Times New Roman"/>
          <w:szCs w:val="20"/>
        </w:rPr>
      </w:pPr>
      <w:r w:rsidRPr="00A709F1">
        <w:rPr>
          <w:rFonts w:ascii="Times New Roman" w:hAnsi="Times New Roman" w:cs="Times New Roman"/>
          <w:b/>
          <w:bCs/>
          <w:szCs w:val="20"/>
        </w:rPr>
        <w:t>BID GUARANTEE No.:</w:t>
      </w:r>
      <w:r w:rsidRPr="00A709F1">
        <w:rPr>
          <w:rFonts w:ascii="Times New Roman" w:hAnsi="Times New Roman" w:cs="Times New Roman"/>
          <w:szCs w:val="20"/>
        </w:rPr>
        <w:tab/>
        <w:t>_________________</w:t>
      </w:r>
    </w:p>
    <w:p w14:paraId="18EDFB8D" w14:textId="77777777" w:rsidR="00B006C8" w:rsidRPr="00A709F1" w:rsidRDefault="00B006C8">
      <w:pPr>
        <w:pStyle w:val="af3"/>
        <w:jc w:val="both"/>
        <w:rPr>
          <w:rFonts w:ascii="Times New Roman" w:hAnsi="Times New Roman" w:cs="Times New Roman"/>
        </w:rPr>
      </w:pPr>
      <w:r w:rsidRPr="00A709F1">
        <w:rPr>
          <w:rFonts w:ascii="Times New Roman" w:hAnsi="Times New Roman" w:cs="Times New Roman"/>
          <w:szCs w:val="20"/>
        </w:rPr>
        <w:t xml:space="preserve">We have been informed that </w:t>
      </w:r>
      <w:r w:rsidRPr="00A709F1">
        <w:rPr>
          <w:rFonts w:ascii="Times New Roman" w:hAnsi="Times New Roman" w:cs="Times New Roman"/>
          <w:i/>
          <w:iCs/>
          <w:szCs w:val="20"/>
        </w:rPr>
        <w:t>[name of the Bidder]</w:t>
      </w:r>
      <w:r w:rsidRPr="00A709F1">
        <w:rPr>
          <w:rFonts w:ascii="Times New Roman" w:hAnsi="Times New Roman" w:cs="Times New Roman"/>
          <w:szCs w:val="20"/>
        </w:rPr>
        <w:t xml:space="preserve"> (hereinafter called "the Bidder") has submitted to you its bid dated (hereinafter called "the Bid") for the execution of </w:t>
      </w:r>
      <w:r w:rsidRPr="00A709F1">
        <w:rPr>
          <w:rFonts w:ascii="Times New Roman" w:hAnsi="Times New Roman" w:cs="Times New Roman"/>
          <w:i/>
          <w:iCs/>
          <w:szCs w:val="20"/>
        </w:rPr>
        <w:t>[name of contract]</w:t>
      </w:r>
      <w:r w:rsidRPr="00A709F1">
        <w:rPr>
          <w:rFonts w:ascii="Times New Roman" w:hAnsi="Times New Roman" w:cs="Times New Roman"/>
          <w:szCs w:val="20"/>
        </w:rPr>
        <w:t xml:space="preserve"> under Invitation for Bids No. </w:t>
      </w:r>
      <w:r w:rsidRPr="00A709F1">
        <w:rPr>
          <w:rFonts w:ascii="Times New Roman" w:hAnsi="Times New Roman" w:cs="Times New Roman"/>
          <w:i/>
          <w:iCs/>
          <w:szCs w:val="20"/>
        </w:rPr>
        <w:t>[IFB number]</w:t>
      </w:r>
      <w:r w:rsidRPr="00A709F1">
        <w:rPr>
          <w:rFonts w:ascii="Times New Roman" w:hAnsi="Times New Roman" w:cs="Times New Roman"/>
          <w:szCs w:val="20"/>
        </w:rPr>
        <w:t xml:space="preserve"> (“the IFB”).</w:t>
      </w:r>
      <w:r w:rsidRPr="00A709F1">
        <w:rPr>
          <w:rFonts w:ascii="Times New Roman" w:hAnsi="Times New Roman" w:cs="Times New Roman"/>
        </w:rPr>
        <w:t xml:space="preserve"> </w:t>
      </w:r>
    </w:p>
    <w:p w14:paraId="7CD80DBD" w14:textId="77777777" w:rsidR="00B006C8" w:rsidRPr="00A709F1" w:rsidRDefault="00B006C8">
      <w:pPr>
        <w:pStyle w:val="af3"/>
        <w:jc w:val="both"/>
        <w:rPr>
          <w:rFonts w:ascii="Times New Roman" w:hAnsi="Times New Roman" w:cs="Times New Roman"/>
          <w:szCs w:val="20"/>
        </w:rPr>
      </w:pPr>
      <w:r w:rsidRPr="00A709F1">
        <w:rPr>
          <w:rFonts w:ascii="Times New Roman" w:hAnsi="Times New Roman" w:cs="Times New Roman"/>
          <w:szCs w:val="20"/>
        </w:rPr>
        <w:t>Furthermore, we understand that, according to your conditions, bids must be supported by a bid guarantee.</w:t>
      </w:r>
    </w:p>
    <w:p w14:paraId="07940160" w14:textId="1C94C59E" w:rsidR="00B006C8" w:rsidRPr="00A709F1" w:rsidRDefault="00B006C8">
      <w:pPr>
        <w:pStyle w:val="af3"/>
        <w:jc w:val="both"/>
        <w:rPr>
          <w:rFonts w:ascii="Times New Roman" w:hAnsi="Times New Roman" w:cs="Times New Roman"/>
          <w:szCs w:val="20"/>
        </w:rPr>
      </w:pPr>
      <w:r w:rsidRPr="00A709F1">
        <w:rPr>
          <w:rFonts w:ascii="Times New Roman" w:hAnsi="Times New Roman" w:cs="Times New Roman"/>
          <w:szCs w:val="20"/>
        </w:rPr>
        <w:t xml:space="preserve">At the request of the Bidder, we </w:t>
      </w:r>
      <w:r w:rsidRPr="00A709F1">
        <w:rPr>
          <w:rFonts w:ascii="Times New Roman" w:hAnsi="Times New Roman" w:cs="Times New Roman"/>
          <w:i/>
          <w:iCs/>
          <w:szCs w:val="20"/>
        </w:rPr>
        <w:t xml:space="preserve">[name of Bank] </w:t>
      </w:r>
      <w:r w:rsidRPr="00A709F1">
        <w:rPr>
          <w:rFonts w:ascii="Times New Roman" w:hAnsi="Times New Roman" w:cs="Times New Roman"/>
          <w:szCs w:val="20"/>
        </w:rPr>
        <w:t xml:space="preserve">hereby irrevocably undertake to pay you any sum or sums not exceeding in total an amount of </w:t>
      </w:r>
      <w:r w:rsidRPr="00A709F1">
        <w:rPr>
          <w:rFonts w:ascii="Times New Roman" w:hAnsi="Times New Roman" w:cs="Times New Roman"/>
          <w:i/>
          <w:iCs/>
          <w:szCs w:val="20"/>
        </w:rPr>
        <w:t xml:space="preserve">[amount in figures] </w:t>
      </w:r>
      <w:r w:rsidRPr="00A709F1">
        <w:rPr>
          <w:rFonts w:ascii="Times New Roman" w:hAnsi="Times New Roman" w:cs="Times New Roman"/>
          <w:szCs w:val="20"/>
        </w:rPr>
        <w:t>(</w:t>
      </w:r>
      <w:r w:rsidRPr="00A709F1">
        <w:rPr>
          <w:rFonts w:ascii="Times New Roman" w:hAnsi="Times New Roman" w:cs="Times New Roman"/>
          <w:i/>
          <w:iCs/>
          <w:szCs w:val="20"/>
        </w:rPr>
        <w:t>[amount in words]</w:t>
      </w:r>
      <w:r w:rsidRPr="00A709F1">
        <w:rPr>
          <w:rFonts w:ascii="Times New Roman" w:hAnsi="Times New Roman" w:cs="Times New Roman"/>
          <w:szCs w:val="20"/>
        </w:rPr>
        <w:t>) upon receipt by us of your first demand in writing accompanied by a written statement stating that the Bidder is in breach of its obligation(s) under the bid conditions, because the Bidder:</w:t>
      </w:r>
    </w:p>
    <w:p w14:paraId="54058123" w14:textId="77777777" w:rsidR="00B006C8" w:rsidRPr="00A709F1" w:rsidRDefault="00B006C8">
      <w:pPr>
        <w:pStyle w:val="af3"/>
        <w:ind w:left="540" w:hanging="540"/>
        <w:jc w:val="both"/>
        <w:rPr>
          <w:rFonts w:ascii="Times New Roman" w:hAnsi="Times New Roman" w:cs="Times New Roman"/>
          <w:szCs w:val="20"/>
        </w:rPr>
      </w:pPr>
      <w:r w:rsidRPr="00A709F1">
        <w:rPr>
          <w:rFonts w:ascii="Times New Roman" w:hAnsi="Times New Roman" w:cs="Times New Roman"/>
          <w:szCs w:val="20"/>
        </w:rPr>
        <w:t xml:space="preserve">(a) </w:t>
      </w:r>
      <w:r w:rsidRPr="00A709F1">
        <w:rPr>
          <w:rFonts w:ascii="Times New Roman" w:hAnsi="Times New Roman" w:cs="Times New Roman"/>
          <w:szCs w:val="20"/>
        </w:rPr>
        <w:tab/>
        <w:t>has withdrawn its Bid during the period of bid validity specified by the Bidder in the Form of Bid; or</w:t>
      </w:r>
    </w:p>
    <w:p w14:paraId="7237FD92" w14:textId="77777777" w:rsidR="00B006C8" w:rsidRPr="00A709F1" w:rsidRDefault="00B006C8">
      <w:pPr>
        <w:pStyle w:val="af3"/>
        <w:ind w:left="540" w:hanging="540"/>
        <w:jc w:val="both"/>
        <w:rPr>
          <w:rFonts w:ascii="Times New Roman" w:hAnsi="Times New Roman" w:cs="Times New Roman"/>
          <w:szCs w:val="20"/>
        </w:rPr>
      </w:pPr>
      <w:r w:rsidRPr="00A709F1">
        <w:rPr>
          <w:rFonts w:ascii="Times New Roman" w:hAnsi="Times New Roman" w:cs="Times New Roman"/>
          <w:szCs w:val="20"/>
        </w:rPr>
        <w:t xml:space="preserve">(b) </w:t>
      </w:r>
      <w:r w:rsidRPr="00A709F1">
        <w:rPr>
          <w:rFonts w:ascii="Times New Roman" w:hAnsi="Times New Roman" w:cs="Times New Roman"/>
          <w:szCs w:val="20"/>
        </w:rPr>
        <w:tab/>
        <w:t>having been notified of the acceptance of its Bid by the Purchaser during the period of bid validity, (i) fails or refuses to execute the Contract Form, if required, or (ii) fails or refuses to furnish the performance security, in accordance with the Instructions  to Bidders.</w:t>
      </w:r>
    </w:p>
    <w:p w14:paraId="6907AC6B" w14:textId="77777777" w:rsidR="00B006C8" w:rsidRPr="00A709F1" w:rsidRDefault="00B006C8">
      <w:pPr>
        <w:pStyle w:val="af3"/>
        <w:spacing w:before="0" w:beforeAutospacing="0" w:after="0" w:afterAutospacing="0"/>
        <w:jc w:val="both"/>
        <w:rPr>
          <w:rFonts w:ascii="Times New Roman" w:hAnsi="Times New Roman" w:cs="Times New Roman"/>
          <w:szCs w:val="20"/>
        </w:rPr>
      </w:pPr>
      <w:r w:rsidRPr="00A709F1">
        <w:rPr>
          <w:rFonts w:ascii="Times New Roman" w:hAnsi="Times New Roman" w:cs="Times New Roman"/>
          <w:szCs w:val="20"/>
        </w:rPr>
        <w:t>This guarantee will expire: (a) if the Bidder is the successful bidder, upon our receipt of copies of the contract signed by the Bidder and the performance security issued to you upon the instruction of the Bidder; or (b) if the Bidder is not the successful bidder, upon the earlier of (i) our receipt of a copy of your notification to the Bidder of the name of the successful bidder; or (ii) twenty-eight</w:t>
      </w:r>
      <w:r w:rsidRPr="00A709F1">
        <w:rPr>
          <w:rFonts w:ascii="Times New Roman" w:hAnsi="Times New Roman" w:cs="Times New Roman" w:hint="eastAsia"/>
          <w:szCs w:val="20"/>
          <w:lang w:eastAsia="ko-KR"/>
        </w:rPr>
        <w:t xml:space="preserve"> (28)</w:t>
      </w:r>
      <w:r w:rsidRPr="00A709F1">
        <w:rPr>
          <w:rFonts w:ascii="Times New Roman" w:hAnsi="Times New Roman" w:cs="Times New Roman"/>
          <w:szCs w:val="20"/>
        </w:rPr>
        <w:t xml:space="preserve"> days after the expiration of the Bidder’s Bid.</w:t>
      </w:r>
    </w:p>
    <w:p w14:paraId="666E71BD" w14:textId="77777777" w:rsidR="00B006C8" w:rsidRPr="00A709F1" w:rsidRDefault="00B006C8">
      <w:pPr>
        <w:pStyle w:val="af3"/>
        <w:spacing w:before="0" w:beforeAutospacing="0" w:after="0" w:afterAutospacing="0"/>
        <w:jc w:val="both"/>
        <w:rPr>
          <w:rFonts w:ascii="Times New Roman" w:hAnsi="Times New Roman" w:cs="Times New Roman"/>
          <w:szCs w:val="20"/>
        </w:rPr>
      </w:pPr>
    </w:p>
    <w:p w14:paraId="360E5CF1" w14:textId="77777777" w:rsidR="00B006C8" w:rsidRPr="00A709F1" w:rsidRDefault="00B006C8">
      <w:pPr>
        <w:pStyle w:val="af3"/>
        <w:spacing w:before="0" w:beforeAutospacing="0" w:after="0" w:afterAutospacing="0"/>
        <w:jc w:val="both"/>
        <w:rPr>
          <w:rFonts w:ascii="Times New Roman" w:hAnsi="Times New Roman" w:cs="Times New Roman"/>
          <w:szCs w:val="20"/>
        </w:rPr>
      </w:pPr>
      <w:r w:rsidRPr="00A709F1">
        <w:rPr>
          <w:rFonts w:ascii="Times New Roman" w:hAnsi="Times New Roman" w:cs="Times New Roman"/>
          <w:szCs w:val="20"/>
        </w:rPr>
        <w:t>Consequently, any demand for payment under this guarantee must be received by us at the office on or before that date.</w:t>
      </w:r>
    </w:p>
    <w:p w14:paraId="60105800" w14:textId="77777777" w:rsidR="00B006C8" w:rsidRPr="00A709F1" w:rsidRDefault="00B006C8">
      <w:pPr>
        <w:pStyle w:val="af3"/>
        <w:spacing w:before="0" w:beforeAutospacing="0" w:after="0" w:afterAutospacing="0"/>
        <w:jc w:val="both"/>
        <w:rPr>
          <w:rFonts w:ascii="Times New Roman" w:hAnsi="Times New Roman" w:cs="Times New Roman"/>
          <w:szCs w:val="20"/>
        </w:rPr>
      </w:pPr>
    </w:p>
    <w:p w14:paraId="6E0CD8A8" w14:textId="4F758F52" w:rsidR="00B006C8" w:rsidRPr="00457D52" w:rsidRDefault="007D0875">
      <w:pPr>
        <w:pStyle w:val="af3"/>
        <w:spacing w:before="0" w:beforeAutospacing="0" w:after="0" w:afterAutospacing="0"/>
        <w:jc w:val="both"/>
        <w:rPr>
          <w:rFonts w:ascii="Times New Roman" w:hAnsi="Times New Roman" w:cs="Times New Roman"/>
          <w:color w:val="000000" w:themeColor="text1"/>
        </w:rPr>
      </w:pPr>
      <w:r w:rsidRPr="00A709F1">
        <w:rPr>
          <w:rFonts w:ascii="Times New Roman" w:hAnsi="Times New Roman" w:cs="Times New Roman"/>
          <w:szCs w:val="20"/>
        </w:rPr>
        <w:t xml:space="preserve">This guarantee is subject </w:t>
      </w:r>
      <w:r w:rsidRPr="00457D52">
        <w:rPr>
          <w:rFonts w:ascii="Times New Roman" w:hAnsi="Times New Roman" w:cs="Times New Roman"/>
          <w:color w:val="000000" w:themeColor="text1"/>
          <w:szCs w:val="20"/>
        </w:rPr>
        <w:t xml:space="preserve">to the Uniform Rules for Demand Guarantees (URDG) 2010 </w:t>
      </w:r>
      <w:r w:rsidR="005E36E6" w:rsidRPr="00457D52">
        <w:rPr>
          <w:rFonts w:ascii="Times New Roman" w:hAnsi="Times New Roman" w:cs="Times New Roman"/>
          <w:color w:val="000000" w:themeColor="text1"/>
          <w:szCs w:val="20"/>
        </w:rPr>
        <w:t>revision</w:t>
      </w:r>
      <w:r w:rsidRPr="00457D52">
        <w:rPr>
          <w:rFonts w:ascii="Times New Roman" w:hAnsi="Times New Roman" w:cs="Times New Roman"/>
          <w:color w:val="000000" w:themeColor="text1"/>
          <w:szCs w:val="20"/>
        </w:rPr>
        <w:t>, ICC Publication No. 758</w:t>
      </w:r>
      <w:r w:rsidR="00BB44E1" w:rsidRPr="00457D52">
        <w:rPr>
          <w:rFonts w:ascii="Times New Roman" w:hAnsi="Times New Roman"/>
          <w:color w:val="000000" w:themeColor="text1"/>
        </w:rPr>
        <w:t>, except that the supporting statement under Article 15(a) is hereby excluded</w:t>
      </w:r>
      <w:r w:rsidRPr="00457D52">
        <w:rPr>
          <w:rFonts w:ascii="Times New Roman" w:hAnsi="Times New Roman" w:cs="Times New Roman"/>
          <w:color w:val="000000" w:themeColor="text1"/>
          <w:szCs w:val="20"/>
        </w:rPr>
        <w:t>.</w:t>
      </w:r>
    </w:p>
    <w:p w14:paraId="7DE08B01" w14:textId="77777777" w:rsidR="00B006C8" w:rsidRPr="00A709F1" w:rsidRDefault="00B006C8">
      <w:pPr>
        <w:pStyle w:val="af3"/>
        <w:spacing w:before="0" w:beforeAutospacing="0" w:after="0" w:afterAutospacing="0"/>
        <w:jc w:val="both"/>
        <w:rPr>
          <w:rFonts w:ascii="Times New Roman" w:hAnsi="Times New Roman" w:cs="Times New Roman"/>
          <w:szCs w:val="20"/>
        </w:rPr>
      </w:pPr>
    </w:p>
    <w:p w14:paraId="2A41ADCF" w14:textId="77777777" w:rsidR="00B006C8" w:rsidRPr="00A709F1" w:rsidRDefault="00B006C8">
      <w:pPr>
        <w:pStyle w:val="af3"/>
        <w:spacing w:before="0" w:beforeAutospacing="0" w:after="0" w:afterAutospacing="0"/>
        <w:jc w:val="both"/>
        <w:rPr>
          <w:rFonts w:ascii="Times New Roman" w:hAnsi="Times New Roman" w:cs="Times New Roman"/>
          <w:b/>
          <w:bCs/>
          <w:szCs w:val="20"/>
        </w:rPr>
      </w:pPr>
      <w:r w:rsidRPr="00A709F1">
        <w:rPr>
          <w:rFonts w:ascii="Times New Roman" w:hAnsi="Times New Roman" w:cs="Times New Roman"/>
          <w:b/>
          <w:bCs/>
          <w:szCs w:val="20"/>
        </w:rPr>
        <w:t>_____________________________</w:t>
      </w:r>
    </w:p>
    <w:p w14:paraId="34B5AF33" w14:textId="77777777" w:rsidR="00B006C8" w:rsidRPr="00A709F1" w:rsidRDefault="00B006C8">
      <w:pPr>
        <w:pStyle w:val="af3"/>
        <w:spacing w:before="0" w:beforeAutospacing="0" w:after="0" w:afterAutospacing="0"/>
        <w:jc w:val="both"/>
        <w:rPr>
          <w:rFonts w:ascii="Times New Roman" w:hAnsi="Times New Roman" w:cs="Times New Roman"/>
          <w:i/>
          <w:iCs/>
        </w:rPr>
      </w:pPr>
      <w:r w:rsidRPr="00A709F1">
        <w:rPr>
          <w:rFonts w:ascii="Times New Roman" w:hAnsi="Times New Roman" w:cs="Times New Roman"/>
          <w:i/>
          <w:iCs/>
        </w:rPr>
        <w:t>[signature(s)]</w:t>
      </w:r>
    </w:p>
    <w:p w14:paraId="390EF891" w14:textId="77777777" w:rsidR="00B006C8" w:rsidRPr="00A709F1" w:rsidRDefault="00B006C8">
      <w:pPr>
        <w:pStyle w:val="SectionVHeader"/>
      </w:pPr>
      <w:r w:rsidRPr="00A709F1">
        <w:br w:type="page"/>
      </w:r>
      <w:bookmarkStart w:id="431" w:name="P87"/>
      <w:bookmarkStart w:id="432" w:name="_Toc310948788"/>
      <w:bookmarkEnd w:id="431"/>
      <w:r w:rsidRPr="00A709F1">
        <w:lastRenderedPageBreak/>
        <w:t>Bid Security (Bid Bond)</w:t>
      </w:r>
      <w:bookmarkEnd w:id="432"/>
    </w:p>
    <w:p w14:paraId="0E629FA1" w14:textId="77777777" w:rsidR="00B006C8" w:rsidRPr="00A709F1" w:rsidRDefault="00B006C8"/>
    <w:p w14:paraId="7892ABDE" w14:textId="77777777" w:rsidR="00B006C8" w:rsidRPr="00A709F1" w:rsidRDefault="00B006C8">
      <w:pPr>
        <w:rPr>
          <w:i/>
          <w:iCs/>
        </w:rPr>
      </w:pPr>
      <w:r w:rsidRPr="00A709F1">
        <w:rPr>
          <w:i/>
          <w:iCs/>
        </w:rPr>
        <w:t>[The Surety shall fill in this Bid Bond Form in accordance with the instructions indicated.]</w:t>
      </w:r>
    </w:p>
    <w:p w14:paraId="2DD84F52" w14:textId="77777777" w:rsidR="00B006C8" w:rsidRPr="00A709F1" w:rsidRDefault="00B006C8"/>
    <w:p w14:paraId="5E67D760" w14:textId="77777777" w:rsidR="00B006C8" w:rsidRPr="00A709F1" w:rsidRDefault="00B006C8">
      <w:pPr>
        <w:spacing w:after="200"/>
      </w:pPr>
      <w:r w:rsidRPr="00A709F1">
        <w:t>BOND NO. ______________________</w:t>
      </w:r>
    </w:p>
    <w:p w14:paraId="50BE6EDE" w14:textId="77777777" w:rsidR="00B006C8" w:rsidRPr="00A709F1" w:rsidRDefault="00B006C8">
      <w:pPr>
        <w:spacing w:after="200"/>
        <w:jc w:val="both"/>
      </w:pPr>
      <w:r w:rsidRPr="00A709F1">
        <w:t xml:space="preserve">BY THIS BOND </w:t>
      </w:r>
      <w:r w:rsidRPr="00A709F1">
        <w:rPr>
          <w:i/>
        </w:rPr>
        <w:t>[name of Bidder]</w:t>
      </w:r>
      <w:r w:rsidRPr="00A709F1">
        <w:t xml:space="preserve"> as Principal (hereinafter called “the Principal”), and </w:t>
      </w:r>
      <w:r w:rsidRPr="00A709F1">
        <w:rPr>
          <w:i/>
        </w:rPr>
        <w:t>[name, legal title, and address of surety],</w:t>
      </w:r>
      <w:r w:rsidRPr="00A709F1">
        <w:t xml:space="preserve"> </w:t>
      </w:r>
      <w:r w:rsidRPr="00A709F1">
        <w:rPr>
          <w:b/>
        </w:rPr>
        <w:t xml:space="preserve">authorized to transact business in </w:t>
      </w:r>
      <w:r w:rsidRPr="00A709F1">
        <w:rPr>
          <w:i/>
        </w:rPr>
        <w:t>[name of country of Purchaser],</w:t>
      </w:r>
      <w:r w:rsidRPr="00A709F1">
        <w:t xml:space="preserve"> as Surety (hereinafter called “the Surety”), are held and firmly bound unto </w:t>
      </w:r>
      <w:r w:rsidRPr="00A709F1">
        <w:rPr>
          <w:i/>
        </w:rPr>
        <w:t>[name of Purchaser]</w:t>
      </w:r>
      <w:r w:rsidRPr="00A709F1">
        <w:t xml:space="preserve"> as Obligee (hereinafter called “the Purchaser”) in the sum of </w:t>
      </w:r>
      <w:r w:rsidRPr="00A709F1">
        <w:rPr>
          <w:i/>
        </w:rPr>
        <w:t>[amount of Bond]</w:t>
      </w:r>
      <w:r w:rsidRPr="00A709F1">
        <w:rPr>
          <w:rStyle w:val="ad"/>
        </w:rPr>
        <w:footnoteReference w:id="20"/>
      </w:r>
      <w:r w:rsidRPr="00A709F1">
        <w:t xml:space="preserve"> </w:t>
      </w:r>
      <w:r w:rsidRPr="00A709F1">
        <w:rPr>
          <w:i/>
        </w:rPr>
        <w:t>[amount in words]</w:t>
      </w:r>
      <w:r w:rsidRPr="00A709F1">
        <w:t>, for the payment of which sum, well and truly to be made, we, the said Principal and Surety, bind ourselves, our successors and assigns, jointly and severally, firmly by these presents.</w:t>
      </w:r>
    </w:p>
    <w:p w14:paraId="34B01131" w14:textId="77777777" w:rsidR="00B006C8" w:rsidRPr="00A709F1" w:rsidRDefault="00B006C8">
      <w:pPr>
        <w:spacing w:after="200"/>
        <w:jc w:val="both"/>
      </w:pPr>
      <w:r w:rsidRPr="00A709F1">
        <w:t xml:space="preserve">WHEREAS the Principal has submitted a written Bid to the Purchaser dated the ___ day of ______, 20__, for the construction of </w:t>
      </w:r>
      <w:r w:rsidRPr="00A709F1">
        <w:rPr>
          <w:i/>
        </w:rPr>
        <w:t>[name of Contract]</w:t>
      </w:r>
      <w:r w:rsidRPr="00A709F1">
        <w:t xml:space="preserve"> (hereinafter called the “Bid”).</w:t>
      </w:r>
    </w:p>
    <w:p w14:paraId="619056C5" w14:textId="77777777" w:rsidR="00B006C8" w:rsidRPr="00A709F1" w:rsidRDefault="00B006C8">
      <w:pPr>
        <w:spacing w:after="200"/>
        <w:jc w:val="both"/>
      </w:pPr>
      <w:r w:rsidRPr="00A709F1">
        <w:t>NOW, THEREFORE, THE CONDITION OF THIS OBLIGATION is such that if the Principal:</w:t>
      </w:r>
    </w:p>
    <w:p w14:paraId="795DB8D3" w14:textId="77777777" w:rsidR="00B006C8" w:rsidRPr="00A709F1" w:rsidRDefault="00B006C8" w:rsidP="0022720E">
      <w:pPr>
        <w:numPr>
          <w:ilvl w:val="0"/>
          <w:numId w:val="102"/>
        </w:numPr>
        <w:tabs>
          <w:tab w:val="num" w:pos="540"/>
          <w:tab w:val="num" w:pos="1440"/>
        </w:tabs>
        <w:spacing w:after="200"/>
        <w:ind w:hanging="720"/>
        <w:jc w:val="both"/>
      </w:pPr>
      <w:r w:rsidRPr="00A709F1">
        <w:t>withdraws its Bid during the period of bid validity specified in the Form of Bid; or</w:t>
      </w:r>
    </w:p>
    <w:p w14:paraId="1B88811F" w14:textId="272058EF" w:rsidR="00B006C8" w:rsidRPr="00A709F1" w:rsidRDefault="00B006C8" w:rsidP="0022720E">
      <w:pPr>
        <w:numPr>
          <w:ilvl w:val="0"/>
          <w:numId w:val="102"/>
        </w:numPr>
        <w:tabs>
          <w:tab w:val="num" w:pos="540"/>
          <w:tab w:val="num" w:pos="1440"/>
        </w:tabs>
        <w:spacing w:after="200"/>
        <w:ind w:left="540" w:hanging="540"/>
        <w:jc w:val="both"/>
      </w:pPr>
      <w:r w:rsidRPr="00A709F1">
        <w:t>having been notified of the acceptance of its Bid by the Purchaser during the period of Bid validity; (i) fails or refuses to execute the Contract Form, if required; or (ii) fails or refuses to furnish the Performance Security in accordance with the Instructions to Bidders</w:t>
      </w:r>
      <w:r w:rsidR="00FD72DD">
        <w:t>,</w:t>
      </w:r>
      <w:r w:rsidRPr="00A709F1">
        <w:t xml:space="preserve"> </w:t>
      </w:r>
    </w:p>
    <w:p w14:paraId="5ECE4F83" w14:textId="77777777" w:rsidR="00B006C8" w:rsidRPr="00A709F1" w:rsidRDefault="00B006C8">
      <w:pPr>
        <w:spacing w:after="200"/>
        <w:jc w:val="both"/>
      </w:pPr>
      <w:r w:rsidRPr="00A709F1">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2BCD38D8" w14:textId="77777777" w:rsidR="00B006C8" w:rsidRPr="00A709F1" w:rsidRDefault="00B006C8">
      <w:pPr>
        <w:spacing w:after="200"/>
        <w:jc w:val="both"/>
      </w:pPr>
      <w:r w:rsidRPr="00A709F1">
        <w:t>The Surety hereby agrees that its obligation will remain in full force and effect up to and including the date 28 days after the date of expiration of the Bid validity as stated in the Invitation to Bid or extended by the Purchaser at any time prior to this date, notice of which extension(s) to the Surety being hereby waived.</w:t>
      </w:r>
    </w:p>
    <w:p w14:paraId="7B0A91A7" w14:textId="77777777" w:rsidR="00B006C8" w:rsidRPr="00A709F1" w:rsidRDefault="00B006C8">
      <w:pPr>
        <w:spacing w:after="200"/>
        <w:jc w:val="both"/>
      </w:pPr>
      <w:r w:rsidRPr="00A709F1">
        <w:t>IN TESTIMONY WHEREOF, the Principal and the Surety have caused these presents to be executed in their respective names this ____ day of ____________ 20__.</w:t>
      </w:r>
    </w:p>
    <w:p w14:paraId="5F82B60B" w14:textId="77777777" w:rsidR="00B006C8" w:rsidRPr="00A709F1" w:rsidRDefault="00B006C8">
      <w:pPr>
        <w:spacing w:after="200"/>
      </w:pPr>
      <w:r w:rsidRPr="00A709F1">
        <w:t>Principal: _______________________</w:t>
      </w:r>
      <w:r w:rsidRPr="00A709F1">
        <w:tab/>
        <w:t>Surety: _____________________________</w:t>
      </w:r>
      <w:r w:rsidRPr="00A709F1">
        <w:br/>
      </w:r>
      <w:r w:rsidRPr="00A709F1">
        <w:tab/>
        <w:t>Corporate Seal (where appropriate)</w:t>
      </w:r>
    </w:p>
    <w:p w14:paraId="348E9FEF" w14:textId="77777777" w:rsidR="00B006C8" w:rsidRPr="00A709F1" w:rsidRDefault="00B006C8">
      <w:pPr>
        <w:tabs>
          <w:tab w:val="left" w:pos="4320"/>
        </w:tabs>
        <w:rPr>
          <w:i/>
          <w:iCs/>
          <w:szCs w:val="24"/>
        </w:rPr>
      </w:pPr>
      <w:r w:rsidRPr="00A709F1">
        <w:t>_______________________________</w:t>
      </w:r>
      <w:r w:rsidRPr="00A709F1">
        <w:tab/>
        <w:t>____________________________________</w:t>
      </w:r>
      <w:r w:rsidRPr="00A709F1">
        <w:br/>
      </w:r>
      <w:r w:rsidRPr="00A709F1">
        <w:rPr>
          <w:i/>
        </w:rPr>
        <w:t>(Signature)</w:t>
      </w:r>
      <w:r w:rsidRPr="00A709F1">
        <w:rPr>
          <w:i/>
        </w:rPr>
        <w:tab/>
        <w:t>(Signature)</w:t>
      </w:r>
      <w:r w:rsidRPr="00A709F1">
        <w:rPr>
          <w:i/>
        </w:rPr>
        <w:br/>
        <w:t>(Printed name and title)</w:t>
      </w:r>
      <w:r w:rsidRPr="00A709F1">
        <w:rPr>
          <w:i/>
        </w:rPr>
        <w:tab/>
        <w:t>(Printed name and title)</w:t>
      </w:r>
    </w:p>
    <w:p w14:paraId="5E9A68CB" w14:textId="77777777" w:rsidR="00B006C8" w:rsidRPr="00A709F1" w:rsidRDefault="00B006C8">
      <w:pPr>
        <w:pStyle w:val="SectionVHeader"/>
        <w:rPr>
          <w:lang w:eastAsia="ko-KR"/>
        </w:rPr>
      </w:pPr>
      <w:r w:rsidRPr="00A709F1">
        <w:br w:type="page"/>
      </w:r>
      <w:bookmarkStart w:id="433" w:name="P88"/>
      <w:bookmarkStart w:id="434" w:name="_Toc310948789"/>
      <w:bookmarkEnd w:id="433"/>
      <w:r w:rsidRPr="00A709F1">
        <w:lastRenderedPageBreak/>
        <w:t>Bid-Securing Declaration</w:t>
      </w:r>
      <w:bookmarkEnd w:id="434"/>
      <w:r w:rsidRPr="00A709F1">
        <w:t xml:space="preserve"> </w:t>
      </w:r>
    </w:p>
    <w:p w14:paraId="64B30CD5" w14:textId="77777777" w:rsidR="00B006C8" w:rsidRPr="00A709F1" w:rsidRDefault="00B006C8">
      <w:pPr>
        <w:pStyle w:val="SectionVHeader"/>
        <w:rPr>
          <w:sz w:val="24"/>
        </w:rPr>
      </w:pPr>
    </w:p>
    <w:p w14:paraId="44004675" w14:textId="77777777" w:rsidR="00B006C8" w:rsidRPr="00A709F1" w:rsidRDefault="00B006C8">
      <w:pPr>
        <w:rPr>
          <w:i/>
          <w:iCs/>
        </w:rPr>
      </w:pPr>
      <w:r w:rsidRPr="00A709F1">
        <w:rPr>
          <w:i/>
          <w:iCs/>
        </w:rPr>
        <w:t>[The Bidder shall fill in this Form in accordance with the instructions indicated .]</w:t>
      </w:r>
    </w:p>
    <w:p w14:paraId="599BD2BD" w14:textId="77777777" w:rsidR="00B006C8" w:rsidRPr="00A709F1" w:rsidRDefault="00B006C8">
      <w:pPr>
        <w:jc w:val="center"/>
        <w:rPr>
          <w:b/>
          <w:sz w:val="28"/>
        </w:rPr>
      </w:pPr>
    </w:p>
    <w:p w14:paraId="49F08D80" w14:textId="77777777" w:rsidR="00B006C8" w:rsidRPr="00A709F1" w:rsidRDefault="00B006C8">
      <w:pPr>
        <w:tabs>
          <w:tab w:val="left" w:pos="4968"/>
          <w:tab w:val="left" w:pos="9558"/>
        </w:tabs>
      </w:pPr>
    </w:p>
    <w:p w14:paraId="2C715678" w14:textId="77777777" w:rsidR="00B006C8" w:rsidRPr="00A709F1" w:rsidRDefault="00B006C8">
      <w:pPr>
        <w:tabs>
          <w:tab w:val="right" w:pos="9360"/>
        </w:tabs>
        <w:ind w:left="720" w:hanging="720"/>
        <w:jc w:val="right"/>
      </w:pPr>
      <w:r w:rsidRPr="00A709F1">
        <w:t xml:space="preserve">Date: </w:t>
      </w:r>
      <w:r w:rsidRPr="00A709F1">
        <w:rPr>
          <w:i/>
        </w:rPr>
        <w:t>[insert date (as day, month and year)]</w:t>
      </w:r>
    </w:p>
    <w:p w14:paraId="130F13CF" w14:textId="77777777" w:rsidR="00B006C8" w:rsidRPr="00A709F1" w:rsidRDefault="00B006C8">
      <w:pPr>
        <w:tabs>
          <w:tab w:val="right" w:pos="9360"/>
        </w:tabs>
        <w:ind w:left="720" w:hanging="720"/>
        <w:jc w:val="right"/>
      </w:pPr>
      <w:r w:rsidRPr="00A709F1">
        <w:t xml:space="preserve">Bid No.: </w:t>
      </w:r>
      <w:r w:rsidRPr="00A709F1">
        <w:rPr>
          <w:i/>
        </w:rPr>
        <w:t>[insert number of bidding process]</w:t>
      </w:r>
    </w:p>
    <w:p w14:paraId="4477BA59" w14:textId="77777777" w:rsidR="00B006C8" w:rsidRPr="00A709F1" w:rsidRDefault="00B006C8">
      <w:pPr>
        <w:tabs>
          <w:tab w:val="right" w:pos="9360"/>
        </w:tabs>
        <w:ind w:left="720" w:hanging="720"/>
        <w:jc w:val="right"/>
        <w:rPr>
          <w:sz w:val="28"/>
        </w:rPr>
      </w:pPr>
      <w:r w:rsidRPr="00A709F1">
        <w:t xml:space="preserve">Alternative No.: </w:t>
      </w:r>
      <w:r w:rsidRPr="00A709F1">
        <w:rPr>
          <w:i/>
        </w:rPr>
        <w:t>[insert identification No if this is a Bid for an alternative]</w:t>
      </w:r>
    </w:p>
    <w:p w14:paraId="4034D37B" w14:textId="77777777" w:rsidR="00B006C8" w:rsidRPr="00A709F1" w:rsidRDefault="00B006C8">
      <w:pPr>
        <w:tabs>
          <w:tab w:val="right" w:pos="9000"/>
        </w:tabs>
        <w:ind w:left="4320" w:firstLine="720"/>
        <w:rPr>
          <w:b/>
        </w:rPr>
      </w:pPr>
    </w:p>
    <w:p w14:paraId="45A1E5C8" w14:textId="77777777" w:rsidR="00B006C8" w:rsidRPr="00A709F1" w:rsidRDefault="00B006C8"/>
    <w:p w14:paraId="6EF90A29" w14:textId="77777777" w:rsidR="00B006C8" w:rsidRPr="00A709F1" w:rsidRDefault="00B006C8">
      <w:pPr>
        <w:spacing w:after="200"/>
        <w:rPr>
          <w:b/>
        </w:rPr>
      </w:pPr>
      <w:r w:rsidRPr="00A709F1">
        <w:t xml:space="preserve">To: </w:t>
      </w:r>
      <w:r w:rsidRPr="00A709F1">
        <w:rPr>
          <w:i/>
        </w:rPr>
        <w:t>[insert complete name of Purchaser]</w:t>
      </w:r>
    </w:p>
    <w:p w14:paraId="6307C54C" w14:textId="77777777" w:rsidR="00B006C8" w:rsidRPr="00A709F1" w:rsidRDefault="00B006C8">
      <w:pPr>
        <w:spacing w:after="200"/>
      </w:pPr>
      <w:r w:rsidRPr="00A709F1">
        <w:t xml:space="preserve">We, the undersigned, declare that: </w:t>
      </w:r>
      <w:r w:rsidRPr="00A709F1">
        <w:tab/>
      </w:r>
      <w:r w:rsidRPr="00A709F1">
        <w:tab/>
      </w:r>
      <w:r w:rsidRPr="00A709F1">
        <w:tab/>
      </w:r>
    </w:p>
    <w:p w14:paraId="3C28DEEF" w14:textId="77777777" w:rsidR="00B006C8" w:rsidRPr="00A709F1" w:rsidRDefault="00B006C8">
      <w:pPr>
        <w:pStyle w:val="af3"/>
        <w:spacing w:before="0" w:beforeAutospacing="0" w:after="200" w:afterAutospacing="0"/>
        <w:jc w:val="both"/>
        <w:rPr>
          <w:rFonts w:ascii="Times New Roman" w:hAnsi="Times New Roman" w:cs="Times New Roman"/>
          <w:szCs w:val="20"/>
        </w:rPr>
      </w:pPr>
      <w:r w:rsidRPr="00A709F1">
        <w:rPr>
          <w:rFonts w:ascii="Times New Roman" w:hAnsi="Times New Roman" w:cs="Times New Roman"/>
          <w:szCs w:val="20"/>
        </w:rPr>
        <w:t>We understand that, according to your conditions, bids must be supported by a Bid-Securing Declaration.</w:t>
      </w:r>
    </w:p>
    <w:p w14:paraId="06FD4700" w14:textId="77777777" w:rsidR="00B006C8" w:rsidRPr="00A709F1" w:rsidRDefault="00B006C8">
      <w:pPr>
        <w:pStyle w:val="af3"/>
        <w:spacing w:before="0" w:beforeAutospacing="0" w:after="200" w:afterAutospacing="0"/>
        <w:jc w:val="both"/>
        <w:rPr>
          <w:rFonts w:ascii="Times New Roman" w:hAnsi="Times New Roman" w:cs="Times New Roman"/>
          <w:szCs w:val="20"/>
        </w:rPr>
      </w:pPr>
      <w:r w:rsidRPr="00A709F1">
        <w:rPr>
          <w:rFonts w:ascii="Times New Roman" w:hAnsi="Times New Roman" w:cs="Times New Roman"/>
          <w:szCs w:val="20"/>
        </w:rPr>
        <w:t xml:space="preserve">We accept that </w:t>
      </w:r>
      <w:r w:rsidRPr="00A709F1">
        <w:rPr>
          <w:rFonts w:ascii="Times New Roman" w:hAnsi="Times New Roman" w:cs="Times New Roman"/>
        </w:rPr>
        <w:t xml:space="preserve">we will automatically be suspended from being eligible for bidding in any contract with the Purchaser for the period of time of </w:t>
      </w:r>
      <w:r w:rsidRPr="00A709F1">
        <w:rPr>
          <w:rFonts w:ascii="Times New Roman" w:hAnsi="Times New Roman" w:cs="Times New Roman"/>
          <w:i/>
          <w:szCs w:val="20"/>
        </w:rPr>
        <w:t>[insert number of months or years]</w:t>
      </w:r>
      <w:r w:rsidRPr="00A709F1">
        <w:rPr>
          <w:rFonts w:ascii="Times New Roman" w:hAnsi="Times New Roman" w:cs="Times New Roman"/>
        </w:rPr>
        <w:t xml:space="preserve"> starting on </w:t>
      </w:r>
      <w:r w:rsidRPr="00A709F1">
        <w:rPr>
          <w:rFonts w:ascii="Times New Roman" w:hAnsi="Times New Roman" w:cs="Times New Roman"/>
          <w:i/>
          <w:szCs w:val="20"/>
        </w:rPr>
        <w:t>[insert date],</w:t>
      </w:r>
      <w:r w:rsidRPr="00A709F1">
        <w:rPr>
          <w:rFonts w:ascii="Times New Roman" w:hAnsi="Times New Roman" w:cs="Times New Roman"/>
          <w:szCs w:val="20"/>
        </w:rPr>
        <w:t xml:space="preserve"> if we are in breach of our obligation(s) under the bid conditions, because we:</w:t>
      </w:r>
    </w:p>
    <w:p w14:paraId="3D998C1D" w14:textId="77777777" w:rsidR="00B006C8" w:rsidRPr="00A709F1" w:rsidRDefault="00B006C8">
      <w:pPr>
        <w:pStyle w:val="af3"/>
        <w:spacing w:before="0" w:beforeAutospacing="0" w:after="200" w:afterAutospacing="0"/>
        <w:ind w:left="720" w:hanging="720"/>
        <w:jc w:val="both"/>
        <w:rPr>
          <w:rFonts w:ascii="Times New Roman" w:hAnsi="Times New Roman" w:cs="Times New Roman"/>
          <w:szCs w:val="20"/>
        </w:rPr>
      </w:pPr>
      <w:r w:rsidRPr="00A709F1">
        <w:rPr>
          <w:rFonts w:ascii="Times New Roman" w:hAnsi="Times New Roman" w:cs="Times New Roman"/>
          <w:szCs w:val="20"/>
        </w:rPr>
        <w:t xml:space="preserve">(a) </w:t>
      </w:r>
      <w:r w:rsidRPr="00A709F1">
        <w:rPr>
          <w:rFonts w:ascii="Times New Roman" w:hAnsi="Times New Roman" w:cs="Times New Roman"/>
          <w:szCs w:val="20"/>
        </w:rPr>
        <w:tab/>
        <w:t>have withdrawn our Bid during the period of bid validity specified in the Form of Bid; or</w:t>
      </w:r>
    </w:p>
    <w:p w14:paraId="46A10874" w14:textId="77777777" w:rsidR="00B006C8" w:rsidRPr="00A709F1" w:rsidRDefault="00B006C8">
      <w:pPr>
        <w:pStyle w:val="af3"/>
        <w:spacing w:before="0" w:beforeAutospacing="0" w:after="200" w:afterAutospacing="0"/>
        <w:ind w:left="720" w:hanging="720"/>
        <w:jc w:val="both"/>
        <w:rPr>
          <w:rFonts w:ascii="Times New Roman" w:hAnsi="Times New Roman" w:cs="Times New Roman"/>
          <w:szCs w:val="20"/>
        </w:rPr>
      </w:pPr>
      <w:r w:rsidRPr="00A709F1">
        <w:rPr>
          <w:rFonts w:ascii="Times New Roman" w:hAnsi="Times New Roman" w:cs="Times New Roman"/>
          <w:szCs w:val="20"/>
        </w:rPr>
        <w:t xml:space="preserve">(b) </w:t>
      </w:r>
      <w:r w:rsidRPr="00A709F1">
        <w:rPr>
          <w:rFonts w:ascii="Times New Roman" w:hAnsi="Times New Roman" w:cs="Times New Roman"/>
          <w:szCs w:val="20"/>
        </w:rPr>
        <w:tab/>
        <w:t>having been notified of the acceptance of our Bid by the Purchaser during the period of bid validity, (i) fail or refuse to execute the Contract, if required, or (ii) fail or refuse to furnish the Performance Security, in accordance with the ITB.</w:t>
      </w:r>
    </w:p>
    <w:p w14:paraId="2ACE34C4" w14:textId="77777777" w:rsidR="00B006C8" w:rsidRPr="00A709F1" w:rsidRDefault="00B006C8">
      <w:pPr>
        <w:pStyle w:val="af3"/>
        <w:spacing w:before="0" w:beforeAutospacing="0" w:after="200" w:afterAutospacing="0"/>
        <w:jc w:val="both"/>
        <w:rPr>
          <w:rFonts w:ascii="Times New Roman" w:hAnsi="Times New Roman" w:cs="Times New Roman"/>
          <w:szCs w:val="20"/>
        </w:rPr>
      </w:pPr>
      <w:r w:rsidRPr="00A709F1">
        <w:rPr>
          <w:rFonts w:ascii="Times New Roman" w:hAnsi="Times New Roman" w:cs="Times New Roman"/>
          <w:szCs w:val="20"/>
        </w:rPr>
        <w:t>We understand this Bid Securing Declaration shall expire if we are not the successful Bidder, upon the earlier of (i) our receipt of your notification to us of the name of the successful Bidder; or (ii) twenty-eight days after the expiration of our Bid.</w:t>
      </w:r>
    </w:p>
    <w:p w14:paraId="43CB08E3" w14:textId="77777777" w:rsidR="00B006C8" w:rsidRPr="00A709F1" w:rsidRDefault="00B006C8">
      <w:pPr>
        <w:tabs>
          <w:tab w:val="left" w:pos="6120"/>
        </w:tabs>
        <w:spacing w:after="200"/>
      </w:pPr>
      <w:r w:rsidRPr="00A709F1">
        <w:t xml:space="preserve">Signed: </w:t>
      </w:r>
      <w:r w:rsidRPr="00A709F1">
        <w:rPr>
          <w:i/>
        </w:rPr>
        <w:t>[insert signature of person whose name and capacity are shown]</w:t>
      </w:r>
      <w:r w:rsidRPr="00A709F1">
        <w:t xml:space="preserve"> In the capacity of </w:t>
      </w:r>
      <w:r w:rsidRPr="00A709F1">
        <w:rPr>
          <w:i/>
        </w:rPr>
        <w:t>[insert legal capacity of person signing the Bid Securing Declaration]</w:t>
      </w:r>
      <w:r w:rsidRPr="00A709F1">
        <w:t xml:space="preserve"> </w:t>
      </w:r>
    </w:p>
    <w:p w14:paraId="5F20C374" w14:textId="77777777" w:rsidR="00B006C8" w:rsidRPr="00A709F1" w:rsidRDefault="00B006C8">
      <w:pPr>
        <w:tabs>
          <w:tab w:val="left" w:pos="6120"/>
        </w:tabs>
        <w:spacing w:after="200"/>
      </w:pPr>
      <w:r w:rsidRPr="00A709F1">
        <w:t xml:space="preserve">Name: </w:t>
      </w:r>
      <w:r w:rsidRPr="00A709F1">
        <w:rPr>
          <w:i/>
        </w:rPr>
        <w:t>[insert complete name of person signing the Bid Securing Declaration]</w:t>
      </w:r>
      <w:r w:rsidRPr="00A709F1">
        <w:tab/>
        <w:t xml:space="preserve"> </w:t>
      </w:r>
    </w:p>
    <w:p w14:paraId="06F734ED" w14:textId="77777777" w:rsidR="00B006C8" w:rsidRPr="00A709F1" w:rsidRDefault="00B006C8">
      <w:pPr>
        <w:tabs>
          <w:tab w:val="left" w:pos="5238"/>
          <w:tab w:val="left" w:pos="5474"/>
          <w:tab w:val="left" w:pos="9468"/>
        </w:tabs>
        <w:spacing w:after="200"/>
      </w:pPr>
      <w:r w:rsidRPr="00A709F1">
        <w:t xml:space="preserve">Duly authorized to sign the bid for and on behalf of: </w:t>
      </w:r>
      <w:r w:rsidRPr="00A709F1">
        <w:rPr>
          <w:i/>
        </w:rPr>
        <w:t>[insert complete name of Bidder]</w:t>
      </w:r>
    </w:p>
    <w:p w14:paraId="54B61E45" w14:textId="77777777" w:rsidR="00B006C8" w:rsidRPr="00A709F1" w:rsidRDefault="00B006C8">
      <w:pPr>
        <w:pStyle w:val="BankNormal"/>
        <w:spacing w:after="200"/>
        <w:jc w:val="both"/>
      </w:pPr>
      <w:r w:rsidRPr="00A709F1">
        <w:t xml:space="preserve">Dated on ____________ day of __________________, _______ </w:t>
      </w:r>
      <w:r w:rsidRPr="00A709F1">
        <w:rPr>
          <w:i/>
        </w:rPr>
        <w:t>[insert date of signing]</w:t>
      </w:r>
      <w:r w:rsidRPr="00A709F1">
        <w:rPr>
          <w:i/>
        </w:rPr>
        <w:br/>
      </w:r>
      <w:r w:rsidRPr="00A709F1">
        <w:t>Corporate Seal (where appropriate)</w:t>
      </w:r>
    </w:p>
    <w:p w14:paraId="69B4236B" w14:textId="77777777" w:rsidR="00B006C8" w:rsidRPr="00A709F1" w:rsidRDefault="00B006C8">
      <w:pPr>
        <w:pStyle w:val="af3"/>
        <w:spacing w:before="0" w:beforeAutospacing="0" w:after="200" w:afterAutospacing="0"/>
        <w:rPr>
          <w:rFonts w:ascii="Times New Roman" w:hAnsi="Times New Roman" w:cs="Times New Roman"/>
          <w:i/>
          <w:iCs/>
        </w:rPr>
      </w:pPr>
      <w:r w:rsidRPr="00A709F1">
        <w:rPr>
          <w:rFonts w:ascii="Times New Roman" w:hAnsi="Times New Roman" w:cs="Times New Roman"/>
          <w:i/>
          <w:iCs/>
        </w:rPr>
        <w:t>[Note: In case of a Joint Venture, the Bid Securing Declaration must be in the name of all partners to the Joint Venture that submits the bid.]</w:t>
      </w:r>
    </w:p>
    <w:p w14:paraId="3EBF9E5B" w14:textId="77777777" w:rsidR="00B006C8" w:rsidRPr="00A709F1" w:rsidRDefault="00B006C8">
      <w:pPr>
        <w:pStyle w:val="SectionVHeader"/>
      </w:pPr>
      <w:r w:rsidRPr="00A709F1">
        <w:br w:type="page"/>
      </w:r>
      <w:bookmarkStart w:id="435" w:name="P89"/>
      <w:bookmarkStart w:id="436" w:name="_Toc310948790"/>
      <w:bookmarkEnd w:id="435"/>
      <w:r w:rsidRPr="00A709F1">
        <w:lastRenderedPageBreak/>
        <w:t xml:space="preserve">Manufacturer’s </w:t>
      </w:r>
      <w:bookmarkEnd w:id="430"/>
      <w:r w:rsidRPr="00A709F1">
        <w:t>Authorization</w:t>
      </w:r>
      <w:bookmarkEnd w:id="436"/>
      <w:r w:rsidRPr="00A709F1">
        <w:t xml:space="preserve"> </w:t>
      </w:r>
    </w:p>
    <w:p w14:paraId="582AE4C5" w14:textId="77777777" w:rsidR="00B006C8" w:rsidRPr="00A709F1" w:rsidRDefault="00B006C8"/>
    <w:p w14:paraId="00973FFF" w14:textId="77777777" w:rsidR="00B006C8" w:rsidRPr="00A709F1" w:rsidRDefault="00B006C8">
      <w:pPr>
        <w:jc w:val="both"/>
        <w:rPr>
          <w:i/>
          <w:iCs/>
        </w:rPr>
      </w:pPr>
      <w:r w:rsidRPr="00A709F1">
        <w:rPr>
          <w:i/>
          <w:iCs/>
        </w:rPr>
        <w:t>[The Bidder shall require the Manufacturer to fill in this Form in accordance with the instructions indicated. This</w:t>
      </w:r>
      <w:r w:rsidRPr="00A709F1">
        <w:rPr>
          <w:sz w:val="22"/>
        </w:rPr>
        <w:t xml:space="preserve"> </w:t>
      </w:r>
      <w:r w:rsidRPr="00A709F1">
        <w:rPr>
          <w:i/>
          <w:iCs/>
        </w:rPr>
        <w:t>letter of authorization should be on the letterhead of the Manufacturer and should be signed by a person with the proper authority to sign documents that are binding on the Manufacturer.  The Bidder shall include it in its bid, if so indicated in the BDS.]</w:t>
      </w:r>
    </w:p>
    <w:p w14:paraId="457ED8BA" w14:textId="77777777" w:rsidR="00B006C8" w:rsidRPr="00A709F1" w:rsidRDefault="00B006C8">
      <w:pPr>
        <w:rPr>
          <w:sz w:val="36"/>
        </w:rPr>
      </w:pPr>
    </w:p>
    <w:p w14:paraId="2E4D2F2A" w14:textId="77777777" w:rsidR="00B006C8" w:rsidRPr="00A709F1" w:rsidRDefault="00B006C8">
      <w:pPr>
        <w:ind w:left="720" w:hanging="720"/>
        <w:jc w:val="right"/>
      </w:pPr>
      <w:r w:rsidRPr="00A709F1">
        <w:t xml:space="preserve">Date: </w:t>
      </w:r>
      <w:r w:rsidRPr="00A709F1">
        <w:rPr>
          <w:i/>
        </w:rPr>
        <w:t>[insert date (as day, month and year) of Bid Submission]</w:t>
      </w:r>
    </w:p>
    <w:p w14:paraId="62172A29" w14:textId="77777777" w:rsidR="00B006C8" w:rsidRPr="00A709F1" w:rsidRDefault="00B006C8">
      <w:pPr>
        <w:ind w:left="720" w:hanging="720"/>
        <w:jc w:val="right"/>
      </w:pPr>
      <w:r w:rsidRPr="00A709F1">
        <w:t xml:space="preserve">CB No.: </w:t>
      </w:r>
      <w:r w:rsidRPr="00A709F1">
        <w:rPr>
          <w:i/>
        </w:rPr>
        <w:t>[insert number of bidding process]</w:t>
      </w:r>
    </w:p>
    <w:p w14:paraId="2DB940CF" w14:textId="77777777" w:rsidR="00B006C8" w:rsidRPr="00A709F1" w:rsidRDefault="00B006C8">
      <w:pPr>
        <w:ind w:left="720" w:hanging="720"/>
        <w:jc w:val="right"/>
        <w:rPr>
          <w:i/>
        </w:rPr>
      </w:pPr>
      <w:r w:rsidRPr="00A709F1">
        <w:t xml:space="preserve">Alternative No.: </w:t>
      </w:r>
      <w:r w:rsidRPr="00A709F1">
        <w:rPr>
          <w:i/>
        </w:rPr>
        <w:t>[insert identification No if this is a Bid for an</w:t>
      </w:r>
      <w:r w:rsidRPr="00A709F1">
        <w:rPr>
          <w:b/>
        </w:rPr>
        <w:t xml:space="preserve"> </w:t>
      </w:r>
      <w:r w:rsidRPr="00A709F1">
        <w:rPr>
          <w:i/>
        </w:rPr>
        <w:t>alternative]</w:t>
      </w:r>
    </w:p>
    <w:p w14:paraId="36F81DD7" w14:textId="77777777" w:rsidR="00B006C8" w:rsidRPr="00A709F1" w:rsidRDefault="00B006C8">
      <w:pPr>
        <w:pStyle w:val="Sub-ClauseText"/>
        <w:spacing w:before="0" w:after="0"/>
        <w:rPr>
          <w:spacing w:val="0"/>
        </w:rPr>
      </w:pPr>
    </w:p>
    <w:p w14:paraId="679D965F" w14:textId="77777777" w:rsidR="00B006C8" w:rsidRPr="00A709F1" w:rsidRDefault="00B006C8">
      <w:r w:rsidRPr="00A709F1">
        <w:t xml:space="preserve">To:  </w:t>
      </w:r>
      <w:r w:rsidRPr="00A709F1">
        <w:rPr>
          <w:i/>
        </w:rPr>
        <w:t>[insert complete name of Purchaser]</w:t>
      </w:r>
      <w:r w:rsidRPr="00A709F1">
        <w:t xml:space="preserve"> </w:t>
      </w:r>
    </w:p>
    <w:p w14:paraId="239EAF7A" w14:textId="77777777" w:rsidR="00B006C8" w:rsidRPr="00A709F1" w:rsidRDefault="00B006C8">
      <w:pPr>
        <w:rPr>
          <w:i/>
        </w:rPr>
      </w:pPr>
    </w:p>
    <w:p w14:paraId="19BEA38E" w14:textId="77777777" w:rsidR="00B006C8" w:rsidRPr="00A709F1" w:rsidRDefault="00B006C8">
      <w:r w:rsidRPr="00A709F1">
        <w:t>WHEREAS</w:t>
      </w:r>
    </w:p>
    <w:p w14:paraId="419535F5" w14:textId="77777777" w:rsidR="00B006C8" w:rsidRPr="00A709F1" w:rsidRDefault="00B006C8"/>
    <w:p w14:paraId="1443DAC3" w14:textId="77777777" w:rsidR="00B006C8" w:rsidRPr="00A709F1" w:rsidRDefault="00B006C8">
      <w:pPr>
        <w:jc w:val="both"/>
      </w:pPr>
      <w:r w:rsidRPr="00A709F1">
        <w:t xml:space="preserve">We </w:t>
      </w:r>
      <w:r w:rsidRPr="00A709F1">
        <w:rPr>
          <w:i/>
        </w:rPr>
        <w:t>[insert complete name of Manufacturer],</w:t>
      </w:r>
      <w:r w:rsidRPr="00A709F1">
        <w:t xml:space="preserve"> who are official manufacturers of</w:t>
      </w:r>
      <w:r w:rsidRPr="00A709F1">
        <w:rPr>
          <w:b/>
          <w:i/>
        </w:rPr>
        <w:t xml:space="preserve"> </w:t>
      </w:r>
      <w:r w:rsidRPr="00A709F1">
        <w:rPr>
          <w:i/>
        </w:rPr>
        <w:t>[insert type of goods manufactured],</w:t>
      </w:r>
      <w:r w:rsidRPr="00A709F1">
        <w:t xml:space="preserve"> having factories at [insert full address of Manufacturer’s factories], do hereby authorize </w:t>
      </w:r>
      <w:r w:rsidRPr="00A709F1">
        <w:rPr>
          <w:i/>
        </w:rPr>
        <w:t>[insert complete name of Bidder]</w:t>
      </w:r>
      <w:r w:rsidRPr="00A709F1">
        <w:t xml:space="preserve"> to submit a bid the purpose of which is to provide the following Goods, manufactured by </w:t>
      </w:r>
      <w:r w:rsidRPr="00A709F1">
        <w:rPr>
          <w:iCs/>
        </w:rPr>
        <w:t xml:space="preserve">us </w:t>
      </w:r>
      <w:r w:rsidRPr="00A709F1">
        <w:rPr>
          <w:i/>
        </w:rPr>
        <w:t>[insert name and or brief description of the Goods],</w:t>
      </w:r>
      <w:r w:rsidRPr="00A709F1">
        <w:t xml:space="preserve"> and to subsequently negotiate and sign the Contract.</w:t>
      </w:r>
    </w:p>
    <w:p w14:paraId="0A2C2DC1" w14:textId="77777777" w:rsidR="00B006C8" w:rsidRPr="00A709F1" w:rsidRDefault="00B006C8">
      <w:pPr>
        <w:jc w:val="both"/>
      </w:pPr>
    </w:p>
    <w:p w14:paraId="5BE40075" w14:textId="77777777" w:rsidR="00B006C8" w:rsidRPr="00A709F1" w:rsidRDefault="00B006C8">
      <w:pPr>
        <w:jc w:val="both"/>
      </w:pPr>
      <w:r w:rsidRPr="00A709F1">
        <w:t>We hereby extend our full guarantee and warranty in accordance with Clause 2</w:t>
      </w:r>
      <w:r w:rsidRPr="00A709F1">
        <w:rPr>
          <w:rFonts w:hint="eastAsia"/>
          <w:lang w:eastAsia="ko-KR"/>
        </w:rPr>
        <w:t>9</w:t>
      </w:r>
      <w:r w:rsidRPr="00A709F1">
        <w:t xml:space="preserve"> of the General Conditions of Contract, with respect to the Goods offered by the above firm.</w:t>
      </w:r>
    </w:p>
    <w:p w14:paraId="54F25CF2" w14:textId="77777777" w:rsidR="00B006C8" w:rsidRPr="00A709F1" w:rsidRDefault="00B006C8">
      <w:pPr>
        <w:jc w:val="both"/>
      </w:pPr>
    </w:p>
    <w:p w14:paraId="70E4A4F3" w14:textId="77777777" w:rsidR="00B006C8" w:rsidRPr="00A709F1" w:rsidRDefault="00B006C8">
      <w:pPr>
        <w:jc w:val="both"/>
      </w:pPr>
      <w:r w:rsidRPr="00A709F1">
        <w:t xml:space="preserve">Signed: </w:t>
      </w:r>
      <w:r w:rsidRPr="00A709F1">
        <w:rPr>
          <w:i/>
          <w:iCs/>
        </w:rPr>
        <w:t xml:space="preserve">[insert signature(s) of authorized representative(s) of the Manufacturer] </w:t>
      </w:r>
    </w:p>
    <w:p w14:paraId="0E98F3D8" w14:textId="77777777" w:rsidR="00B006C8" w:rsidRPr="00A709F1" w:rsidRDefault="00B006C8"/>
    <w:p w14:paraId="1CCF58CC" w14:textId="77777777" w:rsidR="00B006C8" w:rsidRPr="00A709F1" w:rsidRDefault="00B006C8"/>
    <w:p w14:paraId="598E4DD8" w14:textId="77777777" w:rsidR="00B006C8" w:rsidRPr="00A709F1" w:rsidRDefault="00B006C8">
      <w:r w:rsidRPr="00A709F1">
        <w:t xml:space="preserve">Name: </w:t>
      </w:r>
      <w:r w:rsidRPr="00A709F1">
        <w:rPr>
          <w:i/>
          <w:iCs/>
        </w:rPr>
        <w:t>[insert complete name(s) of authorized representative(s) of the Manufacturer]</w:t>
      </w:r>
      <w:r w:rsidRPr="00A709F1">
        <w:tab/>
      </w:r>
    </w:p>
    <w:p w14:paraId="434D391A" w14:textId="77777777" w:rsidR="00B006C8" w:rsidRPr="00A709F1" w:rsidRDefault="00B006C8"/>
    <w:p w14:paraId="049467ED" w14:textId="77777777" w:rsidR="00B006C8" w:rsidRPr="00A709F1" w:rsidRDefault="00B006C8">
      <w:r w:rsidRPr="00A709F1">
        <w:t xml:space="preserve">Title: </w:t>
      </w:r>
      <w:r w:rsidRPr="00A709F1">
        <w:rPr>
          <w:i/>
          <w:iCs/>
        </w:rPr>
        <w:t>[insert title]</w:t>
      </w:r>
      <w:r w:rsidRPr="00A709F1">
        <w:t xml:space="preserve"> </w:t>
      </w:r>
    </w:p>
    <w:p w14:paraId="4C639B88" w14:textId="77777777" w:rsidR="00B006C8" w:rsidRPr="00A709F1" w:rsidRDefault="00B006C8"/>
    <w:p w14:paraId="24527F3C" w14:textId="77777777" w:rsidR="00B006C8" w:rsidRPr="00A709F1" w:rsidRDefault="00B006C8">
      <w:r w:rsidRPr="00A709F1">
        <w:t xml:space="preserve">Duly authorized to sign this Authorization on behalf of: </w:t>
      </w:r>
      <w:r w:rsidRPr="00A709F1">
        <w:rPr>
          <w:i/>
          <w:iCs/>
        </w:rPr>
        <w:t>[insert complete name of Bidder]</w:t>
      </w:r>
    </w:p>
    <w:p w14:paraId="0BE7D793" w14:textId="77777777" w:rsidR="00B006C8" w:rsidRPr="00A709F1" w:rsidRDefault="00B006C8">
      <w:pPr>
        <w:rPr>
          <w:i/>
        </w:rPr>
      </w:pPr>
    </w:p>
    <w:p w14:paraId="5845CD69" w14:textId="77777777" w:rsidR="00B006C8" w:rsidRPr="00A709F1" w:rsidRDefault="00B006C8"/>
    <w:p w14:paraId="08E61907" w14:textId="77777777" w:rsidR="00B006C8" w:rsidRPr="00A709F1" w:rsidRDefault="00B006C8">
      <w:r w:rsidRPr="00A709F1">
        <w:t xml:space="preserve">Dated on ____________ day of __________________, _______ </w:t>
      </w:r>
      <w:r w:rsidRPr="00A709F1">
        <w:rPr>
          <w:i/>
          <w:iCs/>
        </w:rPr>
        <w:t>[insert date of signing]</w:t>
      </w:r>
    </w:p>
    <w:p w14:paraId="7E5AD9E3" w14:textId="77777777" w:rsidR="00B006C8" w:rsidRPr="00A709F1" w:rsidRDefault="00B006C8"/>
    <w:p w14:paraId="7E65CA14" w14:textId="77777777" w:rsidR="00B006C8" w:rsidRPr="00A709F1" w:rsidRDefault="00B006C8" w:rsidP="007F2C6B">
      <w:pPr>
        <w:pStyle w:val="SectionVHeader"/>
      </w:pPr>
      <w:r w:rsidRPr="00A709F1">
        <w:br w:type="page"/>
      </w:r>
    </w:p>
    <w:p w14:paraId="220661C5" w14:textId="77777777" w:rsidR="00B006C8" w:rsidRPr="00A709F1" w:rsidRDefault="00B006C8" w:rsidP="00B006C8">
      <w:pPr>
        <w:pStyle w:val="SectionVHeader"/>
        <w:rPr>
          <w:rFonts w:ascii="휴먼명조" w:eastAsia="휴먼명조"/>
          <w:sz w:val="24"/>
          <w:szCs w:val="24"/>
        </w:rPr>
      </w:pPr>
      <w:bookmarkStart w:id="437" w:name="P90"/>
      <w:bookmarkStart w:id="438" w:name="_Toc73332851"/>
      <w:bookmarkEnd w:id="437"/>
      <w:r w:rsidRPr="00A709F1">
        <w:rPr>
          <w:rFonts w:hint="eastAsia"/>
          <w:lang w:eastAsia="ko-KR"/>
        </w:rPr>
        <w:lastRenderedPageBreak/>
        <w:t>D</w:t>
      </w:r>
      <w:r w:rsidR="001E54AF" w:rsidRPr="00A709F1">
        <w:rPr>
          <w:rFonts w:hint="eastAsia"/>
        </w:rPr>
        <w:t xml:space="preserve">eclaration of </w:t>
      </w:r>
      <w:r w:rsidR="001E54AF" w:rsidRPr="00A709F1">
        <w:rPr>
          <w:rFonts w:hint="eastAsia"/>
          <w:lang w:eastAsia="ko-KR"/>
        </w:rPr>
        <w:t>P</w:t>
      </w:r>
      <w:r w:rsidRPr="00A709F1">
        <w:rPr>
          <w:rFonts w:hint="eastAsia"/>
        </w:rPr>
        <w:t xml:space="preserve">articipation in Economic Development Cooperation Fund (EDCF) </w:t>
      </w:r>
      <w:r w:rsidR="001E54AF" w:rsidRPr="00A709F1">
        <w:rPr>
          <w:rFonts w:hint="eastAsia"/>
          <w:lang w:eastAsia="ko-KR"/>
        </w:rPr>
        <w:t>F</w:t>
      </w:r>
      <w:r w:rsidRPr="00A709F1">
        <w:rPr>
          <w:rFonts w:hint="eastAsia"/>
        </w:rPr>
        <w:t xml:space="preserve">inanced </w:t>
      </w:r>
      <w:r w:rsidR="001E54AF" w:rsidRPr="00A709F1">
        <w:rPr>
          <w:rFonts w:hint="eastAsia"/>
          <w:lang w:eastAsia="ko-KR"/>
        </w:rPr>
        <w:t>P</w:t>
      </w:r>
      <w:r w:rsidRPr="00A709F1">
        <w:rPr>
          <w:rFonts w:hint="eastAsia"/>
        </w:rPr>
        <w:t>rojects</w:t>
      </w:r>
    </w:p>
    <w:p w14:paraId="69E189D2" w14:textId="77777777" w:rsidR="00B006C8" w:rsidRPr="00A709F1" w:rsidRDefault="00B006C8" w:rsidP="003270B4">
      <w:pPr>
        <w:pStyle w:val="afe"/>
        <w:rPr>
          <w:rFonts w:ascii="휴먼명조" w:eastAsia="휴먼명조"/>
          <w:color w:val="auto"/>
          <w:sz w:val="24"/>
          <w:szCs w:val="24"/>
        </w:rPr>
      </w:pPr>
    </w:p>
    <w:p w14:paraId="0C713388" w14:textId="77777777" w:rsidR="00B45DCA" w:rsidRPr="00A709F1" w:rsidRDefault="00B45DCA" w:rsidP="00B45DCA">
      <w:pPr>
        <w:widowControl w:val="0"/>
        <w:autoSpaceDE w:val="0"/>
        <w:autoSpaceDN w:val="0"/>
        <w:snapToGrid w:val="0"/>
        <w:spacing w:line="384" w:lineRule="auto"/>
        <w:jc w:val="center"/>
        <w:textAlignment w:val="baseline"/>
        <w:rPr>
          <w:rFonts w:ascii="휴먼명조" w:eastAsia="휴먼명조" w:hAnsi="굴림" w:cs="굴림"/>
          <w:b/>
          <w:bCs/>
          <w:sz w:val="28"/>
          <w:szCs w:val="28"/>
          <w:lang w:eastAsia="ko-KR"/>
        </w:rPr>
      </w:pPr>
    </w:p>
    <w:p w14:paraId="38B3DC79" w14:textId="77777777" w:rsidR="00395E4D" w:rsidRDefault="00B45DCA" w:rsidP="00395E4D">
      <w:pPr>
        <w:widowControl w:val="0"/>
        <w:autoSpaceDE w:val="0"/>
        <w:autoSpaceDN w:val="0"/>
        <w:snapToGrid w:val="0"/>
        <w:spacing w:line="384" w:lineRule="auto"/>
        <w:jc w:val="center"/>
        <w:textAlignment w:val="baseline"/>
        <w:rPr>
          <w:rFonts w:ascii="굴림" w:eastAsia="휴먼명조" w:hAnsi="굴림" w:cs="굴림"/>
          <w:b/>
          <w:bCs/>
          <w:sz w:val="28"/>
          <w:szCs w:val="28"/>
          <w:lang w:eastAsia="ko-KR"/>
        </w:rPr>
      </w:pPr>
      <w:r w:rsidRPr="00A709F1">
        <w:rPr>
          <w:rFonts w:ascii="굴림" w:eastAsia="휴먼명조" w:hAnsi="굴림" w:cs="굴림"/>
          <w:b/>
          <w:bCs/>
          <w:sz w:val="28"/>
          <w:szCs w:val="28"/>
          <w:lang w:eastAsia="ko-KR"/>
        </w:rPr>
        <w:t>경협기금</w:t>
      </w:r>
      <w:r w:rsidRPr="00A709F1">
        <w:rPr>
          <w:rFonts w:ascii="굴림" w:eastAsia="휴먼명조" w:hAnsi="굴림" w:cs="굴림"/>
          <w:b/>
          <w:bCs/>
          <w:sz w:val="28"/>
          <w:szCs w:val="28"/>
          <w:lang w:eastAsia="ko-KR"/>
        </w:rPr>
        <w:t xml:space="preserve"> </w:t>
      </w:r>
      <w:r w:rsidRPr="00A709F1">
        <w:rPr>
          <w:rFonts w:ascii="굴림" w:eastAsia="휴먼명조" w:hAnsi="굴림" w:cs="굴림"/>
          <w:b/>
          <w:bCs/>
          <w:sz w:val="28"/>
          <w:szCs w:val="28"/>
          <w:lang w:eastAsia="ko-KR"/>
        </w:rPr>
        <w:t>지원사업</w:t>
      </w:r>
      <w:r w:rsidRPr="00A709F1">
        <w:rPr>
          <w:rFonts w:ascii="굴림" w:eastAsia="휴먼명조" w:hAnsi="굴림" w:cs="굴림"/>
          <w:b/>
          <w:bCs/>
          <w:sz w:val="28"/>
          <w:szCs w:val="28"/>
          <w:lang w:eastAsia="ko-KR"/>
        </w:rPr>
        <w:t xml:space="preserve"> </w:t>
      </w:r>
      <w:r w:rsidRPr="00A709F1">
        <w:rPr>
          <w:rFonts w:ascii="굴림" w:eastAsia="휴먼명조" w:hAnsi="굴림" w:cs="굴림"/>
          <w:b/>
          <w:bCs/>
          <w:sz w:val="28"/>
          <w:szCs w:val="28"/>
          <w:lang w:eastAsia="ko-KR"/>
        </w:rPr>
        <w:t>참여관련</w:t>
      </w:r>
      <w:r w:rsidRPr="00A709F1">
        <w:rPr>
          <w:rFonts w:ascii="굴림" w:eastAsia="휴먼명조" w:hAnsi="굴림" w:cs="굴림"/>
          <w:b/>
          <w:bCs/>
          <w:sz w:val="28"/>
          <w:szCs w:val="28"/>
          <w:lang w:eastAsia="ko-KR"/>
        </w:rPr>
        <w:t xml:space="preserve"> </w:t>
      </w:r>
      <w:r w:rsidRPr="00A709F1">
        <w:rPr>
          <w:rFonts w:ascii="굴림" w:eastAsia="휴먼명조" w:hAnsi="굴림" w:cs="굴림"/>
          <w:b/>
          <w:bCs/>
          <w:sz w:val="28"/>
          <w:szCs w:val="28"/>
          <w:lang w:eastAsia="ko-KR"/>
        </w:rPr>
        <w:t>확약서</w:t>
      </w:r>
    </w:p>
    <w:p w14:paraId="671DED30" w14:textId="77777777" w:rsidR="00395E4D" w:rsidRDefault="00395E4D" w:rsidP="00395E4D">
      <w:pPr>
        <w:widowControl w:val="0"/>
        <w:autoSpaceDE w:val="0"/>
        <w:autoSpaceDN w:val="0"/>
        <w:snapToGrid w:val="0"/>
        <w:spacing w:line="384" w:lineRule="auto"/>
        <w:jc w:val="center"/>
        <w:textAlignment w:val="baseline"/>
        <w:rPr>
          <w:rFonts w:ascii="굴림" w:eastAsia="휴먼명조" w:hAnsi="굴림" w:cs="굴림"/>
          <w:b/>
          <w:bCs/>
          <w:sz w:val="28"/>
          <w:szCs w:val="28"/>
          <w:lang w:eastAsia="ko-KR"/>
        </w:rPr>
      </w:pPr>
    </w:p>
    <w:p w14:paraId="02214579" w14:textId="77777777" w:rsidR="00395E4D" w:rsidRDefault="00395E4D" w:rsidP="00395E4D">
      <w:pPr>
        <w:widowControl w:val="0"/>
        <w:autoSpaceDE w:val="0"/>
        <w:autoSpaceDN w:val="0"/>
        <w:snapToGrid w:val="0"/>
        <w:spacing w:line="384" w:lineRule="auto"/>
        <w:jc w:val="center"/>
        <w:textAlignment w:val="baseline"/>
        <w:rPr>
          <w:rFonts w:ascii="굴림" w:eastAsia="휴먼명조" w:hAnsi="굴림" w:cs="굴림"/>
          <w:b/>
          <w:bCs/>
          <w:sz w:val="28"/>
          <w:szCs w:val="28"/>
          <w:lang w:eastAsia="ko-KR"/>
        </w:rPr>
      </w:pPr>
    </w:p>
    <w:p w14:paraId="5172F02C" w14:textId="77777777" w:rsidR="00395E4D" w:rsidRDefault="00395E4D" w:rsidP="00395E4D">
      <w:pPr>
        <w:widowControl w:val="0"/>
        <w:autoSpaceDE w:val="0"/>
        <w:autoSpaceDN w:val="0"/>
        <w:snapToGrid w:val="0"/>
        <w:spacing w:line="384" w:lineRule="auto"/>
        <w:jc w:val="center"/>
        <w:textAlignment w:val="baseline"/>
        <w:rPr>
          <w:rFonts w:ascii="굴림" w:eastAsia="휴먼명조" w:hAnsi="굴림" w:cs="굴림"/>
          <w:b/>
          <w:bCs/>
          <w:sz w:val="28"/>
          <w:szCs w:val="28"/>
          <w:lang w:eastAsia="ko-KR"/>
        </w:rPr>
      </w:pPr>
    </w:p>
    <w:p w14:paraId="4174B130" w14:textId="3586917B" w:rsidR="00395E4D" w:rsidRPr="00A758F4" w:rsidRDefault="00395E4D" w:rsidP="00395E4D">
      <w:pPr>
        <w:widowControl w:val="0"/>
        <w:autoSpaceDE w:val="0"/>
        <w:autoSpaceDN w:val="0"/>
        <w:snapToGrid w:val="0"/>
        <w:spacing w:line="384" w:lineRule="auto"/>
        <w:jc w:val="center"/>
        <w:textAlignment w:val="baseline"/>
        <w:rPr>
          <w:rFonts w:eastAsia="굴림"/>
          <w:b/>
          <w:bCs/>
          <w:i/>
          <w:iCs/>
          <w:sz w:val="32"/>
          <w:szCs w:val="32"/>
          <w:lang w:eastAsia="ko-KR"/>
        </w:rPr>
      </w:pPr>
      <w:r>
        <w:rPr>
          <w:rFonts w:eastAsia="굴림"/>
          <w:b/>
          <w:bCs/>
          <w:i/>
          <w:iCs/>
          <w:sz w:val="32"/>
          <w:szCs w:val="32"/>
          <w:lang w:eastAsia="ko-KR"/>
        </w:rPr>
        <w:t>The latest version of the form of “Declaration</w:t>
      </w:r>
      <w:r w:rsidR="0012299C" w:rsidRPr="0012299C">
        <w:rPr>
          <w:rFonts w:eastAsia="굴림"/>
          <w:b/>
          <w:bCs/>
          <w:i/>
          <w:iCs/>
          <w:sz w:val="32"/>
          <w:szCs w:val="32"/>
          <w:lang w:eastAsia="ko-KR"/>
        </w:rPr>
        <w:t xml:space="preserve"> </w:t>
      </w:r>
      <w:r w:rsidR="0012299C">
        <w:rPr>
          <w:rFonts w:eastAsia="굴림"/>
          <w:b/>
          <w:bCs/>
          <w:i/>
          <w:iCs/>
          <w:sz w:val="32"/>
          <w:szCs w:val="32"/>
          <w:lang w:eastAsia="ko-KR"/>
        </w:rPr>
        <w:t>of participation</w:t>
      </w:r>
      <w:r>
        <w:rPr>
          <w:rFonts w:eastAsia="굴림"/>
          <w:b/>
          <w:bCs/>
          <w:i/>
          <w:iCs/>
          <w:sz w:val="32"/>
          <w:szCs w:val="32"/>
          <w:lang w:eastAsia="ko-KR"/>
        </w:rPr>
        <w:t xml:space="preserve"> in Economic Development Cooperation Fund (EDCF) financed projects” will be provided to the Bidders by the Employer together with the Bidding Documents.</w:t>
      </w:r>
    </w:p>
    <w:p w14:paraId="4D9EC753" w14:textId="77777777" w:rsidR="00E61AA0" w:rsidRPr="00A709F1" w:rsidRDefault="00B006C8" w:rsidP="007405A4">
      <w:pPr>
        <w:pStyle w:val="a8"/>
        <w:pageBreakBefore/>
      </w:pPr>
      <w:bookmarkStart w:id="439" w:name="p97"/>
      <w:bookmarkEnd w:id="439"/>
      <w:r w:rsidRPr="00A709F1">
        <w:lastRenderedPageBreak/>
        <w:t>Section V.  Eligible Countries</w:t>
      </w:r>
      <w:bookmarkEnd w:id="426"/>
      <w:bookmarkEnd w:id="427"/>
      <w:bookmarkEnd w:id="428"/>
      <w:bookmarkEnd w:id="429"/>
      <w:bookmarkEnd w:id="438"/>
    </w:p>
    <w:p w14:paraId="5F5192D1" w14:textId="77777777" w:rsidR="00E61AA0" w:rsidRPr="00A709F1" w:rsidRDefault="00E61AA0">
      <w:pPr>
        <w:jc w:val="center"/>
        <w:rPr>
          <w:b/>
        </w:rPr>
      </w:pPr>
    </w:p>
    <w:p w14:paraId="577A49B2" w14:textId="77777777" w:rsidR="00E61AA0" w:rsidRPr="00A709F1" w:rsidRDefault="00E61AA0">
      <w:pPr>
        <w:jc w:val="center"/>
        <w:rPr>
          <w:b/>
          <w:sz w:val="28"/>
        </w:rPr>
      </w:pPr>
    </w:p>
    <w:p w14:paraId="096A0F7A" w14:textId="77777777" w:rsidR="00E61AA0" w:rsidRPr="00A709F1" w:rsidRDefault="00E61AA0">
      <w:r w:rsidRPr="00A709F1">
        <w:tab/>
      </w:r>
    </w:p>
    <w:p w14:paraId="44E07EAE" w14:textId="2F4666AB" w:rsidR="00E53142" w:rsidRPr="00A709F1" w:rsidRDefault="00E61AA0" w:rsidP="00AE5AB7">
      <w:pPr>
        <w:pStyle w:val="22"/>
        <w:numPr>
          <w:ilvl w:val="0"/>
          <w:numId w:val="165"/>
        </w:numPr>
        <w:tabs>
          <w:tab w:val="clear" w:pos="360"/>
          <w:tab w:val="num" w:pos="709"/>
        </w:tabs>
        <w:spacing w:line="276" w:lineRule="auto"/>
        <w:ind w:left="709" w:hanging="709"/>
        <w:jc w:val="both"/>
        <w:rPr>
          <w:lang w:eastAsia="ko-KR"/>
        </w:rPr>
      </w:pPr>
      <w:r w:rsidRPr="00A709F1">
        <w:t xml:space="preserve">In accordance with </w:t>
      </w:r>
      <w:r w:rsidR="003D026C" w:rsidRPr="00A709F1">
        <w:rPr>
          <w:rFonts w:hint="eastAsia"/>
          <w:lang w:eastAsia="ko-KR"/>
        </w:rPr>
        <w:t xml:space="preserve">the </w:t>
      </w:r>
      <w:r w:rsidR="00E53142" w:rsidRPr="00A709F1">
        <w:rPr>
          <w:rFonts w:hint="eastAsia"/>
          <w:lang w:eastAsia="ko-KR"/>
        </w:rPr>
        <w:t xml:space="preserve">Loan Agreement, a Bidder, and all parties constituting the Bidder, shall have the nationality of </w:t>
      </w:r>
      <w:r w:rsidR="00E53142" w:rsidRPr="00A709F1">
        <w:rPr>
          <w:rFonts w:hint="eastAsia"/>
          <w:i/>
          <w:lang w:eastAsia="ko-KR"/>
        </w:rPr>
        <w:t>[insert the name of countries</w:t>
      </w:r>
      <w:r w:rsidR="006C54E3" w:rsidRPr="00A709F1">
        <w:rPr>
          <w:rFonts w:hint="eastAsia"/>
          <w:i/>
          <w:lang w:eastAsia="ko-KR"/>
        </w:rPr>
        <w:t xml:space="preserve"> in </w:t>
      </w:r>
      <w:r w:rsidR="003D026C" w:rsidRPr="00A709F1">
        <w:rPr>
          <w:rFonts w:hint="eastAsia"/>
          <w:i/>
          <w:lang w:eastAsia="ko-KR"/>
        </w:rPr>
        <w:t>accordance with the restrictions regarding nationality of Eligible Bidder indicated in the Loan Agreement of the Project</w:t>
      </w:r>
      <w:r w:rsidR="00E53142" w:rsidRPr="00A709F1">
        <w:rPr>
          <w:rFonts w:hint="eastAsia"/>
          <w:i/>
          <w:lang w:eastAsia="ko-KR"/>
        </w:rPr>
        <w:t>]</w:t>
      </w:r>
      <w:r w:rsidR="00FD72DD">
        <w:rPr>
          <w:lang w:eastAsia="ko-KR"/>
        </w:rPr>
        <w:t>.</w:t>
      </w:r>
    </w:p>
    <w:p w14:paraId="7368BE5C" w14:textId="77777777" w:rsidR="00E53142" w:rsidRPr="00A709F1" w:rsidRDefault="00E53142" w:rsidP="00C84805">
      <w:pPr>
        <w:pStyle w:val="22"/>
        <w:tabs>
          <w:tab w:val="clear" w:pos="720"/>
        </w:tabs>
        <w:spacing w:line="276" w:lineRule="auto"/>
        <w:ind w:left="0" w:firstLine="0"/>
        <w:jc w:val="both"/>
        <w:rPr>
          <w:lang w:eastAsia="ko-KR"/>
        </w:rPr>
      </w:pPr>
    </w:p>
    <w:p w14:paraId="145BD7DF" w14:textId="77777777" w:rsidR="003D026C" w:rsidRPr="00A709F1" w:rsidRDefault="003D026C" w:rsidP="00C84805">
      <w:pPr>
        <w:pStyle w:val="22"/>
        <w:tabs>
          <w:tab w:val="clear" w:pos="720"/>
        </w:tabs>
        <w:spacing w:line="276" w:lineRule="auto"/>
        <w:ind w:left="0" w:firstLine="0"/>
        <w:jc w:val="both"/>
        <w:rPr>
          <w:lang w:eastAsia="ko-KR"/>
        </w:rPr>
      </w:pPr>
    </w:p>
    <w:p w14:paraId="22203B02" w14:textId="5BE9950F" w:rsidR="00E506CC" w:rsidRDefault="0050501E" w:rsidP="00930BAC">
      <w:pPr>
        <w:pStyle w:val="22"/>
        <w:numPr>
          <w:ilvl w:val="0"/>
          <w:numId w:val="165"/>
        </w:numPr>
        <w:tabs>
          <w:tab w:val="clear" w:pos="360"/>
          <w:tab w:val="num" w:pos="709"/>
        </w:tabs>
        <w:spacing w:line="276" w:lineRule="auto"/>
        <w:ind w:left="709" w:hanging="709"/>
        <w:jc w:val="both"/>
      </w:pPr>
      <w:r w:rsidRPr="00A709F1">
        <w:rPr>
          <w:rFonts w:hint="eastAsia"/>
        </w:rPr>
        <w:t xml:space="preserve">All the Goods and </w:t>
      </w:r>
      <w:r w:rsidR="00E506CC">
        <w:t xml:space="preserve">the </w:t>
      </w:r>
      <w:r w:rsidRPr="00A709F1">
        <w:rPr>
          <w:rFonts w:hint="eastAsia"/>
        </w:rPr>
        <w:t xml:space="preserve">Related Services to be supplied under the Contract and financed by the Bank shall be procured from the Eligible Source Countries </w:t>
      </w:r>
      <w:r w:rsidR="009D4E8C" w:rsidRPr="00A709F1">
        <w:t>specified in the Loan Agreement</w:t>
      </w:r>
      <w:r w:rsidR="00E506CC">
        <w:t>. Any bid that does not meet the following requirements shall be rejected by the Employer as nonresponsive:</w:t>
      </w:r>
    </w:p>
    <w:p w14:paraId="471445C5" w14:textId="77777777" w:rsidR="00E506CC" w:rsidRPr="00657DEC" w:rsidRDefault="00E506CC" w:rsidP="00930BAC">
      <w:pPr>
        <w:pStyle w:val="22"/>
        <w:tabs>
          <w:tab w:val="clear" w:pos="720"/>
        </w:tabs>
        <w:spacing w:line="276" w:lineRule="auto"/>
        <w:ind w:left="709" w:firstLine="0"/>
        <w:jc w:val="both"/>
      </w:pPr>
    </w:p>
    <w:p w14:paraId="57441A0F" w14:textId="59622609" w:rsidR="008C7087" w:rsidRPr="00A709F1" w:rsidRDefault="008C7087" w:rsidP="008C7087">
      <w:pPr>
        <w:pStyle w:val="22"/>
        <w:numPr>
          <w:ilvl w:val="1"/>
          <w:numId w:val="165"/>
        </w:numPr>
        <w:jc w:val="both"/>
        <w:rPr>
          <w:lang w:eastAsia="ko-KR"/>
        </w:rPr>
      </w:pPr>
      <w:r w:rsidRPr="00A709F1">
        <w:rPr>
          <w:rFonts w:hint="eastAsia"/>
          <w:lang w:eastAsia="ko-KR"/>
        </w:rPr>
        <w:t>F</w:t>
      </w:r>
      <w:r w:rsidRPr="00A709F1">
        <w:rPr>
          <w:lang w:eastAsia="ko-KR"/>
        </w:rPr>
        <w:t xml:space="preserve">oreign Currency Portion shall be procured from the Republic of Korea and shall be </w:t>
      </w:r>
      <w:r w:rsidRPr="00A709F1">
        <w:rPr>
          <w:i/>
          <w:lang w:eastAsia="ko-KR"/>
        </w:rPr>
        <w:t>[insert the relative percentage requirement as specified in the Loan Agreement]</w:t>
      </w:r>
      <w:r w:rsidRPr="00A709F1">
        <w:rPr>
          <w:lang w:eastAsia="ko-KR"/>
        </w:rPr>
        <w:t xml:space="preserve"> </w:t>
      </w:r>
      <w:r w:rsidRPr="00A709F1">
        <w:rPr>
          <w:rFonts w:hint="eastAsia"/>
          <w:lang w:eastAsia="ko-KR"/>
        </w:rPr>
        <w:t xml:space="preserve">percent </w:t>
      </w:r>
      <w:r w:rsidRPr="00A709F1">
        <w:rPr>
          <w:rFonts w:ascii="Arial" w:eastAsia="신명 태그래픽" w:hAnsi="Arial" w:cs="Arial" w:hint="eastAsia"/>
          <w:bCs/>
          <w:szCs w:val="24"/>
        </w:rPr>
        <w:t>([</w:t>
      </w:r>
      <w:r w:rsidRPr="00A709F1">
        <w:rPr>
          <w:rFonts w:ascii="Arial" w:eastAsia="신명 태그래픽" w:hAnsi="Arial" w:cs="Arial"/>
          <w:bCs/>
          <w:szCs w:val="24"/>
        </w:rPr>
        <w:t>●</w:t>
      </w:r>
      <w:r w:rsidRPr="00A709F1">
        <w:rPr>
          <w:rFonts w:ascii="Arial" w:eastAsia="신명 태그래픽" w:hAnsi="Arial" w:cs="Arial" w:hint="eastAsia"/>
          <w:bCs/>
          <w:szCs w:val="24"/>
        </w:rPr>
        <w:t>]%)</w:t>
      </w:r>
      <w:r w:rsidRPr="00A709F1">
        <w:rPr>
          <w:rFonts w:hint="eastAsia"/>
          <w:lang w:eastAsia="ko-KR"/>
        </w:rPr>
        <w:t xml:space="preserve"> </w:t>
      </w:r>
      <w:r w:rsidRPr="00A709F1">
        <w:rPr>
          <w:lang w:eastAsia="ko-KR"/>
        </w:rPr>
        <w:t>or more of the total cost of Goods &amp; Services</w:t>
      </w:r>
      <w:r w:rsidR="00563AA5" w:rsidRPr="00A709F1">
        <w:rPr>
          <w:lang w:eastAsia="ko-KR"/>
        </w:rPr>
        <w:t xml:space="preserve"> to be financed out of the loan proceeds</w:t>
      </w:r>
      <w:r w:rsidR="00E506CC">
        <w:rPr>
          <w:lang w:eastAsia="ko-KR"/>
        </w:rPr>
        <w:t>;</w:t>
      </w:r>
    </w:p>
    <w:p w14:paraId="21B4C026" w14:textId="423A726A" w:rsidR="0050501E" w:rsidRPr="00A709F1" w:rsidRDefault="008C7087" w:rsidP="008C7087">
      <w:pPr>
        <w:pStyle w:val="22"/>
        <w:tabs>
          <w:tab w:val="clear" w:pos="720"/>
        </w:tabs>
        <w:ind w:left="1200" w:firstLine="0"/>
        <w:jc w:val="both"/>
        <w:rPr>
          <w:lang w:eastAsia="ko-KR"/>
        </w:rPr>
      </w:pPr>
      <w:r w:rsidRPr="00A709F1">
        <w:rPr>
          <w:lang w:eastAsia="ko-KR"/>
        </w:rPr>
        <w:t xml:space="preserve"> </w:t>
      </w:r>
    </w:p>
    <w:p w14:paraId="2E3C45CD" w14:textId="255A1770" w:rsidR="0050501E" w:rsidRPr="00A709F1" w:rsidRDefault="009D4E8C" w:rsidP="00AE5AB7">
      <w:pPr>
        <w:pStyle w:val="22"/>
        <w:numPr>
          <w:ilvl w:val="1"/>
          <w:numId w:val="165"/>
        </w:numPr>
        <w:jc w:val="both"/>
        <w:rPr>
          <w:lang w:eastAsia="ko-KR"/>
        </w:rPr>
      </w:pPr>
      <w:r w:rsidRPr="00A709F1">
        <w:rPr>
          <w:rFonts w:hint="eastAsia"/>
          <w:lang w:eastAsia="ko-KR"/>
        </w:rPr>
        <w:t>Local Currency Portion</w:t>
      </w:r>
      <w:r w:rsidR="0049162E" w:rsidRPr="00A709F1">
        <w:rPr>
          <w:lang w:eastAsia="ko-KR"/>
        </w:rPr>
        <w:t xml:space="preserve"> </w:t>
      </w:r>
      <w:r w:rsidR="00563AA5" w:rsidRPr="00A709F1">
        <w:rPr>
          <w:lang w:eastAsia="ko-KR"/>
        </w:rPr>
        <w:t>shall be procure</w:t>
      </w:r>
      <w:r w:rsidRPr="00A709F1">
        <w:rPr>
          <w:lang w:eastAsia="ko-KR"/>
        </w:rPr>
        <w:t xml:space="preserve">d from </w:t>
      </w:r>
      <w:r w:rsidRPr="00A709F1">
        <w:rPr>
          <w:i/>
          <w:lang w:eastAsia="ko-KR"/>
        </w:rPr>
        <w:t>[insert the name of countries]</w:t>
      </w:r>
      <w:r w:rsidR="00E506CC" w:rsidRPr="00930BAC">
        <w:rPr>
          <w:lang w:eastAsia="ko-KR"/>
        </w:rPr>
        <w:t>; and</w:t>
      </w:r>
    </w:p>
    <w:p w14:paraId="594E94B3" w14:textId="77777777" w:rsidR="0050501E" w:rsidRPr="00A709F1" w:rsidRDefault="0050501E" w:rsidP="0050501E">
      <w:pPr>
        <w:pStyle w:val="22"/>
        <w:tabs>
          <w:tab w:val="clear" w:pos="720"/>
        </w:tabs>
        <w:ind w:left="0" w:firstLine="0"/>
        <w:jc w:val="both"/>
        <w:rPr>
          <w:i/>
          <w:lang w:eastAsia="ko-KR"/>
        </w:rPr>
      </w:pPr>
    </w:p>
    <w:p w14:paraId="6C322E01" w14:textId="5A2C5B46" w:rsidR="0050501E" w:rsidRPr="00A709F1" w:rsidRDefault="0050501E" w:rsidP="0050501E">
      <w:pPr>
        <w:numPr>
          <w:ilvl w:val="1"/>
          <w:numId w:val="165"/>
        </w:numPr>
        <w:spacing w:line="320" w:lineRule="exact"/>
        <w:jc w:val="both"/>
        <w:rPr>
          <w:lang w:eastAsia="ko-KR"/>
        </w:rPr>
      </w:pPr>
      <w:r w:rsidRPr="00A709F1">
        <w:rPr>
          <w:lang w:eastAsia="ko-KR"/>
        </w:rPr>
        <w:t xml:space="preserve">All </w:t>
      </w:r>
      <w:r w:rsidRPr="00A709F1">
        <w:rPr>
          <w:rFonts w:hint="eastAsia"/>
          <w:lang w:eastAsia="ko-KR"/>
        </w:rPr>
        <w:t>the G</w:t>
      </w:r>
      <w:r w:rsidRPr="00A709F1">
        <w:rPr>
          <w:lang w:eastAsia="ko-KR"/>
        </w:rPr>
        <w:t xml:space="preserve">oods and </w:t>
      </w:r>
      <w:r w:rsidRPr="00A709F1">
        <w:rPr>
          <w:rFonts w:hint="eastAsia"/>
          <w:lang w:eastAsia="ko-KR"/>
        </w:rPr>
        <w:t>Related S</w:t>
      </w:r>
      <w:r w:rsidRPr="00A709F1">
        <w:rPr>
          <w:lang w:eastAsia="ko-KR"/>
        </w:rPr>
        <w:t>ervices to be financed out of the proceeds of the Loan shall be procured from the Eligible Source Countries, provided that a part of goods and services may be procured from the countries other than the Eligible Source Countries</w:t>
      </w:r>
      <w:r w:rsidRPr="00A709F1">
        <w:rPr>
          <w:rFonts w:hint="eastAsia"/>
          <w:lang w:eastAsia="ko-KR"/>
        </w:rPr>
        <w:t xml:space="preserve"> up to </w:t>
      </w:r>
      <w:r w:rsidRPr="00A709F1">
        <w:rPr>
          <w:rFonts w:hint="eastAsia"/>
          <w:i/>
          <w:lang w:eastAsia="ko-KR"/>
        </w:rPr>
        <w:t xml:space="preserve">[insert </w:t>
      </w:r>
      <w:r w:rsidR="005C1579" w:rsidRPr="00A709F1">
        <w:rPr>
          <w:i/>
          <w:lang w:eastAsia="ko-KR"/>
        </w:rPr>
        <w:t xml:space="preserve">the relative </w:t>
      </w:r>
      <w:r w:rsidRPr="00A709F1">
        <w:rPr>
          <w:i/>
          <w:lang w:eastAsia="ko-KR"/>
        </w:rPr>
        <w:t>percentage</w:t>
      </w:r>
      <w:r w:rsidR="005C1579" w:rsidRPr="00A709F1">
        <w:rPr>
          <w:i/>
          <w:lang w:eastAsia="ko-KR"/>
        </w:rPr>
        <w:t xml:space="preserve"> requirement</w:t>
      </w:r>
      <w:r w:rsidRPr="00A709F1">
        <w:rPr>
          <w:rFonts w:hint="eastAsia"/>
          <w:i/>
          <w:lang w:eastAsia="ko-KR"/>
        </w:rPr>
        <w:t xml:space="preserve"> </w:t>
      </w:r>
      <w:r w:rsidR="008E7F67" w:rsidRPr="00A709F1">
        <w:rPr>
          <w:i/>
          <w:lang w:eastAsia="ko-KR"/>
        </w:rPr>
        <w:t xml:space="preserve">as </w:t>
      </w:r>
      <w:r w:rsidRPr="00A709F1">
        <w:rPr>
          <w:rFonts w:hint="eastAsia"/>
          <w:i/>
          <w:lang w:eastAsia="ko-KR"/>
        </w:rPr>
        <w:t>specified in Loan Agreement]</w:t>
      </w:r>
      <w:r w:rsidR="008E7F67" w:rsidRPr="00A709F1">
        <w:rPr>
          <w:i/>
          <w:lang w:eastAsia="ko-KR"/>
        </w:rPr>
        <w:t xml:space="preserve"> </w:t>
      </w:r>
      <w:r w:rsidR="008E7F67" w:rsidRPr="00A709F1">
        <w:rPr>
          <w:lang w:eastAsia="ko-KR"/>
        </w:rPr>
        <w:t>percent(%) of the total cost of Goods &amp; Services</w:t>
      </w:r>
      <w:r w:rsidR="00563AA5" w:rsidRPr="00A709F1">
        <w:rPr>
          <w:lang w:eastAsia="ko-KR"/>
        </w:rPr>
        <w:t xml:space="preserve"> to be financed out of the loan proceeds</w:t>
      </w:r>
      <w:r w:rsidRPr="00A709F1">
        <w:rPr>
          <w:rFonts w:hint="eastAsia"/>
          <w:lang w:eastAsia="ko-KR"/>
        </w:rPr>
        <w:t>.</w:t>
      </w:r>
    </w:p>
    <w:p w14:paraId="0B2A6325" w14:textId="77777777" w:rsidR="00E61AA0" w:rsidRPr="00A709F1" w:rsidRDefault="007F2C6B" w:rsidP="00C84805">
      <w:pPr>
        <w:spacing w:line="276" w:lineRule="auto"/>
        <w:jc w:val="both"/>
      </w:pPr>
      <w:r w:rsidRPr="00A709F1">
        <w:br w:type="page"/>
      </w:r>
    </w:p>
    <w:p w14:paraId="742A26A1" w14:textId="77777777" w:rsidR="00E61AA0" w:rsidRPr="00A709F1" w:rsidRDefault="00E61AA0"/>
    <w:p w14:paraId="1018E46E" w14:textId="77777777" w:rsidR="00E61AA0" w:rsidRPr="00A709F1" w:rsidRDefault="00E61AA0"/>
    <w:p w14:paraId="25FFFFD8" w14:textId="77777777" w:rsidR="00E61AA0" w:rsidRPr="00A709F1" w:rsidRDefault="00E61AA0"/>
    <w:p w14:paraId="6906B791" w14:textId="77777777" w:rsidR="00E61AA0" w:rsidRPr="00A709F1" w:rsidRDefault="00E61AA0"/>
    <w:p w14:paraId="41BD150F" w14:textId="77777777" w:rsidR="00E61AA0" w:rsidRPr="00A709F1" w:rsidRDefault="00E61AA0"/>
    <w:p w14:paraId="0DDDC30F" w14:textId="77777777" w:rsidR="00E61AA0" w:rsidRPr="00A709F1" w:rsidRDefault="00E61AA0"/>
    <w:p w14:paraId="0F90CB6D" w14:textId="77777777" w:rsidR="00E61AA0" w:rsidRPr="00A709F1" w:rsidRDefault="00E61AA0"/>
    <w:p w14:paraId="40D8D82F" w14:textId="77777777" w:rsidR="00E61AA0" w:rsidRPr="00A709F1" w:rsidRDefault="00E61AA0"/>
    <w:p w14:paraId="59EA56C5" w14:textId="77777777" w:rsidR="00E61AA0" w:rsidRPr="00A709F1" w:rsidRDefault="00E61AA0"/>
    <w:p w14:paraId="0E0F994A" w14:textId="77777777" w:rsidR="00E61AA0" w:rsidRPr="00A709F1" w:rsidRDefault="00E61AA0" w:rsidP="001816D7">
      <w:pPr>
        <w:jc w:val="center"/>
      </w:pPr>
    </w:p>
    <w:p w14:paraId="07785792" w14:textId="77777777" w:rsidR="00E61AA0" w:rsidRPr="00A709F1" w:rsidRDefault="00E61AA0"/>
    <w:p w14:paraId="2EC42B8C" w14:textId="77777777" w:rsidR="00E61AA0" w:rsidRPr="00A709F1" w:rsidRDefault="00E61AA0"/>
    <w:p w14:paraId="36C7537B" w14:textId="77777777" w:rsidR="00E61AA0" w:rsidRPr="00A709F1" w:rsidRDefault="00E61AA0"/>
    <w:p w14:paraId="17DA6350" w14:textId="77777777" w:rsidR="00E61AA0" w:rsidRPr="00A709F1" w:rsidRDefault="00E61AA0"/>
    <w:p w14:paraId="3020AE6F" w14:textId="77777777" w:rsidR="00E61AA0" w:rsidRPr="00A709F1" w:rsidRDefault="00E61AA0"/>
    <w:p w14:paraId="70D09EE7" w14:textId="77777777" w:rsidR="00E61AA0" w:rsidRPr="00A709F1" w:rsidRDefault="00E61AA0"/>
    <w:p w14:paraId="0E6D082B" w14:textId="77777777" w:rsidR="00E61AA0" w:rsidRPr="00A709F1" w:rsidRDefault="00E61AA0">
      <w:pPr>
        <w:pStyle w:val="1"/>
      </w:pPr>
      <w:bookmarkStart w:id="440" w:name="part2"/>
      <w:bookmarkStart w:id="441" w:name="_Toc438529602"/>
      <w:bookmarkStart w:id="442" w:name="_Toc438725758"/>
      <w:bookmarkStart w:id="443" w:name="_Toc438817753"/>
      <w:bookmarkStart w:id="444" w:name="_Toc438954447"/>
      <w:bookmarkStart w:id="445" w:name="_Toc461939622"/>
      <w:bookmarkStart w:id="446" w:name="_Toc73332852"/>
      <w:bookmarkEnd w:id="440"/>
      <w:r w:rsidRPr="00A709F1">
        <w:t>PART 2 – Supply Requirement</w:t>
      </w:r>
      <w:bookmarkEnd w:id="441"/>
      <w:bookmarkEnd w:id="442"/>
      <w:bookmarkEnd w:id="443"/>
      <w:bookmarkEnd w:id="444"/>
      <w:bookmarkEnd w:id="445"/>
      <w:r w:rsidRPr="00A709F1">
        <w:t>s</w:t>
      </w:r>
      <w:bookmarkEnd w:id="446"/>
    </w:p>
    <w:p w14:paraId="07DF2407" w14:textId="77777777" w:rsidR="00E61AA0" w:rsidRPr="00A709F1" w:rsidRDefault="00E61AA0">
      <w:pPr>
        <w:pStyle w:val="Outline"/>
        <w:spacing w:before="0"/>
        <w:rPr>
          <w:kern w:val="0"/>
        </w:rPr>
        <w:sectPr w:rsidR="00E61AA0" w:rsidRPr="00A709F1" w:rsidSect="00863250">
          <w:headerReference w:type="even" r:id="rId47"/>
          <w:headerReference w:type="first" r:id="rId48"/>
          <w:pgSz w:w="11907" w:h="16840" w:code="9"/>
          <w:pgMar w:top="1440" w:right="1440" w:bottom="1276" w:left="1440" w:header="720" w:footer="720" w:gutter="0"/>
          <w:pgNumType w:chapStyle="1"/>
          <w:cols w:space="720"/>
          <w:titlePg/>
        </w:sectPr>
      </w:pPr>
    </w:p>
    <w:tbl>
      <w:tblPr>
        <w:tblW w:w="0" w:type="auto"/>
        <w:tblInd w:w="228" w:type="dxa"/>
        <w:tblLayout w:type="fixed"/>
        <w:tblLook w:val="0000" w:firstRow="0" w:lastRow="0" w:firstColumn="0" w:lastColumn="0" w:noHBand="0" w:noVBand="0"/>
      </w:tblPr>
      <w:tblGrid>
        <w:gridCol w:w="8520"/>
      </w:tblGrid>
      <w:tr w:rsidR="00E61AA0" w:rsidRPr="00A709F1" w14:paraId="4372DD0C" w14:textId="77777777">
        <w:trPr>
          <w:trHeight w:val="800"/>
        </w:trPr>
        <w:tc>
          <w:tcPr>
            <w:tcW w:w="8520" w:type="dxa"/>
            <w:vAlign w:val="center"/>
          </w:tcPr>
          <w:p w14:paraId="1675E22F" w14:textId="77777777" w:rsidR="00E61AA0" w:rsidRPr="00A709F1" w:rsidRDefault="00E61AA0">
            <w:pPr>
              <w:pStyle w:val="a8"/>
            </w:pPr>
            <w:bookmarkStart w:id="447" w:name="p99"/>
            <w:bookmarkStart w:id="448" w:name="_Toc438954449"/>
            <w:bookmarkStart w:id="449" w:name="_Toc73332853"/>
            <w:bookmarkEnd w:id="447"/>
            <w:r w:rsidRPr="00A709F1">
              <w:lastRenderedPageBreak/>
              <w:t xml:space="preserve">Section VI.  </w:t>
            </w:r>
            <w:bookmarkEnd w:id="448"/>
            <w:r w:rsidRPr="00A709F1">
              <w:t>Schedule of Requirements</w:t>
            </w:r>
            <w:bookmarkEnd w:id="449"/>
          </w:p>
        </w:tc>
      </w:tr>
    </w:tbl>
    <w:p w14:paraId="2896E323" w14:textId="77777777" w:rsidR="00E61AA0" w:rsidRPr="00A709F1" w:rsidRDefault="00E61AA0"/>
    <w:p w14:paraId="3F947E05" w14:textId="77777777" w:rsidR="00E61AA0" w:rsidRPr="00A709F1" w:rsidRDefault="00E61AA0">
      <w:pPr>
        <w:jc w:val="center"/>
        <w:rPr>
          <w:b/>
          <w:sz w:val="32"/>
        </w:rPr>
      </w:pPr>
      <w:r w:rsidRPr="00A709F1">
        <w:rPr>
          <w:b/>
          <w:sz w:val="32"/>
        </w:rPr>
        <w:t>Contents</w:t>
      </w:r>
    </w:p>
    <w:p w14:paraId="3EB36A85" w14:textId="77777777" w:rsidR="00E61AA0" w:rsidRPr="00A709F1" w:rsidRDefault="00E61AA0">
      <w:pPr>
        <w:rPr>
          <w:i/>
        </w:rPr>
      </w:pPr>
    </w:p>
    <w:p w14:paraId="040A4EF4" w14:textId="77777777" w:rsidR="00E61AA0" w:rsidRPr="00A709F1" w:rsidRDefault="00E61AA0">
      <w:pPr>
        <w:jc w:val="right"/>
        <w:rPr>
          <w:b/>
          <w:sz w:val="32"/>
        </w:rPr>
      </w:pPr>
    </w:p>
    <w:p w14:paraId="1A83A9EE" w14:textId="77777777" w:rsidR="00E61AA0" w:rsidRPr="00A709F1" w:rsidRDefault="00E61AA0">
      <w:pPr>
        <w:jc w:val="right"/>
        <w:rPr>
          <w:b/>
        </w:rPr>
      </w:pPr>
    </w:p>
    <w:p w14:paraId="481AC748" w14:textId="72B67D92" w:rsidR="00726215" w:rsidRPr="00A709F1" w:rsidRDefault="001F10A1">
      <w:pPr>
        <w:pStyle w:val="10"/>
        <w:rPr>
          <w:rStyle w:val="a4"/>
          <w:rFonts w:ascii="맑은 고딕" w:eastAsia="맑은 고딕" w:hAnsi="맑은 고딕"/>
          <w:b w:val="0"/>
          <w:color w:val="auto"/>
          <w:kern w:val="2"/>
          <w:sz w:val="20"/>
          <w:szCs w:val="22"/>
          <w:u w:val="none"/>
          <w:lang w:eastAsia="ko-KR"/>
        </w:rPr>
      </w:pPr>
      <w:r w:rsidRPr="00A709F1">
        <w:rPr>
          <w:b w:val="0"/>
          <w:noProof w:val="0"/>
        </w:rPr>
        <w:fldChar w:fldCharType="begin"/>
      </w:r>
      <w:r w:rsidR="00E61AA0" w:rsidRPr="00A709F1">
        <w:rPr>
          <w:b w:val="0"/>
          <w:noProof w:val="0"/>
        </w:rPr>
        <w:instrText xml:space="preserve"> TOC \t "Section VI. Header,1" </w:instrText>
      </w:r>
      <w:r w:rsidRPr="00A709F1">
        <w:rPr>
          <w:b w:val="0"/>
          <w:noProof w:val="0"/>
        </w:rPr>
        <w:fldChar w:fldCharType="separate"/>
      </w:r>
      <w:r w:rsidR="007D3183" w:rsidRPr="00A709F1">
        <w:fldChar w:fldCharType="begin"/>
      </w:r>
      <w:r w:rsidR="007D3183" w:rsidRPr="00A709F1">
        <w:instrText xml:space="preserve"> HYPERLINK  \l "P101" </w:instrText>
      </w:r>
      <w:r w:rsidR="007D3183" w:rsidRPr="00A709F1">
        <w:fldChar w:fldCharType="separate"/>
      </w:r>
      <w:r w:rsidR="00726215" w:rsidRPr="00A709F1">
        <w:rPr>
          <w:rStyle w:val="a4"/>
          <w:color w:val="auto"/>
          <w:u w:val="none"/>
        </w:rPr>
        <w:t>1.  List of Goods and Delivery Schedule</w:t>
      </w:r>
      <w:r w:rsidR="00726215" w:rsidRPr="00A709F1">
        <w:rPr>
          <w:rStyle w:val="a4"/>
          <w:color w:val="auto"/>
          <w:u w:val="none"/>
        </w:rPr>
        <w:tab/>
      </w:r>
      <w:r w:rsidR="007F3C7A" w:rsidRPr="00A709F1">
        <w:rPr>
          <w:rStyle w:val="a4"/>
          <w:color w:val="auto"/>
          <w:u w:val="none"/>
        </w:rPr>
        <w:t>10</w:t>
      </w:r>
      <w:r w:rsidR="00B35A67">
        <w:rPr>
          <w:rStyle w:val="a4"/>
          <w:color w:val="auto"/>
          <w:u w:val="none"/>
        </w:rPr>
        <w:t>7</w:t>
      </w:r>
    </w:p>
    <w:p w14:paraId="465BFB5C" w14:textId="5DFC2E84" w:rsidR="00726215" w:rsidRPr="00A709F1" w:rsidRDefault="007D3183">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Pr="00A709F1">
        <w:instrText xml:space="preserve"> HYPERLINK  \l "P102" </w:instrText>
      </w:r>
      <w:r w:rsidRPr="00A709F1">
        <w:fldChar w:fldCharType="separate"/>
      </w:r>
      <w:r w:rsidR="00726215" w:rsidRPr="00A709F1">
        <w:rPr>
          <w:rStyle w:val="a4"/>
          <w:color w:val="auto"/>
          <w:u w:val="none"/>
        </w:rPr>
        <w:t>2.</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List of Related Services and Completion Schedule</w:t>
      </w:r>
      <w:r w:rsidR="00726215" w:rsidRPr="00A709F1">
        <w:rPr>
          <w:rStyle w:val="a4"/>
          <w:color w:val="auto"/>
          <w:u w:val="none"/>
        </w:rPr>
        <w:tab/>
      </w:r>
      <w:r w:rsidR="007F3C7A" w:rsidRPr="00A709F1">
        <w:rPr>
          <w:rStyle w:val="a4"/>
          <w:color w:val="auto"/>
          <w:u w:val="none"/>
        </w:rPr>
        <w:t>10</w:t>
      </w:r>
      <w:r w:rsidR="00B35A67">
        <w:rPr>
          <w:rStyle w:val="a4"/>
          <w:color w:val="auto"/>
          <w:u w:val="none"/>
        </w:rPr>
        <w:t>8</w:t>
      </w:r>
    </w:p>
    <w:p w14:paraId="51C6C8F8" w14:textId="14B4907A" w:rsidR="00726215" w:rsidRPr="00A709F1" w:rsidRDefault="007D3183">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Pr="00A709F1">
        <w:instrText xml:space="preserve"> HYPERLINK  \l "P103" </w:instrText>
      </w:r>
      <w:r w:rsidRPr="00A709F1">
        <w:fldChar w:fldCharType="separate"/>
      </w:r>
      <w:r w:rsidR="00726215" w:rsidRPr="00A709F1">
        <w:rPr>
          <w:rStyle w:val="a4"/>
          <w:color w:val="auto"/>
          <w:u w:val="none"/>
        </w:rPr>
        <w:t>3.</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Technical Specifications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_Toc311103698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109</w:t>
      </w:r>
      <w:r w:rsidR="001F10A1" w:rsidRPr="00A709F1">
        <w:rPr>
          <w:rStyle w:val="a4"/>
          <w:color w:val="auto"/>
          <w:u w:val="none"/>
        </w:rPr>
        <w:fldChar w:fldCharType="end"/>
      </w:r>
    </w:p>
    <w:p w14:paraId="5218B60C" w14:textId="6E1742BA" w:rsidR="00726215" w:rsidRPr="00A709F1" w:rsidRDefault="007D3183">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Pr="00A709F1">
        <w:instrText xml:space="preserve"> HYPERLINK  \l "P105" </w:instrText>
      </w:r>
      <w:r w:rsidRPr="00A709F1">
        <w:fldChar w:fldCharType="separate"/>
      </w:r>
      <w:r w:rsidR="00726215" w:rsidRPr="00A709F1">
        <w:rPr>
          <w:rStyle w:val="a4"/>
          <w:color w:val="auto"/>
          <w:u w:val="none"/>
        </w:rPr>
        <w:t xml:space="preserve">4. </w:t>
      </w:r>
      <w:r w:rsidR="001D1C88">
        <w:rPr>
          <w:rStyle w:val="a4"/>
          <w:color w:val="auto"/>
          <w:u w:val="none"/>
        </w:rPr>
        <w:t xml:space="preserve">  </w:t>
      </w:r>
      <w:r w:rsidR="00726215" w:rsidRPr="00A709F1">
        <w:rPr>
          <w:rStyle w:val="a4"/>
          <w:color w:val="auto"/>
          <w:u w:val="none"/>
        </w:rPr>
        <w:t>Drawings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_Toc311103699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111</w:t>
      </w:r>
      <w:r w:rsidR="001F10A1" w:rsidRPr="00A709F1">
        <w:rPr>
          <w:rStyle w:val="a4"/>
          <w:color w:val="auto"/>
          <w:u w:val="none"/>
        </w:rPr>
        <w:fldChar w:fldCharType="end"/>
      </w:r>
    </w:p>
    <w:p w14:paraId="190CD00A" w14:textId="0D67D26F" w:rsidR="00726215" w:rsidRPr="00A709F1" w:rsidRDefault="007D3183">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Pr="00A709F1">
        <w:instrText xml:space="preserve"> HYPERLINK  \l "P106" </w:instrText>
      </w:r>
      <w:r w:rsidRPr="00A709F1">
        <w:fldChar w:fldCharType="separate"/>
      </w:r>
      <w:r w:rsidR="00726215" w:rsidRPr="00A709F1">
        <w:rPr>
          <w:rStyle w:val="a4"/>
          <w:color w:val="auto"/>
          <w:u w:val="none"/>
        </w:rPr>
        <w:t xml:space="preserve">5. </w:t>
      </w:r>
      <w:r w:rsidR="001D1C88">
        <w:rPr>
          <w:rStyle w:val="a4"/>
          <w:color w:val="auto"/>
          <w:u w:val="none"/>
        </w:rPr>
        <w:t xml:space="preserve">  </w:t>
      </w:r>
      <w:r w:rsidR="00726215" w:rsidRPr="00A709F1">
        <w:rPr>
          <w:rStyle w:val="a4"/>
          <w:color w:val="auto"/>
          <w:u w:val="none"/>
        </w:rPr>
        <w:t>Inspections and Tests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_Toc311103700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112</w:t>
      </w:r>
      <w:r w:rsidR="001F10A1" w:rsidRPr="00A709F1">
        <w:rPr>
          <w:rStyle w:val="a4"/>
          <w:color w:val="auto"/>
          <w:u w:val="none"/>
        </w:rPr>
        <w:fldChar w:fldCharType="end"/>
      </w:r>
    </w:p>
    <w:p w14:paraId="5E369AA4" w14:textId="77D36AF8" w:rsidR="00E61AA0" w:rsidRPr="00A709F1" w:rsidRDefault="007D3183" w:rsidP="00811679">
      <w:pPr>
        <w:pStyle w:val="21"/>
      </w:pPr>
      <w:r w:rsidRPr="00A709F1">
        <w:rPr>
          <w:b/>
          <w:szCs w:val="20"/>
        </w:rPr>
        <w:fldChar w:fldCharType="end"/>
      </w:r>
      <w:r w:rsidR="001F10A1" w:rsidRPr="00A709F1">
        <w:fldChar w:fldCharType="end"/>
      </w:r>
    </w:p>
    <w:p w14:paraId="6FD768A1" w14:textId="77777777" w:rsidR="00E61AA0" w:rsidRPr="00A709F1" w:rsidRDefault="00E61AA0">
      <w:pPr>
        <w:pStyle w:val="Sub-ClauseText"/>
        <w:spacing w:before="0" w:after="0"/>
        <w:jc w:val="left"/>
      </w:pPr>
      <w:r w:rsidRPr="00A709F1">
        <w:br w:type="page"/>
      </w:r>
    </w:p>
    <w:p w14:paraId="35D5EDA3" w14:textId="77777777" w:rsidR="00E61AA0" w:rsidRPr="00A709F1" w:rsidRDefault="00E61AA0">
      <w:pPr>
        <w:pStyle w:val="Sub-ClauseText"/>
        <w:spacing w:before="0" w:after="0"/>
        <w:jc w:val="left"/>
      </w:pPr>
    </w:p>
    <w:p w14:paraId="6B0A5782" w14:textId="77777777" w:rsidR="00E61AA0" w:rsidRPr="00A709F1" w:rsidRDefault="00E61AA0">
      <w:pPr>
        <w:pStyle w:val="20"/>
      </w:pPr>
      <w:bookmarkStart w:id="450" w:name="_Toc340548648"/>
      <w:r w:rsidRPr="00A709F1">
        <w:t>Notes for Preparing the Schedule of Requirements</w:t>
      </w:r>
      <w:bookmarkEnd w:id="450"/>
    </w:p>
    <w:p w14:paraId="06CC1981" w14:textId="77777777" w:rsidR="00E61AA0" w:rsidRPr="00A709F1" w:rsidRDefault="00E61AA0">
      <w:pPr>
        <w:suppressAutoHyphens/>
        <w:jc w:val="both"/>
      </w:pPr>
    </w:p>
    <w:p w14:paraId="5EFB2654" w14:textId="77777777" w:rsidR="00E61AA0" w:rsidRPr="00930BAC" w:rsidRDefault="00E61AA0">
      <w:pPr>
        <w:suppressAutoHyphens/>
        <w:jc w:val="both"/>
        <w:rPr>
          <w:i/>
        </w:rPr>
      </w:pPr>
      <w:r w:rsidRPr="00930BAC">
        <w:rPr>
          <w:i/>
        </w:rPr>
        <w:t>The Schedule of Requirements shall be included in the bidding documents by the Purchaser, and shall cover, at a minimum, a description of the goods and services to be supplied and the delivery schedule.</w:t>
      </w:r>
    </w:p>
    <w:p w14:paraId="63FA54C2" w14:textId="77777777" w:rsidR="00E61AA0" w:rsidRPr="00930BAC" w:rsidRDefault="00E61AA0">
      <w:pPr>
        <w:suppressAutoHyphens/>
        <w:jc w:val="both"/>
        <w:rPr>
          <w:i/>
        </w:rPr>
      </w:pPr>
    </w:p>
    <w:p w14:paraId="15927411" w14:textId="77777777" w:rsidR="00E61AA0" w:rsidRPr="00930BAC" w:rsidRDefault="00E61AA0">
      <w:pPr>
        <w:suppressAutoHyphens/>
        <w:jc w:val="both"/>
        <w:rPr>
          <w:i/>
        </w:rPr>
      </w:pPr>
      <w:r w:rsidRPr="00930BAC">
        <w:rPr>
          <w:i/>
        </w:rPr>
        <w:t xml:space="preserve">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Clause </w:t>
      </w:r>
      <w:r w:rsidR="00C93020" w:rsidRPr="00930BAC">
        <w:rPr>
          <w:i/>
          <w:lang w:eastAsia="ko-KR"/>
        </w:rPr>
        <w:t>40</w:t>
      </w:r>
      <w:r w:rsidRPr="00930BAC">
        <w:rPr>
          <w:i/>
        </w:rPr>
        <w:t>.</w:t>
      </w:r>
    </w:p>
    <w:p w14:paraId="2E7B5EA2" w14:textId="77777777" w:rsidR="00E61AA0" w:rsidRPr="00930BAC" w:rsidRDefault="00E61AA0">
      <w:pPr>
        <w:suppressAutoHyphens/>
        <w:jc w:val="both"/>
        <w:rPr>
          <w:i/>
        </w:rPr>
      </w:pPr>
    </w:p>
    <w:p w14:paraId="4DEA3801" w14:textId="77777777" w:rsidR="001615F9" w:rsidRPr="00930BAC" w:rsidRDefault="00E61AA0">
      <w:pPr>
        <w:suppressAutoHyphens/>
        <w:jc w:val="both"/>
        <w:rPr>
          <w:i/>
          <w:lang w:eastAsia="ko-KR"/>
        </w:rPr>
      </w:pPr>
      <w:r w:rsidRPr="00930BAC">
        <w:rPr>
          <w:i/>
        </w:rPr>
        <w:t xml:space="preserve">The date or period for delivery should be carefully specified, taking into account (a) the implications of delivery terms stipulated in the Instructions to Bidders pursuant to the </w:t>
      </w:r>
      <w:r w:rsidRPr="00DC2549">
        <w:rPr>
          <w:i/>
        </w:rPr>
        <w:t>Incoterms</w:t>
      </w:r>
      <w:r w:rsidRPr="00930BAC">
        <w:rPr>
          <w:i/>
        </w:rPr>
        <w:t xml:space="preserve"> rules (i.e., EXW, or CIF, CIP, FOB, FCA terms—that “delivery” takes place when goods are delivered </w:t>
      </w:r>
      <w:r w:rsidRPr="00930BAC">
        <w:rPr>
          <w:b/>
          <w:i/>
        </w:rPr>
        <w:t>to the carriers</w:t>
      </w:r>
      <w:r w:rsidRPr="00930BAC">
        <w:rPr>
          <w:i/>
        </w:rPr>
        <w:t>), and (b) the date prescribed herein from which the Purchaser’s delivery obligations start (i.e., notice of award, contract signature, opening or confirmation of the letter of credit).</w:t>
      </w:r>
    </w:p>
    <w:p w14:paraId="2D735F52" w14:textId="77777777" w:rsidR="001615F9" w:rsidRPr="00A709F1" w:rsidRDefault="001615F9">
      <w:pPr>
        <w:suppressAutoHyphens/>
        <w:jc w:val="both"/>
        <w:rPr>
          <w:lang w:eastAsia="ko-KR"/>
        </w:rPr>
        <w:sectPr w:rsidR="001615F9" w:rsidRPr="00A709F1" w:rsidSect="009167DD">
          <w:headerReference w:type="even" r:id="rId49"/>
          <w:headerReference w:type="default" r:id="rId50"/>
          <w:headerReference w:type="first" r:id="rId51"/>
          <w:type w:val="nextColumn"/>
          <w:pgSz w:w="11907" w:h="16840" w:code="9"/>
          <w:pgMar w:top="1440" w:right="1440" w:bottom="1276" w:left="1440" w:header="720" w:footer="720" w:gutter="0"/>
          <w:pgNumType w:chapStyle="1"/>
          <w:cols w:space="720"/>
          <w:titlePg/>
        </w:sectPr>
      </w:pPr>
    </w:p>
    <w:tbl>
      <w:tblPr>
        <w:tblW w:w="13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825"/>
        <w:gridCol w:w="1080"/>
        <w:gridCol w:w="990"/>
        <w:gridCol w:w="1490"/>
        <w:gridCol w:w="2253"/>
        <w:gridCol w:w="2253"/>
        <w:gridCol w:w="2254"/>
      </w:tblGrid>
      <w:tr w:rsidR="00E61AA0" w:rsidRPr="00A709F1" w14:paraId="328457E1" w14:textId="77777777">
        <w:trPr>
          <w:cantSplit/>
        </w:trPr>
        <w:tc>
          <w:tcPr>
            <w:tcW w:w="13920" w:type="dxa"/>
            <w:gridSpan w:val="8"/>
            <w:tcBorders>
              <w:top w:val="nil"/>
              <w:left w:val="nil"/>
              <w:bottom w:val="double" w:sz="4" w:space="0" w:color="auto"/>
              <w:right w:val="nil"/>
            </w:tcBorders>
          </w:tcPr>
          <w:p w14:paraId="3E1CA847" w14:textId="346CE0D7" w:rsidR="00E61AA0" w:rsidRPr="00A709F1" w:rsidRDefault="00E61AA0">
            <w:pPr>
              <w:pStyle w:val="SectionVIHeader"/>
            </w:pPr>
            <w:bookmarkStart w:id="451" w:name="P101"/>
            <w:bookmarkStart w:id="452" w:name="_Toc68320557"/>
            <w:bookmarkStart w:id="453" w:name="_Toc311103696"/>
            <w:bookmarkEnd w:id="451"/>
            <w:r w:rsidRPr="00A709F1">
              <w:lastRenderedPageBreak/>
              <w:t>1.  List of Goods and Delivery Schedule</w:t>
            </w:r>
            <w:bookmarkEnd w:id="452"/>
            <w:bookmarkEnd w:id="453"/>
          </w:p>
          <w:p w14:paraId="6C707D50" w14:textId="77777777" w:rsidR="00E61AA0" w:rsidRPr="00A709F1" w:rsidRDefault="00E61AA0">
            <w:pPr>
              <w:spacing w:after="200"/>
              <w:rPr>
                <w:i/>
                <w:iCs/>
              </w:rPr>
            </w:pPr>
            <w:r w:rsidRPr="00A709F1">
              <w:rPr>
                <w:i/>
                <w:iCs/>
              </w:rPr>
              <w:t>[The Purchaser shall fill in this table, with the exception of the column “Bidder’s offered Delivery date” to be filled by the Bidder]</w:t>
            </w:r>
          </w:p>
        </w:tc>
      </w:tr>
      <w:tr w:rsidR="00E61AA0" w:rsidRPr="00A709F1" w14:paraId="26E632F9" w14:textId="77777777">
        <w:trPr>
          <w:cantSplit/>
          <w:trHeight w:val="240"/>
        </w:trPr>
        <w:tc>
          <w:tcPr>
            <w:tcW w:w="775" w:type="dxa"/>
            <w:vMerge w:val="restart"/>
            <w:tcBorders>
              <w:top w:val="double" w:sz="4" w:space="0" w:color="auto"/>
              <w:left w:val="double" w:sz="4" w:space="0" w:color="auto"/>
              <w:right w:val="single" w:sz="4" w:space="0" w:color="auto"/>
            </w:tcBorders>
          </w:tcPr>
          <w:p w14:paraId="1A2C2948" w14:textId="77777777" w:rsidR="00E61AA0" w:rsidRPr="00A709F1" w:rsidRDefault="00E61AA0">
            <w:pPr>
              <w:suppressAutoHyphens/>
              <w:spacing w:before="60"/>
              <w:jc w:val="center"/>
              <w:rPr>
                <w:b/>
                <w:bCs/>
                <w:sz w:val="20"/>
              </w:rPr>
            </w:pPr>
            <w:r w:rsidRPr="00A709F1">
              <w:rPr>
                <w:b/>
                <w:bCs/>
                <w:sz w:val="20"/>
              </w:rPr>
              <w:t>Line Item</w:t>
            </w:r>
          </w:p>
          <w:p w14:paraId="2B388121" w14:textId="77777777" w:rsidR="00E61AA0" w:rsidRPr="00A709F1" w:rsidRDefault="00E61AA0">
            <w:pPr>
              <w:suppressAutoHyphens/>
              <w:spacing w:before="60"/>
              <w:jc w:val="center"/>
              <w:rPr>
                <w:b/>
                <w:bCs/>
                <w:sz w:val="20"/>
              </w:rPr>
            </w:pPr>
            <w:r w:rsidRPr="00A709F1">
              <w:rPr>
                <w:b/>
                <w:bCs/>
                <w:sz w:val="20"/>
              </w:rPr>
              <w:t>N</w:t>
            </w:r>
            <w:r w:rsidRPr="00A709F1">
              <w:rPr>
                <w:b/>
                <w:bCs/>
                <w:sz w:val="20"/>
              </w:rPr>
              <w:sym w:font="Symbol" w:char="F0B0"/>
            </w:r>
          </w:p>
        </w:tc>
        <w:tc>
          <w:tcPr>
            <w:tcW w:w="2825" w:type="dxa"/>
            <w:vMerge w:val="restart"/>
            <w:tcBorders>
              <w:top w:val="double" w:sz="4" w:space="0" w:color="auto"/>
              <w:left w:val="single" w:sz="4" w:space="0" w:color="auto"/>
              <w:right w:val="single" w:sz="4" w:space="0" w:color="auto"/>
            </w:tcBorders>
          </w:tcPr>
          <w:p w14:paraId="31BE9DE4" w14:textId="77777777" w:rsidR="00E61AA0" w:rsidRPr="00A709F1" w:rsidRDefault="00E61AA0">
            <w:pPr>
              <w:suppressAutoHyphens/>
              <w:spacing w:before="60"/>
              <w:jc w:val="center"/>
              <w:rPr>
                <w:b/>
                <w:bCs/>
                <w:sz w:val="20"/>
              </w:rPr>
            </w:pPr>
            <w:r w:rsidRPr="00A709F1">
              <w:rPr>
                <w:b/>
                <w:bCs/>
                <w:sz w:val="20"/>
              </w:rPr>
              <w:t xml:space="preserve">Description of Goods </w:t>
            </w:r>
          </w:p>
        </w:tc>
        <w:tc>
          <w:tcPr>
            <w:tcW w:w="1080" w:type="dxa"/>
            <w:vMerge w:val="restart"/>
            <w:tcBorders>
              <w:top w:val="double" w:sz="4" w:space="0" w:color="auto"/>
              <w:left w:val="single" w:sz="4" w:space="0" w:color="auto"/>
              <w:right w:val="single" w:sz="4" w:space="0" w:color="auto"/>
            </w:tcBorders>
          </w:tcPr>
          <w:p w14:paraId="78BBF191" w14:textId="77777777" w:rsidR="00E61AA0" w:rsidRPr="00A709F1" w:rsidRDefault="00E61AA0">
            <w:pPr>
              <w:suppressAutoHyphens/>
              <w:spacing w:before="60"/>
              <w:jc w:val="center"/>
              <w:rPr>
                <w:b/>
                <w:bCs/>
                <w:sz w:val="20"/>
              </w:rPr>
            </w:pPr>
            <w:r w:rsidRPr="00A709F1">
              <w:rPr>
                <w:b/>
                <w:bCs/>
                <w:sz w:val="20"/>
              </w:rPr>
              <w:t>Quantity</w:t>
            </w:r>
          </w:p>
        </w:tc>
        <w:tc>
          <w:tcPr>
            <w:tcW w:w="990" w:type="dxa"/>
            <w:vMerge w:val="restart"/>
            <w:tcBorders>
              <w:top w:val="double" w:sz="4" w:space="0" w:color="auto"/>
              <w:left w:val="single" w:sz="4" w:space="0" w:color="auto"/>
              <w:right w:val="single" w:sz="4" w:space="0" w:color="auto"/>
            </w:tcBorders>
          </w:tcPr>
          <w:p w14:paraId="5D2F3B4A" w14:textId="77777777" w:rsidR="00E61AA0" w:rsidRPr="00A709F1" w:rsidRDefault="00E61AA0">
            <w:pPr>
              <w:suppressAutoHyphens/>
              <w:spacing w:before="60"/>
              <w:jc w:val="center"/>
              <w:rPr>
                <w:b/>
                <w:bCs/>
                <w:sz w:val="20"/>
              </w:rPr>
            </w:pPr>
            <w:r w:rsidRPr="00A709F1">
              <w:rPr>
                <w:b/>
                <w:bCs/>
                <w:sz w:val="20"/>
              </w:rPr>
              <w:t>Physical unit</w:t>
            </w:r>
          </w:p>
        </w:tc>
        <w:tc>
          <w:tcPr>
            <w:tcW w:w="1490" w:type="dxa"/>
            <w:vMerge w:val="restart"/>
            <w:tcBorders>
              <w:top w:val="double" w:sz="4" w:space="0" w:color="auto"/>
              <w:left w:val="single" w:sz="4" w:space="0" w:color="auto"/>
              <w:right w:val="single" w:sz="4" w:space="0" w:color="auto"/>
            </w:tcBorders>
          </w:tcPr>
          <w:p w14:paraId="78026A35" w14:textId="77777777" w:rsidR="00E61AA0" w:rsidRPr="00A709F1" w:rsidRDefault="00E61AA0">
            <w:pPr>
              <w:spacing w:before="60"/>
              <w:jc w:val="center"/>
              <w:rPr>
                <w:b/>
                <w:bCs/>
                <w:sz w:val="20"/>
              </w:rPr>
            </w:pPr>
            <w:r w:rsidRPr="00A709F1">
              <w:rPr>
                <w:b/>
                <w:bCs/>
                <w:sz w:val="20"/>
              </w:rPr>
              <w:t xml:space="preserve">Final (Project Site) Destination as specified in BDS </w:t>
            </w:r>
          </w:p>
        </w:tc>
        <w:tc>
          <w:tcPr>
            <w:tcW w:w="6760" w:type="dxa"/>
            <w:gridSpan w:val="3"/>
            <w:tcBorders>
              <w:top w:val="double" w:sz="4" w:space="0" w:color="auto"/>
              <w:left w:val="single" w:sz="4" w:space="0" w:color="auto"/>
              <w:bottom w:val="single" w:sz="4" w:space="0" w:color="auto"/>
              <w:right w:val="double" w:sz="4" w:space="0" w:color="auto"/>
            </w:tcBorders>
          </w:tcPr>
          <w:p w14:paraId="0FB17BC7" w14:textId="77777777" w:rsidR="00E61AA0" w:rsidRPr="00A709F1" w:rsidRDefault="00E61AA0">
            <w:pPr>
              <w:spacing w:before="60" w:after="60"/>
              <w:jc w:val="center"/>
              <w:rPr>
                <w:sz w:val="20"/>
              </w:rPr>
            </w:pPr>
            <w:r w:rsidRPr="00A709F1">
              <w:rPr>
                <w:b/>
                <w:bCs/>
                <w:sz w:val="20"/>
              </w:rPr>
              <w:t>Delivery  (as per Incoterms) Date</w:t>
            </w:r>
          </w:p>
        </w:tc>
      </w:tr>
      <w:tr w:rsidR="00E61AA0" w:rsidRPr="00A709F1" w14:paraId="5050765C" w14:textId="77777777">
        <w:trPr>
          <w:cantSplit/>
          <w:trHeight w:val="240"/>
        </w:trPr>
        <w:tc>
          <w:tcPr>
            <w:tcW w:w="775" w:type="dxa"/>
            <w:vMerge/>
            <w:tcBorders>
              <w:left w:val="double" w:sz="4" w:space="0" w:color="auto"/>
              <w:bottom w:val="single" w:sz="4" w:space="0" w:color="auto"/>
              <w:right w:val="single" w:sz="4" w:space="0" w:color="auto"/>
            </w:tcBorders>
          </w:tcPr>
          <w:p w14:paraId="683E3E57" w14:textId="77777777" w:rsidR="00E61AA0" w:rsidRPr="00A709F1" w:rsidRDefault="00E61AA0">
            <w:pPr>
              <w:suppressAutoHyphens/>
              <w:jc w:val="center"/>
              <w:rPr>
                <w:sz w:val="20"/>
              </w:rPr>
            </w:pPr>
          </w:p>
        </w:tc>
        <w:tc>
          <w:tcPr>
            <w:tcW w:w="2825" w:type="dxa"/>
            <w:vMerge/>
            <w:tcBorders>
              <w:left w:val="single" w:sz="4" w:space="0" w:color="auto"/>
              <w:bottom w:val="single" w:sz="4" w:space="0" w:color="auto"/>
              <w:right w:val="single" w:sz="4" w:space="0" w:color="auto"/>
            </w:tcBorders>
          </w:tcPr>
          <w:p w14:paraId="36EA7F2D" w14:textId="77777777" w:rsidR="00E61AA0" w:rsidRPr="00A709F1" w:rsidRDefault="00E61AA0">
            <w:pPr>
              <w:suppressAutoHyphens/>
              <w:jc w:val="center"/>
              <w:rPr>
                <w:sz w:val="20"/>
              </w:rPr>
            </w:pPr>
          </w:p>
        </w:tc>
        <w:tc>
          <w:tcPr>
            <w:tcW w:w="1080" w:type="dxa"/>
            <w:vMerge/>
            <w:tcBorders>
              <w:left w:val="single" w:sz="4" w:space="0" w:color="auto"/>
              <w:bottom w:val="single" w:sz="4" w:space="0" w:color="auto"/>
              <w:right w:val="single" w:sz="4" w:space="0" w:color="auto"/>
            </w:tcBorders>
          </w:tcPr>
          <w:p w14:paraId="5D1DA694" w14:textId="77777777" w:rsidR="00E61AA0" w:rsidRPr="00A709F1" w:rsidRDefault="00E61AA0">
            <w:pPr>
              <w:suppressAutoHyphens/>
              <w:jc w:val="center"/>
              <w:rPr>
                <w:sz w:val="20"/>
              </w:rPr>
            </w:pPr>
          </w:p>
        </w:tc>
        <w:tc>
          <w:tcPr>
            <w:tcW w:w="990" w:type="dxa"/>
            <w:vMerge/>
            <w:tcBorders>
              <w:left w:val="single" w:sz="4" w:space="0" w:color="auto"/>
              <w:bottom w:val="single" w:sz="4" w:space="0" w:color="auto"/>
              <w:right w:val="single" w:sz="4" w:space="0" w:color="auto"/>
            </w:tcBorders>
          </w:tcPr>
          <w:p w14:paraId="558C75AC" w14:textId="77777777" w:rsidR="00E61AA0" w:rsidRPr="00A709F1" w:rsidRDefault="00E61AA0">
            <w:pPr>
              <w:suppressAutoHyphens/>
              <w:jc w:val="center"/>
              <w:rPr>
                <w:sz w:val="20"/>
              </w:rPr>
            </w:pPr>
          </w:p>
        </w:tc>
        <w:tc>
          <w:tcPr>
            <w:tcW w:w="1490" w:type="dxa"/>
            <w:vMerge/>
            <w:tcBorders>
              <w:left w:val="single" w:sz="4" w:space="0" w:color="auto"/>
              <w:bottom w:val="single" w:sz="4" w:space="0" w:color="auto"/>
              <w:right w:val="single" w:sz="4" w:space="0" w:color="auto"/>
            </w:tcBorders>
          </w:tcPr>
          <w:p w14:paraId="088B35A2" w14:textId="77777777" w:rsidR="00E61AA0" w:rsidRPr="00A709F1" w:rsidRDefault="00E61AA0">
            <w:pPr>
              <w:jc w:val="center"/>
              <w:rPr>
                <w:sz w:val="20"/>
              </w:rPr>
            </w:pPr>
          </w:p>
        </w:tc>
        <w:tc>
          <w:tcPr>
            <w:tcW w:w="2253" w:type="dxa"/>
            <w:tcBorders>
              <w:top w:val="single" w:sz="4" w:space="0" w:color="auto"/>
              <w:left w:val="single" w:sz="4" w:space="0" w:color="auto"/>
              <w:right w:val="single" w:sz="4" w:space="0" w:color="auto"/>
            </w:tcBorders>
          </w:tcPr>
          <w:p w14:paraId="5F953BC6" w14:textId="77777777" w:rsidR="00E61AA0" w:rsidRPr="00A709F1" w:rsidRDefault="00E61AA0">
            <w:pPr>
              <w:spacing w:before="60" w:after="60"/>
              <w:jc w:val="center"/>
              <w:rPr>
                <w:b/>
                <w:bCs/>
                <w:sz w:val="20"/>
              </w:rPr>
            </w:pPr>
            <w:r w:rsidRPr="00A709F1">
              <w:rPr>
                <w:b/>
                <w:bCs/>
                <w:sz w:val="20"/>
              </w:rPr>
              <w:t>Earliest Delivery Date</w:t>
            </w:r>
          </w:p>
        </w:tc>
        <w:tc>
          <w:tcPr>
            <w:tcW w:w="2253" w:type="dxa"/>
            <w:tcBorders>
              <w:top w:val="single" w:sz="4" w:space="0" w:color="auto"/>
              <w:left w:val="single" w:sz="4" w:space="0" w:color="auto"/>
              <w:right w:val="single" w:sz="4" w:space="0" w:color="auto"/>
            </w:tcBorders>
          </w:tcPr>
          <w:p w14:paraId="7B231669" w14:textId="77777777" w:rsidR="00E61AA0" w:rsidRPr="00A709F1" w:rsidRDefault="00E61AA0">
            <w:pPr>
              <w:spacing w:before="60" w:after="60"/>
              <w:jc w:val="center"/>
              <w:rPr>
                <w:b/>
                <w:bCs/>
                <w:sz w:val="20"/>
              </w:rPr>
            </w:pPr>
            <w:r w:rsidRPr="00A709F1">
              <w:rPr>
                <w:b/>
                <w:bCs/>
                <w:sz w:val="20"/>
              </w:rPr>
              <w:t xml:space="preserve">Latest Delivery Date </w:t>
            </w:r>
          </w:p>
          <w:p w14:paraId="0C1FA12D" w14:textId="77777777" w:rsidR="00E61AA0" w:rsidRPr="00A709F1" w:rsidRDefault="00E61AA0">
            <w:pPr>
              <w:spacing w:before="60" w:after="60"/>
              <w:jc w:val="center"/>
              <w:rPr>
                <w:b/>
                <w:bCs/>
                <w:sz w:val="20"/>
              </w:rPr>
            </w:pPr>
          </w:p>
        </w:tc>
        <w:tc>
          <w:tcPr>
            <w:tcW w:w="2254" w:type="dxa"/>
            <w:tcBorders>
              <w:top w:val="single" w:sz="4" w:space="0" w:color="auto"/>
              <w:left w:val="single" w:sz="4" w:space="0" w:color="auto"/>
              <w:bottom w:val="single" w:sz="4" w:space="0" w:color="auto"/>
              <w:right w:val="single" w:sz="4" w:space="0" w:color="auto"/>
            </w:tcBorders>
          </w:tcPr>
          <w:p w14:paraId="3476E589" w14:textId="77777777" w:rsidR="00E61AA0" w:rsidRPr="00A709F1" w:rsidRDefault="00E61AA0">
            <w:pPr>
              <w:spacing w:before="60" w:after="60"/>
              <w:jc w:val="center"/>
              <w:rPr>
                <w:b/>
                <w:bCs/>
                <w:sz w:val="20"/>
              </w:rPr>
            </w:pPr>
            <w:r w:rsidRPr="00A709F1">
              <w:rPr>
                <w:b/>
                <w:bCs/>
                <w:sz w:val="20"/>
              </w:rPr>
              <w:t>Bidder’s  offered Delivery date [</w:t>
            </w:r>
            <w:r w:rsidRPr="00A709F1">
              <w:rPr>
                <w:b/>
                <w:bCs/>
                <w:i/>
                <w:iCs/>
                <w:sz w:val="20"/>
              </w:rPr>
              <w:t>to be provided by the bidder</w:t>
            </w:r>
            <w:r w:rsidRPr="00A709F1">
              <w:rPr>
                <w:b/>
                <w:bCs/>
                <w:sz w:val="20"/>
              </w:rPr>
              <w:t>]</w:t>
            </w:r>
          </w:p>
        </w:tc>
      </w:tr>
      <w:tr w:rsidR="00E61AA0" w:rsidRPr="00A709F1" w14:paraId="6B866B9E" w14:textId="77777777">
        <w:trPr>
          <w:cantSplit/>
        </w:trPr>
        <w:tc>
          <w:tcPr>
            <w:tcW w:w="775" w:type="dxa"/>
            <w:tcBorders>
              <w:top w:val="single" w:sz="4" w:space="0" w:color="auto"/>
              <w:left w:val="double" w:sz="4" w:space="0" w:color="auto"/>
              <w:bottom w:val="single" w:sz="4" w:space="0" w:color="auto"/>
              <w:right w:val="single" w:sz="4" w:space="0" w:color="auto"/>
            </w:tcBorders>
          </w:tcPr>
          <w:p w14:paraId="39D98D1A" w14:textId="77777777" w:rsidR="00E61AA0" w:rsidRPr="00A709F1" w:rsidRDefault="00E61AA0"/>
        </w:tc>
        <w:tc>
          <w:tcPr>
            <w:tcW w:w="2825" w:type="dxa"/>
            <w:tcBorders>
              <w:top w:val="single" w:sz="4" w:space="0" w:color="auto"/>
              <w:left w:val="single" w:sz="4" w:space="0" w:color="auto"/>
              <w:bottom w:val="single" w:sz="4" w:space="0" w:color="auto"/>
              <w:right w:val="single" w:sz="4" w:space="0" w:color="auto"/>
            </w:tcBorders>
          </w:tcPr>
          <w:p w14:paraId="6A06E493" w14:textId="77777777" w:rsidR="00E61AA0" w:rsidRPr="00A709F1" w:rsidRDefault="00E61AA0"/>
        </w:tc>
        <w:tc>
          <w:tcPr>
            <w:tcW w:w="1080" w:type="dxa"/>
            <w:tcBorders>
              <w:top w:val="single" w:sz="4" w:space="0" w:color="auto"/>
              <w:left w:val="single" w:sz="4" w:space="0" w:color="auto"/>
              <w:bottom w:val="single" w:sz="4" w:space="0" w:color="auto"/>
              <w:right w:val="single" w:sz="4" w:space="0" w:color="auto"/>
            </w:tcBorders>
          </w:tcPr>
          <w:p w14:paraId="257BDC35" w14:textId="77777777" w:rsidR="00E61AA0" w:rsidRPr="00A709F1" w:rsidRDefault="00E61AA0"/>
        </w:tc>
        <w:tc>
          <w:tcPr>
            <w:tcW w:w="990" w:type="dxa"/>
            <w:tcBorders>
              <w:top w:val="single" w:sz="4" w:space="0" w:color="auto"/>
              <w:left w:val="single" w:sz="4" w:space="0" w:color="auto"/>
              <w:bottom w:val="single" w:sz="4" w:space="0" w:color="auto"/>
              <w:right w:val="single" w:sz="4" w:space="0" w:color="auto"/>
            </w:tcBorders>
          </w:tcPr>
          <w:p w14:paraId="1BBB99F3" w14:textId="77777777" w:rsidR="00E61AA0" w:rsidRPr="00A709F1" w:rsidRDefault="00E61AA0"/>
        </w:tc>
        <w:tc>
          <w:tcPr>
            <w:tcW w:w="1490" w:type="dxa"/>
            <w:tcBorders>
              <w:top w:val="single" w:sz="4" w:space="0" w:color="auto"/>
              <w:left w:val="single" w:sz="4" w:space="0" w:color="auto"/>
              <w:bottom w:val="single" w:sz="4" w:space="0" w:color="auto"/>
              <w:right w:val="single" w:sz="4" w:space="0" w:color="auto"/>
            </w:tcBorders>
          </w:tcPr>
          <w:p w14:paraId="070DB7B4" w14:textId="77777777" w:rsidR="00E61AA0" w:rsidRPr="00A709F1" w:rsidRDefault="00E61AA0"/>
        </w:tc>
        <w:tc>
          <w:tcPr>
            <w:tcW w:w="2253" w:type="dxa"/>
            <w:tcBorders>
              <w:left w:val="single" w:sz="4" w:space="0" w:color="auto"/>
              <w:right w:val="single" w:sz="4" w:space="0" w:color="auto"/>
            </w:tcBorders>
          </w:tcPr>
          <w:p w14:paraId="344D1F40" w14:textId="77777777" w:rsidR="00E61AA0" w:rsidRPr="00A709F1" w:rsidRDefault="00E61AA0"/>
        </w:tc>
        <w:tc>
          <w:tcPr>
            <w:tcW w:w="2253" w:type="dxa"/>
            <w:tcBorders>
              <w:left w:val="single" w:sz="4" w:space="0" w:color="auto"/>
              <w:right w:val="single" w:sz="4" w:space="0" w:color="auto"/>
            </w:tcBorders>
          </w:tcPr>
          <w:p w14:paraId="0DB4B032" w14:textId="77777777" w:rsidR="00E61AA0" w:rsidRPr="00A709F1" w:rsidRDefault="00E61AA0">
            <w:pPr>
              <w:pStyle w:val="Outline"/>
              <w:spacing w:before="0"/>
              <w:rPr>
                <w:kern w:val="0"/>
              </w:rPr>
            </w:pPr>
          </w:p>
        </w:tc>
        <w:tc>
          <w:tcPr>
            <w:tcW w:w="2254" w:type="dxa"/>
            <w:tcBorders>
              <w:top w:val="single" w:sz="4" w:space="0" w:color="auto"/>
              <w:left w:val="single" w:sz="4" w:space="0" w:color="auto"/>
              <w:right w:val="single" w:sz="4" w:space="0" w:color="auto"/>
            </w:tcBorders>
          </w:tcPr>
          <w:p w14:paraId="67D82EC0" w14:textId="77777777" w:rsidR="00E61AA0" w:rsidRPr="00A709F1" w:rsidRDefault="00E61AA0"/>
        </w:tc>
      </w:tr>
      <w:tr w:rsidR="00E61AA0" w:rsidRPr="00A709F1" w14:paraId="1DB75AEC" w14:textId="77777777">
        <w:trPr>
          <w:cantSplit/>
        </w:trPr>
        <w:tc>
          <w:tcPr>
            <w:tcW w:w="775" w:type="dxa"/>
            <w:tcBorders>
              <w:top w:val="single" w:sz="4" w:space="0" w:color="auto"/>
              <w:left w:val="double" w:sz="4" w:space="0" w:color="auto"/>
              <w:bottom w:val="single" w:sz="4" w:space="0" w:color="auto"/>
              <w:right w:val="single" w:sz="4" w:space="0" w:color="auto"/>
            </w:tcBorders>
          </w:tcPr>
          <w:p w14:paraId="1EDB6D82" w14:textId="77777777" w:rsidR="00E61AA0" w:rsidRPr="00A709F1" w:rsidRDefault="00E61AA0">
            <w:pPr>
              <w:rPr>
                <w:i/>
                <w:iCs/>
                <w:sz w:val="20"/>
              </w:rPr>
            </w:pPr>
            <w:r w:rsidRPr="00A709F1">
              <w:rPr>
                <w:i/>
                <w:iCs/>
                <w:sz w:val="20"/>
              </w:rPr>
              <w:t>[insert item No]</w:t>
            </w:r>
          </w:p>
        </w:tc>
        <w:tc>
          <w:tcPr>
            <w:tcW w:w="2825" w:type="dxa"/>
            <w:tcBorders>
              <w:top w:val="single" w:sz="4" w:space="0" w:color="auto"/>
              <w:left w:val="single" w:sz="4" w:space="0" w:color="auto"/>
              <w:bottom w:val="single" w:sz="4" w:space="0" w:color="auto"/>
              <w:right w:val="single" w:sz="4" w:space="0" w:color="auto"/>
            </w:tcBorders>
          </w:tcPr>
          <w:p w14:paraId="6304D749" w14:textId="77777777" w:rsidR="00E61AA0" w:rsidRPr="00A709F1" w:rsidRDefault="00E61AA0">
            <w:pPr>
              <w:rPr>
                <w:i/>
                <w:iCs/>
                <w:sz w:val="20"/>
              </w:rPr>
            </w:pPr>
            <w:r w:rsidRPr="00A709F1">
              <w:rPr>
                <w:i/>
                <w:iCs/>
                <w:sz w:val="20"/>
              </w:rPr>
              <w:t>[insert description of Goods]</w:t>
            </w:r>
          </w:p>
        </w:tc>
        <w:tc>
          <w:tcPr>
            <w:tcW w:w="1080" w:type="dxa"/>
            <w:tcBorders>
              <w:top w:val="single" w:sz="4" w:space="0" w:color="auto"/>
              <w:left w:val="single" w:sz="4" w:space="0" w:color="auto"/>
              <w:bottom w:val="single" w:sz="4" w:space="0" w:color="auto"/>
              <w:right w:val="single" w:sz="4" w:space="0" w:color="auto"/>
            </w:tcBorders>
          </w:tcPr>
          <w:p w14:paraId="4BC3FB2A" w14:textId="77777777" w:rsidR="00E61AA0" w:rsidRPr="00A709F1" w:rsidRDefault="00E61AA0">
            <w:pPr>
              <w:rPr>
                <w:i/>
                <w:iCs/>
                <w:sz w:val="20"/>
              </w:rPr>
            </w:pPr>
            <w:r w:rsidRPr="00A709F1">
              <w:rPr>
                <w:i/>
                <w:iCs/>
                <w:sz w:val="20"/>
              </w:rPr>
              <w:t>[insert quantity of item to be supplied]</w:t>
            </w:r>
          </w:p>
        </w:tc>
        <w:tc>
          <w:tcPr>
            <w:tcW w:w="990" w:type="dxa"/>
            <w:tcBorders>
              <w:top w:val="single" w:sz="4" w:space="0" w:color="auto"/>
              <w:left w:val="single" w:sz="4" w:space="0" w:color="auto"/>
              <w:bottom w:val="single" w:sz="4" w:space="0" w:color="auto"/>
              <w:right w:val="single" w:sz="4" w:space="0" w:color="auto"/>
            </w:tcBorders>
          </w:tcPr>
          <w:p w14:paraId="38874676" w14:textId="77777777" w:rsidR="00E61AA0" w:rsidRPr="00A709F1" w:rsidRDefault="00E61AA0">
            <w:pPr>
              <w:rPr>
                <w:i/>
                <w:iCs/>
                <w:sz w:val="20"/>
              </w:rPr>
            </w:pPr>
            <w:r w:rsidRPr="00A709F1">
              <w:rPr>
                <w:i/>
                <w:iCs/>
                <w:sz w:val="20"/>
              </w:rPr>
              <w:t>[insert physical unit for the quantity]</w:t>
            </w:r>
          </w:p>
        </w:tc>
        <w:tc>
          <w:tcPr>
            <w:tcW w:w="1490" w:type="dxa"/>
            <w:tcBorders>
              <w:top w:val="single" w:sz="4" w:space="0" w:color="auto"/>
              <w:left w:val="single" w:sz="4" w:space="0" w:color="auto"/>
              <w:bottom w:val="single" w:sz="4" w:space="0" w:color="auto"/>
              <w:right w:val="single" w:sz="4" w:space="0" w:color="auto"/>
            </w:tcBorders>
          </w:tcPr>
          <w:p w14:paraId="38A6EC4B" w14:textId="77777777" w:rsidR="00E61AA0" w:rsidRPr="00A709F1" w:rsidRDefault="00E61AA0">
            <w:pPr>
              <w:rPr>
                <w:i/>
                <w:iCs/>
                <w:sz w:val="20"/>
              </w:rPr>
            </w:pPr>
            <w:r w:rsidRPr="00A709F1">
              <w:rPr>
                <w:i/>
                <w:iCs/>
                <w:sz w:val="20"/>
              </w:rPr>
              <w:t>[insert place of Delivery]</w:t>
            </w:r>
          </w:p>
        </w:tc>
        <w:tc>
          <w:tcPr>
            <w:tcW w:w="2253" w:type="dxa"/>
            <w:tcBorders>
              <w:left w:val="single" w:sz="4" w:space="0" w:color="auto"/>
              <w:right w:val="single" w:sz="4" w:space="0" w:color="auto"/>
            </w:tcBorders>
          </w:tcPr>
          <w:p w14:paraId="76C3C166" w14:textId="77777777" w:rsidR="00E61AA0" w:rsidRPr="00A709F1" w:rsidRDefault="00E61AA0">
            <w:pPr>
              <w:rPr>
                <w:i/>
                <w:iCs/>
                <w:sz w:val="20"/>
              </w:rPr>
            </w:pPr>
            <w:r w:rsidRPr="00A709F1">
              <w:rPr>
                <w:i/>
                <w:iCs/>
                <w:sz w:val="20"/>
              </w:rPr>
              <w:t>[insert the number of  days following the date of  effectivenes</w:t>
            </w:r>
            <w:r w:rsidR="005A50CA" w:rsidRPr="00A709F1">
              <w:rPr>
                <w:rFonts w:hint="eastAsia"/>
                <w:i/>
                <w:iCs/>
                <w:sz w:val="20"/>
                <w:lang w:eastAsia="ko-KR"/>
              </w:rPr>
              <w:t xml:space="preserve">s of  </w:t>
            </w:r>
            <w:r w:rsidRPr="00A709F1">
              <w:rPr>
                <w:i/>
                <w:iCs/>
                <w:sz w:val="20"/>
              </w:rPr>
              <w:t>the Contract]</w:t>
            </w:r>
          </w:p>
        </w:tc>
        <w:tc>
          <w:tcPr>
            <w:tcW w:w="2253" w:type="dxa"/>
            <w:tcBorders>
              <w:left w:val="single" w:sz="4" w:space="0" w:color="auto"/>
              <w:right w:val="single" w:sz="4" w:space="0" w:color="auto"/>
            </w:tcBorders>
          </w:tcPr>
          <w:p w14:paraId="4EDF632F" w14:textId="77777777" w:rsidR="00E61AA0" w:rsidRPr="00A709F1" w:rsidRDefault="00E61AA0">
            <w:pPr>
              <w:rPr>
                <w:i/>
                <w:iCs/>
                <w:sz w:val="20"/>
              </w:rPr>
            </w:pPr>
            <w:r w:rsidRPr="00A709F1">
              <w:rPr>
                <w:i/>
                <w:iCs/>
                <w:sz w:val="20"/>
              </w:rPr>
              <w:t>[insert the number of  days following the date of  effectiveness</w:t>
            </w:r>
            <w:r w:rsidR="005A50CA" w:rsidRPr="00A709F1">
              <w:rPr>
                <w:rFonts w:hint="eastAsia"/>
                <w:i/>
                <w:iCs/>
                <w:sz w:val="20"/>
                <w:lang w:eastAsia="ko-KR"/>
              </w:rPr>
              <w:t xml:space="preserve"> of </w:t>
            </w:r>
            <w:r w:rsidRPr="00A709F1">
              <w:rPr>
                <w:i/>
                <w:iCs/>
                <w:sz w:val="20"/>
              </w:rPr>
              <w:t xml:space="preserve"> the Contract]</w:t>
            </w:r>
          </w:p>
        </w:tc>
        <w:tc>
          <w:tcPr>
            <w:tcW w:w="2254" w:type="dxa"/>
            <w:tcBorders>
              <w:left w:val="single" w:sz="4" w:space="0" w:color="auto"/>
              <w:right w:val="single" w:sz="4" w:space="0" w:color="auto"/>
            </w:tcBorders>
          </w:tcPr>
          <w:p w14:paraId="6AECE919" w14:textId="77777777" w:rsidR="00E61AA0" w:rsidRPr="00A709F1" w:rsidRDefault="00E61AA0">
            <w:pPr>
              <w:rPr>
                <w:i/>
                <w:iCs/>
                <w:sz w:val="20"/>
              </w:rPr>
            </w:pPr>
            <w:r w:rsidRPr="00A709F1">
              <w:rPr>
                <w:i/>
                <w:iCs/>
                <w:sz w:val="20"/>
              </w:rPr>
              <w:t xml:space="preserve">[insert the number of  days following the date of  effectiveness </w:t>
            </w:r>
            <w:r w:rsidR="005A50CA" w:rsidRPr="00A709F1">
              <w:rPr>
                <w:rFonts w:hint="eastAsia"/>
                <w:i/>
                <w:iCs/>
                <w:sz w:val="20"/>
                <w:lang w:eastAsia="ko-KR"/>
              </w:rPr>
              <w:t xml:space="preserve">of  </w:t>
            </w:r>
            <w:r w:rsidRPr="00A709F1">
              <w:rPr>
                <w:i/>
                <w:iCs/>
                <w:sz w:val="20"/>
              </w:rPr>
              <w:t>the Contract]</w:t>
            </w:r>
          </w:p>
        </w:tc>
      </w:tr>
      <w:tr w:rsidR="00E61AA0" w:rsidRPr="00A709F1" w14:paraId="402C4549" w14:textId="77777777">
        <w:trPr>
          <w:cantSplit/>
        </w:trPr>
        <w:tc>
          <w:tcPr>
            <w:tcW w:w="775" w:type="dxa"/>
            <w:tcBorders>
              <w:top w:val="single" w:sz="4" w:space="0" w:color="auto"/>
              <w:left w:val="double" w:sz="4" w:space="0" w:color="auto"/>
              <w:bottom w:val="single" w:sz="4" w:space="0" w:color="auto"/>
              <w:right w:val="single" w:sz="4" w:space="0" w:color="auto"/>
            </w:tcBorders>
          </w:tcPr>
          <w:p w14:paraId="1E27C682" w14:textId="77777777" w:rsidR="00E61AA0" w:rsidRPr="00A709F1" w:rsidRDefault="00E61AA0"/>
        </w:tc>
        <w:tc>
          <w:tcPr>
            <w:tcW w:w="2825" w:type="dxa"/>
            <w:tcBorders>
              <w:top w:val="single" w:sz="4" w:space="0" w:color="auto"/>
              <w:left w:val="single" w:sz="4" w:space="0" w:color="auto"/>
              <w:bottom w:val="single" w:sz="4" w:space="0" w:color="auto"/>
              <w:right w:val="single" w:sz="4" w:space="0" w:color="auto"/>
            </w:tcBorders>
          </w:tcPr>
          <w:p w14:paraId="76F73A98" w14:textId="77777777" w:rsidR="00E61AA0" w:rsidRPr="00A709F1" w:rsidRDefault="00E61AA0"/>
        </w:tc>
        <w:tc>
          <w:tcPr>
            <w:tcW w:w="1080" w:type="dxa"/>
            <w:tcBorders>
              <w:top w:val="single" w:sz="4" w:space="0" w:color="auto"/>
              <w:left w:val="single" w:sz="4" w:space="0" w:color="auto"/>
              <w:bottom w:val="single" w:sz="4" w:space="0" w:color="auto"/>
              <w:right w:val="single" w:sz="4" w:space="0" w:color="auto"/>
            </w:tcBorders>
          </w:tcPr>
          <w:p w14:paraId="058FE377" w14:textId="77777777" w:rsidR="00E61AA0" w:rsidRPr="00A709F1" w:rsidRDefault="00E61AA0"/>
        </w:tc>
        <w:tc>
          <w:tcPr>
            <w:tcW w:w="990" w:type="dxa"/>
            <w:tcBorders>
              <w:top w:val="single" w:sz="4" w:space="0" w:color="auto"/>
              <w:left w:val="single" w:sz="4" w:space="0" w:color="auto"/>
              <w:bottom w:val="single" w:sz="4" w:space="0" w:color="auto"/>
              <w:right w:val="single" w:sz="4" w:space="0" w:color="auto"/>
            </w:tcBorders>
          </w:tcPr>
          <w:p w14:paraId="7C1604A6" w14:textId="77777777" w:rsidR="00E61AA0" w:rsidRPr="00A709F1" w:rsidRDefault="00E61AA0"/>
        </w:tc>
        <w:tc>
          <w:tcPr>
            <w:tcW w:w="1490" w:type="dxa"/>
            <w:tcBorders>
              <w:top w:val="single" w:sz="4" w:space="0" w:color="auto"/>
              <w:left w:val="single" w:sz="4" w:space="0" w:color="auto"/>
              <w:bottom w:val="single" w:sz="4" w:space="0" w:color="auto"/>
              <w:right w:val="single" w:sz="4" w:space="0" w:color="auto"/>
            </w:tcBorders>
          </w:tcPr>
          <w:p w14:paraId="73BD4BE3" w14:textId="77777777" w:rsidR="00E61AA0" w:rsidRPr="00A709F1" w:rsidRDefault="00E61AA0"/>
        </w:tc>
        <w:tc>
          <w:tcPr>
            <w:tcW w:w="2253" w:type="dxa"/>
            <w:tcBorders>
              <w:left w:val="single" w:sz="4" w:space="0" w:color="auto"/>
              <w:right w:val="single" w:sz="4" w:space="0" w:color="auto"/>
            </w:tcBorders>
          </w:tcPr>
          <w:p w14:paraId="40153FC5" w14:textId="77777777" w:rsidR="00E61AA0" w:rsidRPr="00A709F1" w:rsidRDefault="00E61AA0"/>
        </w:tc>
        <w:tc>
          <w:tcPr>
            <w:tcW w:w="2253" w:type="dxa"/>
            <w:tcBorders>
              <w:left w:val="single" w:sz="4" w:space="0" w:color="auto"/>
              <w:right w:val="single" w:sz="4" w:space="0" w:color="auto"/>
            </w:tcBorders>
          </w:tcPr>
          <w:p w14:paraId="0A3C4F99" w14:textId="77777777" w:rsidR="00E61AA0" w:rsidRPr="00A709F1" w:rsidRDefault="00E61AA0"/>
        </w:tc>
        <w:tc>
          <w:tcPr>
            <w:tcW w:w="2254" w:type="dxa"/>
            <w:tcBorders>
              <w:left w:val="single" w:sz="4" w:space="0" w:color="auto"/>
              <w:right w:val="single" w:sz="4" w:space="0" w:color="auto"/>
            </w:tcBorders>
          </w:tcPr>
          <w:p w14:paraId="46C64AB1" w14:textId="77777777" w:rsidR="00E61AA0" w:rsidRPr="00A709F1" w:rsidRDefault="00E61AA0"/>
        </w:tc>
      </w:tr>
      <w:tr w:rsidR="00E61AA0" w:rsidRPr="00A709F1" w14:paraId="1EB04C87" w14:textId="77777777">
        <w:trPr>
          <w:cantSplit/>
        </w:trPr>
        <w:tc>
          <w:tcPr>
            <w:tcW w:w="775" w:type="dxa"/>
            <w:tcBorders>
              <w:top w:val="single" w:sz="4" w:space="0" w:color="auto"/>
              <w:left w:val="double" w:sz="4" w:space="0" w:color="auto"/>
              <w:bottom w:val="single" w:sz="4" w:space="0" w:color="auto"/>
              <w:right w:val="single" w:sz="4" w:space="0" w:color="auto"/>
            </w:tcBorders>
          </w:tcPr>
          <w:p w14:paraId="7D6AEB51" w14:textId="77777777" w:rsidR="00E61AA0" w:rsidRPr="00A709F1" w:rsidRDefault="00E61AA0"/>
        </w:tc>
        <w:tc>
          <w:tcPr>
            <w:tcW w:w="2825" w:type="dxa"/>
            <w:tcBorders>
              <w:top w:val="single" w:sz="4" w:space="0" w:color="auto"/>
              <w:left w:val="single" w:sz="4" w:space="0" w:color="auto"/>
              <w:bottom w:val="single" w:sz="4" w:space="0" w:color="auto"/>
              <w:right w:val="single" w:sz="4" w:space="0" w:color="auto"/>
            </w:tcBorders>
          </w:tcPr>
          <w:p w14:paraId="09D26E8D" w14:textId="77777777" w:rsidR="00E61AA0" w:rsidRPr="00A709F1" w:rsidRDefault="00E61AA0"/>
        </w:tc>
        <w:tc>
          <w:tcPr>
            <w:tcW w:w="1080" w:type="dxa"/>
            <w:tcBorders>
              <w:top w:val="single" w:sz="4" w:space="0" w:color="auto"/>
              <w:left w:val="single" w:sz="4" w:space="0" w:color="auto"/>
              <w:bottom w:val="single" w:sz="4" w:space="0" w:color="auto"/>
              <w:right w:val="single" w:sz="4" w:space="0" w:color="auto"/>
            </w:tcBorders>
          </w:tcPr>
          <w:p w14:paraId="68E7CEE4" w14:textId="77777777" w:rsidR="00E61AA0" w:rsidRPr="00A709F1" w:rsidRDefault="00E61AA0"/>
        </w:tc>
        <w:tc>
          <w:tcPr>
            <w:tcW w:w="990" w:type="dxa"/>
            <w:tcBorders>
              <w:top w:val="single" w:sz="4" w:space="0" w:color="auto"/>
              <w:left w:val="single" w:sz="4" w:space="0" w:color="auto"/>
              <w:bottom w:val="single" w:sz="4" w:space="0" w:color="auto"/>
              <w:right w:val="single" w:sz="4" w:space="0" w:color="auto"/>
            </w:tcBorders>
          </w:tcPr>
          <w:p w14:paraId="1FF8FF76" w14:textId="77777777" w:rsidR="00E61AA0" w:rsidRPr="00A709F1" w:rsidRDefault="00E61AA0"/>
        </w:tc>
        <w:tc>
          <w:tcPr>
            <w:tcW w:w="1490" w:type="dxa"/>
            <w:tcBorders>
              <w:top w:val="single" w:sz="4" w:space="0" w:color="auto"/>
              <w:left w:val="single" w:sz="4" w:space="0" w:color="auto"/>
              <w:bottom w:val="single" w:sz="4" w:space="0" w:color="auto"/>
              <w:right w:val="single" w:sz="4" w:space="0" w:color="auto"/>
            </w:tcBorders>
          </w:tcPr>
          <w:p w14:paraId="2E6D044C" w14:textId="77777777" w:rsidR="00E61AA0" w:rsidRPr="00A709F1" w:rsidRDefault="00E61AA0"/>
        </w:tc>
        <w:tc>
          <w:tcPr>
            <w:tcW w:w="2253" w:type="dxa"/>
            <w:tcBorders>
              <w:left w:val="single" w:sz="4" w:space="0" w:color="auto"/>
              <w:right w:val="single" w:sz="4" w:space="0" w:color="auto"/>
            </w:tcBorders>
          </w:tcPr>
          <w:p w14:paraId="274A9474" w14:textId="77777777" w:rsidR="00E61AA0" w:rsidRPr="00A709F1" w:rsidRDefault="00E61AA0"/>
        </w:tc>
        <w:tc>
          <w:tcPr>
            <w:tcW w:w="2253" w:type="dxa"/>
            <w:tcBorders>
              <w:left w:val="single" w:sz="4" w:space="0" w:color="auto"/>
              <w:right w:val="single" w:sz="4" w:space="0" w:color="auto"/>
            </w:tcBorders>
          </w:tcPr>
          <w:p w14:paraId="732DEC7F" w14:textId="77777777" w:rsidR="00E61AA0" w:rsidRPr="00A709F1" w:rsidRDefault="00E61AA0"/>
        </w:tc>
        <w:tc>
          <w:tcPr>
            <w:tcW w:w="2254" w:type="dxa"/>
            <w:tcBorders>
              <w:left w:val="single" w:sz="4" w:space="0" w:color="auto"/>
              <w:right w:val="single" w:sz="4" w:space="0" w:color="auto"/>
            </w:tcBorders>
          </w:tcPr>
          <w:p w14:paraId="43D6B37B" w14:textId="77777777" w:rsidR="00E61AA0" w:rsidRPr="00A709F1" w:rsidRDefault="00E61AA0"/>
        </w:tc>
      </w:tr>
      <w:tr w:rsidR="00E61AA0" w:rsidRPr="00A709F1" w14:paraId="7BF85A06" w14:textId="77777777">
        <w:trPr>
          <w:cantSplit/>
        </w:trPr>
        <w:tc>
          <w:tcPr>
            <w:tcW w:w="775" w:type="dxa"/>
            <w:tcBorders>
              <w:top w:val="single" w:sz="4" w:space="0" w:color="auto"/>
              <w:left w:val="double" w:sz="4" w:space="0" w:color="auto"/>
              <w:bottom w:val="single" w:sz="4" w:space="0" w:color="auto"/>
              <w:right w:val="single" w:sz="4" w:space="0" w:color="auto"/>
            </w:tcBorders>
          </w:tcPr>
          <w:p w14:paraId="6C749E86" w14:textId="77777777" w:rsidR="00E61AA0" w:rsidRPr="00A709F1" w:rsidRDefault="00E61AA0"/>
        </w:tc>
        <w:tc>
          <w:tcPr>
            <w:tcW w:w="2825" w:type="dxa"/>
            <w:tcBorders>
              <w:top w:val="single" w:sz="4" w:space="0" w:color="auto"/>
              <w:left w:val="single" w:sz="4" w:space="0" w:color="auto"/>
              <w:bottom w:val="single" w:sz="4" w:space="0" w:color="auto"/>
              <w:right w:val="single" w:sz="4" w:space="0" w:color="auto"/>
            </w:tcBorders>
          </w:tcPr>
          <w:p w14:paraId="50F25F75" w14:textId="77777777" w:rsidR="00E61AA0" w:rsidRPr="00A709F1" w:rsidRDefault="00E61AA0"/>
        </w:tc>
        <w:tc>
          <w:tcPr>
            <w:tcW w:w="1080" w:type="dxa"/>
            <w:tcBorders>
              <w:top w:val="single" w:sz="4" w:space="0" w:color="auto"/>
              <w:left w:val="single" w:sz="4" w:space="0" w:color="auto"/>
              <w:bottom w:val="single" w:sz="4" w:space="0" w:color="auto"/>
              <w:right w:val="single" w:sz="4" w:space="0" w:color="auto"/>
            </w:tcBorders>
          </w:tcPr>
          <w:p w14:paraId="7D44F12E" w14:textId="77777777" w:rsidR="00E61AA0" w:rsidRPr="00A709F1" w:rsidRDefault="00E61AA0"/>
        </w:tc>
        <w:tc>
          <w:tcPr>
            <w:tcW w:w="990" w:type="dxa"/>
            <w:tcBorders>
              <w:top w:val="single" w:sz="4" w:space="0" w:color="auto"/>
              <w:left w:val="single" w:sz="4" w:space="0" w:color="auto"/>
              <w:bottom w:val="single" w:sz="4" w:space="0" w:color="auto"/>
              <w:right w:val="single" w:sz="4" w:space="0" w:color="auto"/>
            </w:tcBorders>
          </w:tcPr>
          <w:p w14:paraId="58E55E35" w14:textId="77777777" w:rsidR="00E61AA0" w:rsidRPr="00A709F1" w:rsidRDefault="00E61AA0"/>
        </w:tc>
        <w:tc>
          <w:tcPr>
            <w:tcW w:w="1490" w:type="dxa"/>
            <w:tcBorders>
              <w:top w:val="single" w:sz="4" w:space="0" w:color="auto"/>
              <w:left w:val="single" w:sz="4" w:space="0" w:color="auto"/>
              <w:bottom w:val="single" w:sz="4" w:space="0" w:color="auto"/>
              <w:right w:val="single" w:sz="4" w:space="0" w:color="auto"/>
            </w:tcBorders>
          </w:tcPr>
          <w:p w14:paraId="725BF1B1" w14:textId="77777777" w:rsidR="00E61AA0" w:rsidRPr="00A709F1" w:rsidRDefault="00E61AA0"/>
        </w:tc>
        <w:tc>
          <w:tcPr>
            <w:tcW w:w="2253" w:type="dxa"/>
            <w:tcBorders>
              <w:left w:val="single" w:sz="4" w:space="0" w:color="auto"/>
              <w:right w:val="single" w:sz="4" w:space="0" w:color="auto"/>
            </w:tcBorders>
          </w:tcPr>
          <w:p w14:paraId="4C53F65B" w14:textId="77777777" w:rsidR="00E61AA0" w:rsidRPr="00A709F1" w:rsidRDefault="00E61AA0"/>
        </w:tc>
        <w:tc>
          <w:tcPr>
            <w:tcW w:w="2253" w:type="dxa"/>
            <w:tcBorders>
              <w:left w:val="single" w:sz="4" w:space="0" w:color="auto"/>
              <w:right w:val="single" w:sz="4" w:space="0" w:color="auto"/>
            </w:tcBorders>
          </w:tcPr>
          <w:p w14:paraId="4C1EDFFE" w14:textId="77777777" w:rsidR="00E61AA0" w:rsidRPr="00A709F1" w:rsidRDefault="00E61AA0"/>
        </w:tc>
        <w:tc>
          <w:tcPr>
            <w:tcW w:w="2254" w:type="dxa"/>
            <w:tcBorders>
              <w:left w:val="single" w:sz="4" w:space="0" w:color="auto"/>
              <w:right w:val="single" w:sz="4" w:space="0" w:color="auto"/>
            </w:tcBorders>
          </w:tcPr>
          <w:p w14:paraId="5783F26E" w14:textId="77777777" w:rsidR="00E61AA0" w:rsidRPr="00A709F1" w:rsidRDefault="00E61AA0"/>
        </w:tc>
      </w:tr>
      <w:tr w:rsidR="00E61AA0" w:rsidRPr="00A709F1" w14:paraId="2465BF01" w14:textId="77777777">
        <w:trPr>
          <w:cantSplit/>
        </w:trPr>
        <w:tc>
          <w:tcPr>
            <w:tcW w:w="775" w:type="dxa"/>
            <w:tcBorders>
              <w:top w:val="single" w:sz="4" w:space="0" w:color="auto"/>
              <w:left w:val="double" w:sz="4" w:space="0" w:color="auto"/>
              <w:bottom w:val="single" w:sz="4" w:space="0" w:color="auto"/>
              <w:right w:val="single" w:sz="4" w:space="0" w:color="auto"/>
            </w:tcBorders>
          </w:tcPr>
          <w:p w14:paraId="01A27FE2" w14:textId="77777777" w:rsidR="00E61AA0" w:rsidRPr="00A709F1" w:rsidRDefault="00E61AA0"/>
        </w:tc>
        <w:tc>
          <w:tcPr>
            <w:tcW w:w="2825" w:type="dxa"/>
            <w:tcBorders>
              <w:top w:val="single" w:sz="4" w:space="0" w:color="auto"/>
              <w:left w:val="single" w:sz="4" w:space="0" w:color="auto"/>
              <w:bottom w:val="single" w:sz="4" w:space="0" w:color="auto"/>
              <w:right w:val="single" w:sz="4" w:space="0" w:color="auto"/>
            </w:tcBorders>
          </w:tcPr>
          <w:p w14:paraId="5210C390" w14:textId="77777777" w:rsidR="00E61AA0" w:rsidRPr="00A709F1" w:rsidRDefault="00E61AA0"/>
        </w:tc>
        <w:tc>
          <w:tcPr>
            <w:tcW w:w="1080" w:type="dxa"/>
            <w:tcBorders>
              <w:top w:val="single" w:sz="4" w:space="0" w:color="auto"/>
              <w:left w:val="single" w:sz="4" w:space="0" w:color="auto"/>
              <w:bottom w:val="single" w:sz="4" w:space="0" w:color="auto"/>
              <w:right w:val="single" w:sz="4" w:space="0" w:color="auto"/>
            </w:tcBorders>
          </w:tcPr>
          <w:p w14:paraId="682B4992" w14:textId="77777777" w:rsidR="00E61AA0" w:rsidRPr="00A709F1" w:rsidRDefault="00E61AA0"/>
        </w:tc>
        <w:tc>
          <w:tcPr>
            <w:tcW w:w="990" w:type="dxa"/>
            <w:tcBorders>
              <w:top w:val="single" w:sz="4" w:space="0" w:color="auto"/>
              <w:left w:val="single" w:sz="4" w:space="0" w:color="auto"/>
              <w:bottom w:val="single" w:sz="4" w:space="0" w:color="auto"/>
              <w:right w:val="single" w:sz="4" w:space="0" w:color="auto"/>
            </w:tcBorders>
          </w:tcPr>
          <w:p w14:paraId="5FB25EAC" w14:textId="77777777" w:rsidR="00E61AA0" w:rsidRPr="00A709F1" w:rsidRDefault="00E61AA0"/>
        </w:tc>
        <w:tc>
          <w:tcPr>
            <w:tcW w:w="1490" w:type="dxa"/>
            <w:tcBorders>
              <w:top w:val="single" w:sz="4" w:space="0" w:color="auto"/>
              <w:left w:val="single" w:sz="4" w:space="0" w:color="auto"/>
              <w:bottom w:val="single" w:sz="4" w:space="0" w:color="auto"/>
              <w:right w:val="single" w:sz="4" w:space="0" w:color="auto"/>
            </w:tcBorders>
          </w:tcPr>
          <w:p w14:paraId="58E6D742" w14:textId="77777777" w:rsidR="00E61AA0" w:rsidRPr="00A709F1" w:rsidRDefault="00E61AA0"/>
        </w:tc>
        <w:tc>
          <w:tcPr>
            <w:tcW w:w="2253" w:type="dxa"/>
            <w:tcBorders>
              <w:left w:val="single" w:sz="4" w:space="0" w:color="auto"/>
              <w:bottom w:val="single" w:sz="4" w:space="0" w:color="auto"/>
              <w:right w:val="single" w:sz="4" w:space="0" w:color="auto"/>
            </w:tcBorders>
          </w:tcPr>
          <w:p w14:paraId="2ADCD299" w14:textId="77777777" w:rsidR="00E61AA0" w:rsidRPr="00A709F1" w:rsidRDefault="00E61AA0"/>
        </w:tc>
        <w:tc>
          <w:tcPr>
            <w:tcW w:w="2253" w:type="dxa"/>
            <w:tcBorders>
              <w:left w:val="single" w:sz="4" w:space="0" w:color="auto"/>
              <w:bottom w:val="single" w:sz="4" w:space="0" w:color="auto"/>
              <w:right w:val="single" w:sz="4" w:space="0" w:color="auto"/>
            </w:tcBorders>
          </w:tcPr>
          <w:p w14:paraId="74880654" w14:textId="77777777" w:rsidR="00E61AA0" w:rsidRPr="00A709F1" w:rsidRDefault="00E61AA0"/>
        </w:tc>
        <w:tc>
          <w:tcPr>
            <w:tcW w:w="2254" w:type="dxa"/>
            <w:tcBorders>
              <w:left w:val="single" w:sz="4" w:space="0" w:color="auto"/>
              <w:bottom w:val="single" w:sz="4" w:space="0" w:color="auto"/>
              <w:right w:val="single" w:sz="4" w:space="0" w:color="auto"/>
            </w:tcBorders>
          </w:tcPr>
          <w:p w14:paraId="2167C10C" w14:textId="77777777" w:rsidR="00E61AA0" w:rsidRPr="00A709F1" w:rsidRDefault="00E61AA0"/>
        </w:tc>
      </w:tr>
      <w:tr w:rsidR="00E61AA0" w:rsidRPr="00A709F1" w14:paraId="2A980E6F" w14:textId="77777777">
        <w:trPr>
          <w:cantSplit/>
        </w:trPr>
        <w:tc>
          <w:tcPr>
            <w:tcW w:w="775" w:type="dxa"/>
            <w:tcBorders>
              <w:top w:val="single" w:sz="4" w:space="0" w:color="auto"/>
              <w:left w:val="double" w:sz="4" w:space="0" w:color="auto"/>
              <w:bottom w:val="double" w:sz="4" w:space="0" w:color="auto"/>
              <w:right w:val="single" w:sz="4" w:space="0" w:color="auto"/>
            </w:tcBorders>
          </w:tcPr>
          <w:p w14:paraId="6E5D5470" w14:textId="77777777" w:rsidR="00E61AA0" w:rsidRPr="00A709F1" w:rsidRDefault="00E61AA0"/>
        </w:tc>
        <w:tc>
          <w:tcPr>
            <w:tcW w:w="2825" w:type="dxa"/>
            <w:tcBorders>
              <w:top w:val="single" w:sz="4" w:space="0" w:color="auto"/>
              <w:left w:val="single" w:sz="4" w:space="0" w:color="auto"/>
              <w:bottom w:val="double" w:sz="4" w:space="0" w:color="auto"/>
              <w:right w:val="single" w:sz="4" w:space="0" w:color="auto"/>
            </w:tcBorders>
          </w:tcPr>
          <w:p w14:paraId="0D7D4D0B" w14:textId="77777777" w:rsidR="00E61AA0" w:rsidRPr="00A709F1" w:rsidRDefault="00E61AA0"/>
        </w:tc>
        <w:tc>
          <w:tcPr>
            <w:tcW w:w="1080" w:type="dxa"/>
            <w:tcBorders>
              <w:top w:val="single" w:sz="4" w:space="0" w:color="auto"/>
              <w:left w:val="single" w:sz="4" w:space="0" w:color="auto"/>
              <w:bottom w:val="double" w:sz="4" w:space="0" w:color="auto"/>
              <w:right w:val="single" w:sz="4" w:space="0" w:color="auto"/>
            </w:tcBorders>
          </w:tcPr>
          <w:p w14:paraId="1B015852" w14:textId="77777777" w:rsidR="00E61AA0" w:rsidRPr="00A709F1" w:rsidRDefault="00E61AA0"/>
        </w:tc>
        <w:tc>
          <w:tcPr>
            <w:tcW w:w="990" w:type="dxa"/>
            <w:tcBorders>
              <w:top w:val="single" w:sz="4" w:space="0" w:color="auto"/>
              <w:left w:val="single" w:sz="4" w:space="0" w:color="auto"/>
              <w:bottom w:val="double" w:sz="4" w:space="0" w:color="auto"/>
              <w:right w:val="single" w:sz="4" w:space="0" w:color="auto"/>
            </w:tcBorders>
          </w:tcPr>
          <w:p w14:paraId="1DA5F38B" w14:textId="77777777" w:rsidR="00E61AA0" w:rsidRPr="00A709F1" w:rsidRDefault="00E61AA0"/>
        </w:tc>
        <w:tc>
          <w:tcPr>
            <w:tcW w:w="1490" w:type="dxa"/>
            <w:tcBorders>
              <w:top w:val="single" w:sz="4" w:space="0" w:color="auto"/>
              <w:left w:val="single" w:sz="4" w:space="0" w:color="auto"/>
              <w:bottom w:val="double" w:sz="4" w:space="0" w:color="auto"/>
              <w:right w:val="single" w:sz="4" w:space="0" w:color="auto"/>
            </w:tcBorders>
          </w:tcPr>
          <w:p w14:paraId="027CE65B" w14:textId="77777777" w:rsidR="00E61AA0" w:rsidRPr="00A709F1" w:rsidRDefault="00E61AA0"/>
        </w:tc>
        <w:tc>
          <w:tcPr>
            <w:tcW w:w="2253" w:type="dxa"/>
            <w:tcBorders>
              <w:left w:val="single" w:sz="4" w:space="0" w:color="auto"/>
              <w:bottom w:val="double" w:sz="4" w:space="0" w:color="auto"/>
              <w:right w:val="single" w:sz="4" w:space="0" w:color="auto"/>
            </w:tcBorders>
          </w:tcPr>
          <w:p w14:paraId="0C9DCFC8" w14:textId="77777777" w:rsidR="00E61AA0" w:rsidRPr="00A709F1" w:rsidRDefault="00E61AA0"/>
        </w:tc>
        <w:tc>
          <w:tcPr>
            <w:tcW w:w="2253" w:type="dxa"/>
            <w:tcBorders>
              <w:left w:val="single" w:sz="4" w:space="0" w:color="auto"/>
              <w:bottom w:val="double" w:sz="4" w:space="0" w:color="auto"/>
              <w:right w:val="single" w:sz="4" w:space="0" w:color="auto"/>
            </w:tcBorders>
          </w:tcPr>
          <w:p w14:paraId="1D38F145" w14:textId="77777777" w:rsidR="00E61AA0" w:rsidRPr="00A709F1" w:rsidRDefault="00E61AA0"/>
        </w:tc>
        <w:tc>
          <w:tcPr>
            <w:tcW w:w="2254" w:type="dxa"/>
            <w:tcBorders>
              <w:left w:val="single" w:sz="4" w:space="0" w:color="auto"/>
              <w:bottom w:val="double" w:sz="4" w:space="0" w:color="auto"/>
              <w:right w:val="single" w:sz="4" w:space="0" w:color="auto"/>
            </w:tcBorders>
          </w:tcPr>
          <w:p w14:paraId="2C8CA4B9" w14:textId="77777777" w:rsidR="00E61AA0" w:rsidRPr="00A709F1" w:rsidRDefault="00E61AA0"/>
        </w:tc>
      </w:tr>
    </w:tbl>
    <w:p w14:paraId="266E8384" w14:textId="77777777" w:rsidR="00E61AA0" w:rsidRPr="00A709F1" w:rsidRDefault="00E61AA0"/>
    <w:p w14:paraId="78B83036" w14:textId="77777777" w:rsidR="00C1513C" w:rsidRPr="00A709F1" w:rsidRDefault="00C1513C"/>
    <w:p w14:paraId="4D1E743A" w14:textId="77777777" w:rsidR="00C1513C" w:rsidRPr="00A709F1" w:rsidRDefault="00C1513C" w:rsidP="00C1513C"/>
    <w:p w14:paraId="245DA6D2" w14:textId="77777777" w:rsidR="00C1513C" w:rsidRPr="00A709F1" w:rsidRDefault="00C1513C"/>
    <w:p w14:paraId="37D58049" w14:textId="77777777" w:rsidR="00C1513C" w:rsidRPr="00A709F1" w:rsidRDefault="00C1513C"/>
    <w:p w14:paraId="14A73AA0" w14:textId="77777777" w:rsidR="00E61AA0" w:rsidRPr="00A709F1" w:rsidRDefault="004C40CA" w:rsidP="004C40CA">
      <w:pPr>
        <w:tabs>
          <w:tab w:val="left" w:pos="10398"/>
        </w:tabs>
      </w:pPr>
      <w:r w:rsidRPr="00A709F1">
        <w:br w:type="page"/>
      </w:r>
    </w:p>
    <w:tbl>
      <w:tblPr>
        <w:tblW w:w="0" w:type="auto"/>
        <w:tblInd w:w="2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0"/>
        <w:gridCol w:w="4230"/>
        <w:gridCol w:w="1890"/>
        <w:gridCol w:w="1890"/>
        <w:gridCol w:w="2340"/>
        <w:gridCol w:w="2670"/>
      </w:tblGrid>
      <w:tr w:rsidR="00E61AA0" w:rsidRPr="00A709F1" w14:paraId="54C3C4E4" w14:textId="77777777">
        <w:trPr>
          <w:cantSplit/>
          <w:trHeight w:val="520"/>
        </w:trPr>
        <w:tc>
          <w:tcPr>
            <w:tcW w:w="13800" w:type="dxa"/>
            <w:gridSpan w:val="6"/>
            <w:tcBorders>
              <w:top w:val="nil"/>
              <w:left w:val="nil"/>
              <w:bottom w:val="double" w:sz="4" w:space="0" w:color="auto"/>
              <w:right w:val="nil"/>
            </w:tcBorders>
          </w:tcPr>
          <w:p w14:paraId="6E80D840" w14:textId="4D17B767" w:rsidR="00E61AA0" w:rsidRPr="00A709F1" w:rsidRDefault="00E61AA0">
            <w:pPr>
              <w:pStyle w:val="SectionVIHeader"/>
            </w:pPr>
            <w:r w:rsidRPr="00A709F1">
              <w:lastRenderedPageBreak/>
              <w:br w:type="page"/>
            </w:r>
            <w:bookmarkStart w:id="454" w:name="_Toc311103697"/>
            <w:bookmarkStart w:id="455" w:name="_Toc68320558"/>
            <w:r w:rsidRPr="00A709F1">
              <w:t>2.</w:t>
            </w:r>
            <w:r w:rsidRPr="00A709F1">
              <w:tab/>
            </w:r>
            <w:bookmarkStart w:id="456" w:name="P102"/>
            <w:bookmarkEnd w:id="456"/>
            <w:r w:rsidRPr="00A709F1">
              <w:t>List of Related Services and Completion Schedule</w:t>
            </w:r>
            <w:bookmarkEnd w:id="454"/>
            <w:r w:rsidRPr="00A709F1">
              <w:t xml:space="preserve"> </w:t>
            </w:r>
            <w:bookmarkEnd w:id="455"/>
          </w:p>
          <w:p w14:paraId="5FF4FE11" w14:textId="77777777" w:rsidR="00E61AA0" w:rsidRPr="00A709F1" w:rsidRDefault="00E61AA0">
            <w:pPr>
              <w:spacing w:after="200"/>
              <w:rPr>
                <w:i/>
                <w:iCs/>
              </w:rPr>
            </w:pPr>
            <w:r w:rsidRPr="00A709F1">
              <w:rPr>
                <w:i/>
                <w:iCs/>
              </w:rPr>
              <w:t xml:space="preserve">[ This table shall be filled in by the Purchaser. The Required Completion Dates should be realistic, and consistent with the required Goods Delivery Dates (as per Incoterms)] </w:t>
            </w:r>
          </w:p>
        </w:tc>
      </w:tr>
      <w:tr w:rsidR="00E61AA0" w:rsidRPr="00A709F1" w14:paraId="45442290" w14:textId="77777777">
        <w:trPr>
          <w:cantSplit/>
          <w:trHeight w:val="520"/>
        </w:trPr>
        <w:tc>
          <w:tcPr>
            <w:tcW w:w="780" w:type="dxa"/>
            <w:vMerge w:val="restart"/>
            <w:tcBorders>
              <w:top w:val="single" w:sz="6" w:space="0" w:color="auto"/>
              <w:bottom w:val="single" w:sz="6" w:space="0" w:color="auto"/>
            </w:tcBorders>
          </w:tcPr>
          <w:p w14:paraId="75653C30" w14:textId="77777777" w:rsidR="00E61AA0" w:rsidRPr="00A709F1" w:rsidRDefault="00E61AA0">
            <w:pPr>
              <w:spacing w:before="120"/>
              <w:jc w:val="center"/>
              <w:rPr>
                <w:b/>
                <w:bCs/>
                <w:sz w:val="20"/>
              </w:rPr>
            </w:pPr>
          </w:p>
          <w:p w14:paraId="47C2E3B7" w14:textId="77777777" w:rsidR="00E61AA0" w:rsidRPr="00A709F1" w:rsidRDefault="00E61AA0">
            <w:pPr>
              <w:spacing w:before="120"/>
              <w:jc w:val="center"/>
              <w:rPr>
                <w:b/>
                <w:bCs/>
                <w:sz w:val="20"/>
              </w:rPr>
            </w:pPr>
            <w:r w:rsidRPr="00A709F1">
              <w:rPr>
                <w:b/>
                <w:bCs/>
                <w:sz w:val="20"/>
              </w:rPr>
              <w:t>Service</w:t>
            </w:r>
          </w:p>
        </w:tc>
        <w:tc>
          <w:tcPr>
            <w:tcW w:w="4230" w:type="dxa"/>
            <w:vMerge w:val="restart"/>
            <w:tcBorders>
              <w:top w:val="single" w:sz="6" w:space="0" w:color="auto"/>
              <w:bottom w:val="single" w:sz="6" w:space="0" w:color="auto"/>
            </w:tcBorders>
          </w:tcPr>
          <w:p w14:paraId="1AA6BB13" w14:textId="77777777" w:rsidR="00E61AA0" w:rsidRPr="00A709F1" w:rsidRDefault="00E61AA0">
            <w:pPr>
              <w:spacing w:before="120"/>
              <w:jc w:val="center"/>
              <w:rPr>
                <w:b/>
                <w:bCs/>
                <w:sz w:val="20"/>
              </w:rPr>
            </w:pPr>
          </w:p>
          <w:p w14:paraId="09638858" w14:textId="77777777" w:rsidR="00E61AA0" w:rsidRPr="00A709F1" w:rsidRDefault="00E61AA0">
            <w:pPr>
              <w:spacing w:before="120"/>
              <w:jc w:val="center"/>
              <w:rPr>
                <w:b/>
                <w:bCs/>
                <w:sz w:val="20"/>
              </w:rPr>
            </w:pPr>
            <w:r w:rsidRPr="00A709F1">
              <w:rPr>
                <w:b/>
                <w:bCs/>
                <w:sz w:val="20"/>
              </w:rPr>
              <w:t>Description of Service</w:t>
            </w:r>
          </w:p>
        </w:tc>
        <w:tc>
          <w:tcPr>
            <w:tcW w:w="1890" w:type="dxa"/>
            <w:vMerge w:val="restart"/>
            <w:tcBorders>
              <w:top w:val="single" w:sz="6" w:space="0" w:color="auto"/>
              <w:bottom w:val="single" w:sz="6" w:space="0" w:color="auto"/>
            </w:tcBorders>
          </w:tcPr>
          <w:p w14:paraId="4A725389" w14:textId="77777777" w:rsidR="00E61AA0" w:rsidRPr="00A709F1" w:rsidRDefault="00E61AA0">
            <w:pPr>
              <w:spacing w:before="120"/>
              <w:jc w:val="center"/>
              <w:rPr>
                <w:b/>
                <w:bCs/>
                <w:sz w:val="20"/>
              </w:rPr>
            </w:pPr>
          </w:p>
          <w:p w14:paraId="1EFB981F" w14:textId="77777777" w:rsidR="00E61AA0" w:rsidRPr="00A709F1" w:rsidRDefault="00E61AA0">
            <w:pPr>
              <w:spacing w:before="120"/>
              <w:jc w:val="center"/>
              <w:rPr>
                <w:b/>
                <w:bCs/>
                <w:sz w:val="20"/>
              </w:rPr>
            </w:pPr>
            <w:r w:rsidRPr="00A709F1">
              <w:rPr>
                <w:b/>
                <w:bCs/>
                <w:sz w:val="20"/>
              </w:rPr>
              <w:t>Quantity</w:t>
            </w:r>
            <w:r w:rsidRPr="00A709F1">
              <w:rPr>
                <w:rFonts w:ascii="Times New Roman Bold" w:hAnsi="Times New Roman Bold"/>
                <w:b/>
                <w:bCs/>
                <w:sz w:val="20"/>
                <w:vertAlign w:val="superscript"/>
              </w:rPr>
              <w:t>1</w:t>
            </w:r>
          </w:p>
        </w:tc>
        <w:tc>
          <w:tcPr>
            <w:tcW w:w="1890" w:type="dxa"/>
            <w:vMerge w:val="restart"/>
            <w:tcBorders>
              <w:top w:val="single" w:sz="6" w:space="0" w:color="auto"/>
              <w:bottom w:val="single" w:sz="6" w:space="0" w:color="auto"/>
            </w:tcBorders>
          </w:tcPr>
          <w:p w14:paraId="35079F93" w14:textId="77777777" w:rsidR="00E61AA0" w:rsidRPr="00A709F1" w:rsidRDefault="00E61AA0">
            <w:pPr>
              <w:spacing w:before="120"/>
              <w:jc w:val="center"/>
              <w:rPr>
                <w:b/>
                <w:bCs/>
                <w:sz w:val="20"/>
              </w:rPr>
            </w:pPr>
          </w:p>
          <w:p w14:paraId="00819ABB" w14:textId="77777777" w:rsidR="00E61AA0" w:rsidRPr="00A709F1" w:rsidRDefault="00E61AA0">
            <w:pPr>
              <w:spacing w:before="120"/>
              <w:jc w:val="center"/>
              <w:rPr>
                <w:b/>
                <w:bCs/>
                <w:sz w:val="20"/>
              </w:rPr>
            </w:pPr>
            <w:r w:rsidRPr="00A709F1">
              <w:rPr>
                <w:b/>
                <w:bCs/>
                <w:sz w:val="20"/>
              </w:rPr>
              <w:t>Physical Unit</w:t>
            </w:r>
          </w:p>
        </w:tc>
        <w:tc>
          <w:tcPr>
            <w:tcW w:w="2340" w:type="dxa"/>
            <w:vMerge w:val="restart"/>
            <w:tcBorders>
              <w:top w:val="single" w:sz="6" w:space="0" w:color="auto"/>
              <w:bottom w:val="single" w:sz="6" w:space="0" w:color="auto"/>
            </w:tcBorders>
          </w:tcPr>
          <w:p w14:paraId="0719A0A0" w14:textId="77777777" w:rsidR="00E61AA0" w:rsidRPr="00A709F1" w:rsidRDefault="00E61AA0">
            <w:pPr>
              <w:spacing w:before="120"/>
              <w:jc w:val="center"/>
              <w:rPr>
                <w:b/>
                <w:bCs/>
                <w:sz w:val="20"/>
              </w:rPr>
            </w:pPr>
            <w:r w:rsidRPr="00A709F1">
              <w:rPr>
                <w:b/>
                <w:bCs/>
                <w:sz w:val="20"/>
              </w:rPr>
              <w:t xml:space="preserve"> Place where Services shall be performed</w:t>
            </w:r>
          </w:p>
        </w:tc>
        <w:tc>
          <w:tcPr>
            <w:tcW w:w="2670" w:type="dxa"/>
            <w:vMerge w:val="restart"/>
            <w:tcBorders>
              <w:top w:val="single" w:sz="6" w:space="0" w:color="auto"/>
              <w:bottom w:val="single" w:sz="6" w:space="0" w:color="auto"/>
            </w:tcBorders>
          </w:tcPr>
          <w:p w14:paraId="7D33BF70" w14:textId="77777777" w:rsidR="00E61AA0" w:rsidRPr="00A709F1" w:rsidRDefault="00E61AA0">
            <w:pPr>
              <w:spacing w:before="120"/>
              <w:ind w:left="-18"/>
              <w:jc w:val="center"/>
              <w:rPr>
                <w:b/>
                <w:bCs/>
                <w:sz w:val="20"/>
              </w:rPr>
            </w:pPr>
            <w:r w:rsidRPr="00A709F1">
              <w:rPr>
                <w:b/>
                <w:bCs/>
                <w:sz w:val="20"/>
              </w:rPr>
              <w:t>Final Completion Date(s) of Services</w:t>
            </w:r>
          </w:p>
        </w:tc>
      </w:tr>
      <w:tr w:rsidR="00E61AA0" w:rsidRPr="00A709F1" w14:paraId="7F958A48" w14:textId="77777777">
        <w:trPr>
          <w:cantSplit/>
          <w:trHeight w:val="561"/>
        </w:trPr>
        <w:tc>
          <w:tcPr>
            <w:tcW w:w="780" w:type="dxa"/>
            <w:vMerge/>
            <w:tcBorders>
              <w:top w:val="single" w:sz="6" w:space="0" w:color="auto"/>
              <w:bottom w:val="single" w:sz="6" w:space="0" w:color="auto"/>
            </w:tcBorders>
          </w:tcPr>
          <w:p w14:paraId="61EEBBB6" w14:textId="77777777" w:rsidR="00E61AA0" w:rsidRPr="00A709F1" w:rsidRDefault="00E61AA0">
            <w:pPr>
              <w:jc w:val="center"/>
            </w:pPr>
          </w:p>
        </w:tc>
        <w:tc>
          <w:tcPr>
            <w:tcW w:w="4230" w:type="dxa"/>
            <w:vMerge/>
            <w:tcBorders>
              <w:top w:val="single" w:sz="6" w:space="0" w:color="auto"/>
              <w:bottom w:val="single" w:sz="6" w:space="0" w:color="auto"/>
            </w:tcBorders>
          </w:tcPr>
          <w:p w14:paraId="1EA4274F" w14:textId="77777777" w:rsidR="00E61AA0" w:rsidRPr="00A709F1" w:rsidRDefault="00E61AA0">
            <w:pPr>
              <w:jc w:val="center"/>
            </w:pPr>
          </w:p>
        </w:tc>
        <w:tc>
          <w:tcPr>
            <w:tcW w:w="1890" w:type="dxa"/>
            <w:vMerge/>
            <w:tcBorders>
              <w:top w:val="single" w:sz="6" w:space="0" w:color="auto"/>
              <w:bottom w:val="single" w:sz="6" w:space="0" w:color="auto"/>
            </w:tcBorders>
          </w:tcPr>
          <w:p w14:paraId="1A84D4A6" w14:textId="77777777" w:rsidR="00E61AA0" w:rsidRPr="00A709F1" w:rsidRDefault="00E61AA0">
            <w:pPr>
              <w:jc w:val="center"/>
            </w:pPr>
          </w:p>
        </w:tc>
        <w:tc>
          <w:tcPr>
            <w:tcW w:w="1890" w:type="dxa"/>
            <w:vMerge/>
            <w:tcBorders>
              <w:top w:val="single" w:sz="6" w:space="0" w:color="auto"/>
              <w:bottom w:val="single" w:sz="6" w:space="0" w:color="auto"/>
            </w:tcBorders>
          </w:tcPr>
          <w:p w14:paraId="74DE9AB3" w14:textId="77777777" w:rsidR="00E61AA0" w:rsidRPr="00A709F1" w:rsidRDefault="00E61AA0">
            <w:pPr>
              <w:jc w:val="center"/>
            </w:pPr>
          </w:p>
        </w:tc>
        <w:tc>
          <w:tcPr>
            <w:tcW w:w="2340" w:type="dxa"/>
            <w:vMerge/>
            <w:tcBorders>
              <w:top w:val="single" w:sz="6" w:space="0" w:color="auto"/>
              <w:bottom w:val="single" w:sz="6" w:space="0" w:color="auto"/>
            </w:tcBorders>
          </w:tcPr>
          <w:p w14:paraId="1AE1C049" w14:textId="77777777" w:rsidR="00E61AA0" w:rsidRPr="00A709F1" w:rsidRDefault="00E61AA0">
            <w:pPr>
              <w:jc w:val="center"/>
            </w:pPr>
          </w:p>
        </w:tc>
        <w:tc>
          <w:tcPr>
            <w:tcW w:w="2670" w:type="dxa"/>
            <w:vMerge/>
            <w:tcBorders>
              <w:top w:val="single" w:sz="6" w:space="0" w:color="auto"/>
              <w:bottom w:val="single" w:sz="6" w:space="0" w:color="auto"/>
            </w:tcBorders>
          </w:tcPr>
          <w:p w14:paraId="619A82B7" w14:textId="77777777" w:rsidR="00E61AA0" w:rsidRPr="00A709F1" w:rsidRDefault="00E61AA0">
            <w:pPr>
              <w:jc w:val="center"/>
            </w:pPr>
          </w:p>
        </w:tc>
      </w:tr>
      <w:tr w:rsidR="00E61AA0" w:rsidRPr="00A709F1" w14:paraId="749E85B3" w14:textId="77777777">
        <w:trPr>
          <w:cantSplit/>
          <w:trHeight w:val="255"/>
        </w:trPr>
        <w:tc>
          <w:tcPr>
            <w:tcW w:w="780" w:type="dxa"/>
            <w:tcBorders>
              <w:top w:val="single" w:sz="6" w:space="0" w:color="auto"/>
              <w:bottom w:val="single" w:sz="6" w:space="0" w:color="auto"/>
            </w:tcBorders>
          </w:tcPr>
          <w:p w14:paraId="26E6EA43" w14:textId="77777777" w:rsidR="00E61AA0" w:rsidRPr="00A709F1" w:rsidRDefault="00E61AA0">
            <w:pPr>
              <w:pStyle w:val="Outline"/>
              <w:spacing w:before="120"/>
              <w:rPr>
                <w:i/>
                <w:iCs/>
                <w:kern w:val="0"/>
              </w:rPr>
            </w:pPr>
            <w:r w:rsidRPr="00A709F1">
              <w:rPr>
                <w:i/>
                <w:iCs/>
              </w:rPr>
              <w:t>[</w:t>
            </w:r>
            <w:r w:rsidRPr="00A709F1">
              <w:rPr>
                <w:b/>
                <w:i/>
                <w:iCs/>
              </w:rPr>
              <w:t>insert Service No</w:t>
            </w:r>
            <w:r w:rsidRPr="00A709F1">
              <w:rPr>
                <w:bCs/>
                <w:i/>
                <w:iCs/>
              </w:rPr>
              <w:t>]</w:t>
            </w:r>
          </w:p>
        </w:tc>
        <w:tc>
          <w:tcPr>
            <w:tcW w:w="4230" w:type="dxa"/>
            <w:tcBorders>
              <w:top w:val="single" w:sz="6" w:space="0" w:color="auto"/>
              <w:bottom w:val="single" w:sz="6" w:space="0" w:color="auto"/>
            </w:tcBorders>
          </w:tcPr>
          <w:p w14:paraId="03B5DACB" w14:textId="77777777" w:rsidR="00E61AA0" w:rsidRPr="00A709F1" w:rsidRDefault="00E61AA0">
            <w:pPr>
              <w:pStyle w:val="Outline"/>
              <w:spacing w:before="120"/>
              <w:rPr>
                <w:i/>
                <w:iCs/>
                <w:kern w:val="0"/>
              </w:rPr>
            </w:pPr>
            <w:r w:rsidRPr="00A709F1">
              <w:rPr>
                <w:i/>
                <w:iCs/>
                <w:kern w:val="0"/>
              </w:rPr>
              <w:t>[</w:t>
            </w:r>
            <w:r w:rsidRPr="00A709F1">
              <w:rPr>
                <w:b/>
                <w:i/>
                <w:iCs/>
                <w:kern w:val="0"/>
              </w:rPr>
              <w:t>insert description of Related Services</w:t>
            </w:r>
            <w:r w:rsidRPr="00A709F1">
              <w:rPr>
                <w:i/>
                <w:iCs/>
                <w:kern w:val="0"/>
              </w:rPr>
              <w:t>]</w:t>
            </w:r>
          </w:p>
        </w:tc>
        <w:tc>
          <w:tcPr>
            <w:tcW w:w="1890" w:type="dxa"/>
            <w:tcBorders>
              <w:top w:val="single" w:sz="6" w:space="0" w:color="auto"/>
              <w:bottom w:val="single" w:sz="6" w:space="0" w:color="auto"/>
            </w:tcBorders>
          </w:tcPr>
          <w:p w14:paraId="7297580A" w14:textId="77777777" w:rsidR="00E61AA0" w:rsidRPr="00A709F1" w:rsidRDefault="00E61AA0">
            <w:pPr>
              <w:pStyle w:val="Outline"/>
              <w:spacing w:before="120"/>
              <w:rPr>
                <w:i/>
                <w:iCs/>
                <w:kern w:val="0"/>
              </w:rPr>
            </w:pPr>
            <w:r w:rsidRPr="00A709F1">
              <w:rPr>
                <w:i/>
                <w:iCs/>
              </w:rPr>
              <w:t>[</w:t>
            </w:r>
            <w:r w:rsidRPr="00A709F1">
              <w:rPr>
                <w:b/>
                <w:i/>
                <w:iCs/>
              </w:rPr>
              <w:t>insert quantity of items to be supplied</w:t>
            </w:r>
            <w:r w:rsidRPr="00A709F1">
              <w:rPr>
                <w:i/>
                <w:iCs/>
              </w:rPr>
              <w:t>]</w:t>
            </w:r>
          </w:p>
        </w:tc>
        <w:tc>
          <w:tcPr>
            <w:tcW w:w="1890" w:type="dxa"/>
            <w:tcBorders>
              <w:top w:val="single" w:sz="6" w:space="0" w:color="auto"/>
              <w:bottom w:val="single" w:sz="6" w:space="0" w:color="auto"/>
            </w:tcBorders>
          </w:tcPr>
          <w:p w14:paraId="33195D9D" w14:textId="77777777" w:rsidR="00E61AA0" w:rsidRPr="00A709F1" w:rsidRDefault="00E61AA0">
            <w:pPr>
              <w:pStyle w:val="Outline"/>
              <w:spacing w:before="120"/>
              <w:jc w:val="center"/>
              <w:rPr>
                <w:i/>
                <w:iCs/>
                <w:kern w:val="0"/>
              </w:rPr>
            </w:pPr>
            <w:r w:rsidRPr="00A709F1">
              <w:rPr>
                <w:i/>
                <w:iCs/>
              </w:rPr>
              <w:t>[</w:t>
            </w:r>
            <w:r w:rsidRPr="00A709F1">
              <w:rPr>
                <w:b/>
                <w:i/>
                <w:iCs/>
              </w:rPr>
              <w:t>insert physical unit for the items</w:t>
            </w:r>
            <w:r w:rsidRPr="00A709F1">
              <w:rPr>
                <w:i/>
                <w:iCs/>
              </w:rPr>
              <w:t>]</w:t>
            </w:r>
          </w:p>
        </w:tc>
        <w:tc>
          <w:tcPr>
            <w:tcW w:w="2340" w:type="dxa"/>
            <w:tcBorders>
              <w:top w:val="single" w:sz="6" w:space="0" w:color="auto"/>
              <w:bottom w:val="single" w:sz="6" w:space="0" w:color="auto"/>
            </w:tcBorders>
          </w:tcPr>
          <w:p w14:paraId="6F290BC0" w14:textId="77777777" w:rsidR="00E61AA0" w:rsidRPr="00A709F1" w:rsidRDefault="00E61AA0">
            <w:pPr>
              <w:pStyle w:val="Outline"/>
              <w:spacing w:before="120"/>
              <w:rPr>
                <w:i/>
                <w:iCs/>
                <w:kern w:val="0"/>
              </w:rPr>
            </w:pPr>
            <w:r w:rsidRPr="00A709F1">
              <w:rPr>
                <w:i/>
                <w:iCs/>
                <w:kern w:val="0"/>
              </w:rPr>
              <w:t>[</w:t>
            </w:r>
            <w:r w:rsidRPr="00A709F1">
              <w:rPr>
                <w:b/>
                <w:i/>
                <w:iCs/>
                <w:kern w:val="0"/>
              </w:rPr>
              <w:t>insert name of the Place</w:t>
            </w:r>
            <w:r w:rsidRPr="00A709F1">
              <w:rPr>
                <w:bCs/>
                <w:i/>
                <w:iCs/>
                <w:kern w:val="0"/>
              </w:rPr>
              <w:t>]</w:t>
            </w:r>
            <w:r w:rsidRPr="00A709F1">
              <w:rPr>
                <w:b/>
                <w:i/>
                <w:iCs/>
                <w:kern w:val="0"/>
              </w:rPr>
              <w:t xml:space="preserve"> </w:t>
            </w:r>
          </w:p>
        </w:tc>
        <w:tc>
          <w:tcPr>
            <w:tcW w:w="2670" w:type="dxa"/>
            <w:tcBorders>
              <w:top w:val="single" w:sz="6" w:space="0" w:color="auto"/>
              <w:bottom w:val="single" w:sz="6" w:space="0" w:color="auto"/>
            </w:tcBorders>
          </w:tcPr>
          <w:p w14:paraId="14B4BC0A" w14:textId="77777777" w:rsidR="00E61AA0" w:rsidRPr="00A709F1" w:rsidRDefault="00E61AA0">
            <w:pPr>
              <w:pStyle w:val="Outline"/>
              <w:spacing w:before="120"/>
              <w:jc w:val="center"/>
              <w:rPr>
                <w:i/>
                <w:iCs/>
                <w:kern w:val="0"/>
              </w:rPr>
            </w:pPr>
            <w:r w:rsidRPr="00A709F1">
              <w:rPr>
                <w:i/>
                <w:iCs/>
                <w:kern w:val="0"/>
              </w:rPr>
              <w:t>[</w:t>
            </w:r>
            <w:r w:rsidRPr="00A709F1">
              <w:rPr>
                <w:b/>
                <w:i/>
                <w:iCs/>
                <w:kern w:val="0"/>
              </w:rPr>
              <w:t>insert required Completion Date(s)</w:t>
            </w:r>
            <w:r w:rsidRPr="00A709F1">
              <w:rPr>
                <w:i/>
                <w:iCs/>
                <w:kern w:val="0"/>
              </w:rPr>
              <w:t>]</w:t>
            </w:r>
          </w:p>
        </w:tc>
      </w:tr>
      <w:tr w:rsidR="00E61AA0" w:rsidRPr="00A709F1" w14:paraId="769ADCEF" w14:textId="77777777">
        <w:trPr>
          <w:cantSplit/>
          <w:trHeight w:val="255"/>
        </w:trPr>
        <w:tc>
          <w:tcPr>
            <w:tcW w:w="780" w:type="dxa"/>
            <w:tcBorders>
              <w:top w:val="single" w:sz="6" w:space="0" w:color="auto"/>
              <w:bottom w:val="single" w:sz="6" w:space="0" w:color="auto"/>
            </w:tcBorders>
          </w:tcPr>
          <w:p w14:paraId="007C1B78" w14:textId="77777777" w:rsidR="00E61AA0" w:rsidRPr="00A709F1" w:rsidRDefault="00E61AA0">
            <w:pPr>
              <w:pStyle w:val="Outline"/>
              <w:spacing w:before="120"/>
              <w:jc w:val="center"/>
              <w:rPr>
                <w:kern w:val="0"/>
              </w:rPr>
            </w:pPr>
          </w:p>
        </w:tc>
        <w:tc>
          <w:tcPr>
            <w:tcW w:w="4230" w:type="dxa"/>
            <w:tcBorders>
              <w:top w:val="single" w:sz="6" w:space="0" w:color="auto"/>
              <w:bottom w:val="single" w:sz="6" w:space="0" w:color="auto"/>
            </w:tcBorders>
          </w:tcPr>
          <w:p w14:paraId="34366C63"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26E8E8BC"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50354050" w14:textId="77777777" w:rsidR="00E61AA0" w:rsidRPr="00A709F1" w:rsidRDefault="00E61AA0">
            <w:pPr>
              <w:pStyle w:val="Outline"/>
              <w:spacing w:before="120"/>
              <w:jc w:val="center"/>
              <w:rPr>
                <w:kern w:val="0"/>
              </w:rPr>
            </w:pPr>
          </w:p>
        </w:tc>
        <w:tc>
          <w:tcPr>
            <w:tcW w:w="2340" w:type="dxa"/>
            <w:tcBorders>
              <w:top w:val="single" w:sz="6" w:space="0" w:color="auto"/>
              <w:bottom w:val="single" w:sz="6" w:space="0" w:color="auto"/>
            </w:tcBorders>
          </w:tcPr>
          <w:p w14:paraId="25F10E40" w14:textId="77777777" w:rsidR="00E61AA0" w:rsidRPr="00A709F1" w:rsidRDefault="00E61AA0">
            <w:pPr>
              <w:pStyle w:val="Outline"/>
              <w:spacing w:before="120"/>
              <w:jc w:val="center"/>
              <w:rPr>
                <w:kern w:val="0"/>
              </w:rPr>
            </w:pPr>
          </w:p>
        </w:tc>
        <w:tc>
          <w:tcPr>
            <w:tcW w:w="2670" w:type="dxa"/>
            <w:tcBorders>
              <w:top w:val="single" w:sz="6" w:space="0" w:color="auto"/>
              <w:bottom w:val="single" w:sz="6" w:space="0" w:color="auto"/>
            </w:tcBorders>
          </w:tcPr>
          <w:p w14:paraId="2BBC6C7E" w14:textId="77777777" w:rsidR="00E61AA0" w:rsidRPr="00A709F1" w:rsidRDefault="00E61AA0">
            <w:pPr>
              <w:pStyle w:val="Outline"/>
              <w:spacing w:before="120"/>
              <w:jc w:val="center"/>
              <w:rPr>
                <w:kern w:val="0"/>
              </w:rPr>
            </w:pPr>
          </w:p>
        </w:tc>
      </w:tr>
      <w:tr w:rsidR="00E61AA0" w:rsidRPr="00A709F1" w14:paraId="098FFD8D" w14:textId="77777777">
        <w:trPr>
          <w:cantSplit/>
          <w:trHeight w:val="255"/>
        </w:trPr>
        <w:tc>
          <w:tcPr>
            <w:tcW w:w="780" w:type="dxa"/>
            <w:tcBorders>
              <w:top w:val="single" w:sz="6" w:space="0" w:color="auto"/>
              <w:bottom w:val="single" w:sz="6" w:space="0" w:color="auto"/>
            </w:tcBorders>
          </w:tcPr>
          <w:p w14:paraId="2E1AC1C0" w14:textId="77777777" w:rsidR="00E61AA0" w:rsidRPr="00A709F1" w:rsidRDefault="00E61AA0">
            <w:pPr>
              <w:pStyle w:val="Outline"/>
              <w:spacing w:before="120"/>
              <w:jc w:val="center"/>
              <w:rPr>
                <w:kern w:val="0"/>
              </w:rPr>
            </w:pPr>
          </w:p>
        </w:tc>
        <w:tc>
          <w:tcPr>
            <w:tcW w:w="4230" w:type="dxa"/>
            <w:tcBorders>
              <w:top w:val="single" w:sz="6" w:space="0" w:color="auto"/>
              <w:bottom w:val="single" w:sz="6" w:space="0" w:color="auto"/>
            </w:tcBorders>
          </w:tcPr>
          <w:p w14:paraId="53879F37"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14F3F13A"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6D79F54A" w14:textId="77777777" w:rsidR="00E61AA0" w:rsidRPr="00A709F1" w:rsidRDefault="00E61AA0">
            <w:pPr>
              <w:pStyle w:val="Outline"/>
              <w:spacing w:before="120"/>
              <w:jc w:val="center"/>
              <w:rPr>
                <w:kern w:val="0"/>
              </w:rPr>
            </w:pPr>
          </w:p>
        </w:tc>
        <w:tc>
          <w:tcPr>
            <w:tcW w:w="2340" w:type="dxa"/>
            <w:tcBorders>
              <w:top w:val="single" w:sz="6" w:space="0" w:color="auto"/>
              <w:bottom w:val="single" w:sz="6" w:space="0" w:color="auto"/>
            </w:tcBorders>
          </w:tcPr>
          <w:p w14:paraId="7AC41310" w14:textId="77777777" w:rsidR="00E61AA0" w:rsidRPr="00A709F1" w:rsidRDefault="00E61AA0">
            <w:pPr>
              <w:pStyle w:val="Outline"/>
              <w:spacing w:before="120"/>
              <w:jc w:val="center"/>
              <w:rPr>
                <w:kern w:val="0"/>
              </w:rPr>
            </w:pPr>
          </w:p>
        </w:tc>
        <w:tc>
          <w:tcPr>
            <w:tcW w:w="2670" w:type="dxa"/>
            <w:tcBorders>
              <w:top w:val="single" w:sz="6" w:space="0" w:color="auto"/>
              <w:bottom w:val="single" w:sz="6" w:space="0" w:color="auto"/>
            </w:tcBorders>
          </w:tcPr>
          <w:p w14:paraId="4F1C3E54" w14:textId="77777777" w:rsidR="00E61AA0" w:rsidRPr="00A709F1" w:rsidRDefault="00E61AA0">
            <w:pPr>
              <w:pStyle w:val="Outline"/>
              <w:spacing w:before="120"/>
              <w:jc w:val="center"/>
              <w:rPr>
                <w:kern w:val="0"/>
              </w:rPr>
            </w:pPr>
          </w:p>
        </w:tc>
      </w:tr>
      <w:tr w:rsidR="00E61AA0" w:rsidRPr="00A709F1" w14:paraId="7CC727DB" w14:textId="77777777">
        <w:trPr>
          <w:cantSplit/>
          <w:trHeight w:val="255"/>
        </w:trPr>
        <w:tc>
          <w:tcPr>
            <w:tcW w:w="780" w:type="dxa"/>
            <w:tcBorders>
              <w:top w:val="single" w:sz="6" w:space="0" w:color="auto"/>
              <w:bottom w:val="single" w:sz="6" w:space="0" w:color="auto"/>
            </w:tcBorders>
          </w:tcPr>
          <w:p w14:paraId="73FEC650" w14:textId="77777777" w:rsidR="00E61AA0" w:rsidRPr="00A709F1" w:rsidRDefault="00E61AA0">
            <w:pPr>
              <w:pStyle w:val="Outline"/>
              <w:spacing w:before="120"/>
              <w:jc w:val="center"/>
              <w:rPr>
                <w:kern w:val="0"/>
              </w:rPr>
            </w:pPr>
          </w:p>
        </w:tc>
        <w:tc>
          <w:tcPr>
            <w:tcW w:w="4230" w:type="dxa"/>
            <w:tcBorders>
              <w:top w:val="single" w:sz="6" w:space="0" w:color="auto"/>
              <w:bottom w:val="single" w:sz="6" w:space="0" w:color="auto"/>
            </w:tcBorders>
          </w:tcPr>
          <w:p w14:paraId="100ADED4"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0C1336EC"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582EAF49" w14:textId="77777777" w:rsidR="00E61AA0" w:rsidRPr="00A709F1" w:rsidRDefault="00E61AA0">
            <w:pPr>
              <w:pStyle w:val="Outline"/>
              <w:spacing w:before="120"/>
              <w:jc w:val="center"/>
              <w:rPr>
                <w:kern w:val="0"/>
              </w:rPr>
            </w:pPr>
          </w:p>
        </w:tc>
        <w:tc>
          <w:tcPr>
            <w:tcW w:w="2340" w:type="dxa"/>
            <w:tcBorders>
              <w:top w:val="single" w:sz="6" w:space="0" w:color="auto"/>
              <w:bottom w:val="single" w:sz="6" w:space="0" w:color="auto"/>
            </w:tcBorders>
          </w:tcPr>
          <w:p w14:paraId="12075C2A" w14:textId="77777777" w:rsidR="00E61AA0" w:rsidRPr="00A709F1" w:rsidRDefault="00E61AA0">
            <w:pPr>
              <w:pStyle w:val="Outline"/>
              <w:spacing w:before="120"/>
              <w:jc w:val="center"/>
              <w:rPr>
                <w:kern w:val="0"/>
              </w:rPr>
            </w:pPr>
          </w:p>
        </w:tc>
        <w:tc>
          <w:tcPr>
            <w:tcW w:w="2670" w:type="dxa"/>
            <w:tcBorders>
              <w:top w:val="single" w:sz="6" w:space="0" w:color="auto"/>
              <w:bottom w:val="single" w:sz="6" w:space="0" w:color="auto"/>
            </w:tcBorders>
          </w:tcPr>
          <w:p w14:paraId="3F67662A" w14:textId="77777777" w:rsidR="00E61AA0" w:rsidRPr="00A709F1" w:rsidRDefault="00E61AA0">
            <w:pPr>
              <w:pStyle w:val="Outline"/>
              <w:spacing w:before="120"/>
              <w:jc w:val="center"/>
              <w:rPr>
                <w:kern w:val="0"/>
              </w:rPr>
            </w:pPr>
          </w:p>
        </w:tc>
      </w:tr>
      <w:tr w:rsidR="00E61AA0" w:rsidRPr="00A709F1" w14:paraId="27FD9A5D" w14:textId="77777777">
        <w:trPr>
          <w:cantSplit/>
          <w:trHeight w:val="255"/>
        </w:trPr>
        <w:tc>
          <w:tcPr>
            <w:tcW w:w="780" w:type="dxa"/>
            <w:tcBorders>
              <w:top w:val="single" w:sz="6" w:space="0" w:color="auto"/>
              <w:bottom w:val="single" w:sz="6" w:space="0" w:color="auto"/>
            </w:tcBorders>
          </w:tcPr>
          <w:p w14:paraId="7F50EB26" w14:textId="77777777" w:rsidR="00E61AA0" w:rsidRPr="00A709F1" w:rsidRDefault="00E61AA0">
            <w:pPr>
              <w:pStyle w:val="Outline"/>
              <w:spacing w:before="120"/>
              <w:jc w:val="center"/>
              <w:rPr>
                <w:kern w:val="0"/>
              </w:rPr>
            </w:pPr>
          </w:p>
        </w:tc>
        <w:tc>
          <w:tcPr>
            <w:tcW w:w="4230" w:type="dxa"/>
            <w:tcBorders>
              <w:top w:val="single" w:sz="6" w:space="0" w:color="auto"/>
              <w:bottom w:val="single" w:sz="6" w:space="0" w:color="auto"/>
            </w:tcBorders>
          </w:tcPr>
          <w:p w14:paraId="5E5A14E7"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40E0C4C0"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09E8C3A2" w14:textId="77777777" w:rsidR="00E61AA0" w:rsidRPr="00A709F1" w:rsidRDefault="00E61AA0">
            <w:pPr>
              <w:pStyle w:val="Outline"/>
              <w:spacing w:before="120"/>
              <w:jc w:val="center"/>
              <w:rPr>
                <w:kern w:val="0"/>
              </w:rPr>
            </w:pPr>
          </w:p>
        </w:tc>
        <w:tc>
          <w:tcPr>
            <w:tcW w:w="2340" w:type="dxa"/>
            <w:tcBorders>
              <w:top w:val="single" w:sz="6" w:space="0" w:color="auto"/>
              <w:bottom w:val="single" w:sz="6" w:space="0" w:color="auto"/>
            </w:tcBorders>
          </w:tcPr>
          <w:p w14:paraId="41A5D513" w14:textId="77777777" w:rsidR="00E61AA0" w:rsidRPr="00A709F1" w:rsidRDefault="00E61AA0">
            <w:pPr>
              <w:pStyle w:val="Outline"/>
              <w:spacing w:before="120"/>
              <w:jc w:val="center"/>
              <w:rPr>
                <w:kern w:val="0"/>
              </w:rPr>
            </w:pPr>
          </w:p>
        </w:tc>
        <w:tc>
          <w:tcPr>
            <w:tcW w:w="2670" w:type="dxa"/>
            <w:tcBorders>
              <w:top w:val="single" w:sz="6" w:space="0" w:color="auto"/>
              <w:bottom w:val="single" w:sz="6" w:space="0" w:color="auto"/>
            </w:tcBorders>
          </w:tcPr>
          <w:p w14:paraId="11EC0EB9" w14:textId="77777777" w:rsidR="00E61AA0" w:rsidRPr="00A709F1" w:rsidRDefault="00E61AA0">
            <w:pPr>
              <w:pStyle w:val="Outline"/>
              <w:spacing w:before="120"/>
              <w:jc w:val="center"/>
              <w:rPr>
                <w:kern w:val="0"/>
              </w:rPr>
            </w:pPr>
          </w:p>
        </w:tc>
      </w:tr>
      <w:tr w:rsidR="00E61AA0" w:rsidRPr="00A709F1" w14:paraId="62E95A76" w14:textId="77777777">
        <w:trPr>
          <w:cantSplit/>
          <w:trHeight w:val="255"/>
        </w:trPr>
        <w:tc>
          <w:tcPr>
            <w:tcW w:w="780" w:type="dxa"/>
            <w:tcBorders>
              <w:top w:val="single" w:sz="6" w:space="0" w:color="auto"/>
              <w:bottom w:val="single" w:sz="6" w:space="0" w:color="auto"/>
            </w:tcBorders>
          </w:tcPr>
          <w:p w14:paraId="47179C61" w14:textId="77777777" w:rsidR="00E61AA0" w:rsidRPr="00A709F1" w:rsidRDefault="00E61AA0">
            <w:pPr>
              <w:pStyle w:val="Outline"/>
              <w:spacing w:before="120"/>
              <w:jc w:val="center"/>
              <w:rPr>
                <w:kern w:val="0"/>
              </w:rPr>
            </w:pPr>
          </w:p>
        </w:tc>
        <w:tc>
          <w:tcPr>
            <w:tcW w:w="4230" w:type="dxa"/>
            <w:tcBorders>
              <w:top w:val="single" w:sz="6" w:space="0" w:color="auto"/>
              <w:bottom w:val="single" w:sz="6" w:space="0" w:color="auto"/>
            </w:tcBorders>
          </w:tcPr>
          <w:p w14:paraId="6FD710B9"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28A98118" w14:textId="77777777" w:rsidR="00E61AA0" w:rsidRPr="00A709F1" w:rsidRDefault="00E61AA0">
            <w:pPr>
              <w:pStyle w:val="Outline"/>
              <w:spacing w:before="120"/>
              <w:jc w:val="center"/>
              <w:rPr>
                <w:kern w:val="0"/>
              </w:rPr>
            </w:pPr>
          </w:p>
        </w:tc>
        <w:tc>
          <w:tcPr>
            <w:tcW w:w="1890" w:type="dxa"/>
            <w:tcBorders>
              <w:top w:val="single" w:sz="6" w:space="0" w:color="auto"/>
              <w:bottom w:val="single" w:sz="6" w:space="0" w:color="auto"/>
            </w:tcBorders>
          </w:tcPr>
          <w:p w14:paraId="09CA412D" w14:textId="77777777" w:rsidR="00E61AA0" w:rsidRPr="00A709F1" w:rsidRDefault="00E61AA0">
            <w:pPr>
              <w:pStyle w:val="Outline"/>
              <w:spacing w:before="120"/>
              <w:jc w:val="center"/>
              <w:rPr>
                <w:kern w:val="0"/>
              </w:rPr>
            </w:pPr>
          </w:p>
        </w:tc>
        <w:tc>
          <w:tcPr>
            <w:tcW w:w="2340" w:type="dxa"/>
            <w:tcBorders>
              <w:top w:val="single" w:sz="6" w:space="0" w:color="auto"/>
              <w:bottom w:val="single" w:sz="6" w:space="0" w:color="auto"/>
            </w:tcBorders>
          </w:tcPr>
          <w:p w14:paraId="2F330B74" w14:textId="77777777" w:rsidR="00E61AA0" w:rsidRPr="00A709F1" w:rsidRDefault="00E61AA0">
            <w:pPr>
              <w:pStyle w:val="Outline"/>
              <w:spacing w:before="120"/>
              <w:jc w:val="center"/>
              <w:rPr>
                <w:kern w:val="0"/>
              </w:rPr>
            </w:pPr>
          </w:p>
        </w:tc>
        <w:tc>
          <w:tcPr>
            <w:tcW w:w="2670" w:type="dxa"/>
            <w:tcBorders>
              <w:top w:val="single" w:sz="6" w:space="0" w:color="auto"/>
              <w:bottom w:val="single" w:sz="6" w:space="0" w:color="auto"/>
            </w:tcBorders>
          </w:tcPr>
          <w:p w14:paraId="544B2C25" w14:textId="77777777" w:rsidR="00E61AA0" w:rsidRPr="00A709F1" w:rsidRDefault="00E61AA0">
            <w:pPr>
              <w:pStyle w:val="Outline"/>
              <w:spacing w:before="120"/>
              <w:jc w:val="center"/>
              <w:rPr>
                <w:kern w:val="0"/>
              </w:rPr>
            </w:pPr>
          </w:p>
        </w:tc>
      </w:tr>
      <w:tr w:rsidR="00E61AA0" w:rsidRPr="00A709F1" w14:paraId="7AF3DF8D" w14:textId="77777777">
        <w:trPr>
          <w:cantSplit/>
          <w:trHeight w:val="256"/>
        </w:trPr>
        <w:tc>
          <w:tcPr>
            <w:tcW w:w="13800" w:type="dxa"/>
            <w:gridSpan w:val="6"/>
            <w:tcBorders>
              <w:top w:val="double" w:sz="4" w:space="0" w:color="auto"/>
              <w:left w:val="nil"/>
              <w:bottom w:val="nil"/>
              <w:right w:val="nil"/>
            </w:tcBorders>
          </w:tcPr>
          <w:p w14:paraId="2D404499" w14:textId="77777777" w:rsidR="00E61AA0" w:rsidRPr="00A709F1" w:rsidRDefault="00E61AA0">
            <w:pPr>
              <w:suppressAutoHyphens/>
              <w:spacing w:before="120"/>
              <w:rPr>
                <w:sz w:val="16"/>
              </w:rPr>
            </w:pPr>
          </w:p>
          <w:p w14:paraId="1594725C" w14:textId="77777777" w:rsidR="00E61AA0" w:rsidRPr="00A709F1" w:rsidRDefault="00E61AA0">
            <w:pPr>
              <w:suppressAutoHyphens/>
              <w:spacing w:before="120"/>
              <w:rPr>
                <w:sz w:val="16"/>
              </w:rPr>
            </w:pPr>
            <w:r w:rsidRPr="00A709F1">
              <w:rPr>
                <w:sz w:val="16"/>
              </w:rPr>
              <w:t>1. If applicable</w:t>
            </w:r>
          </w:p>
        </w:tc>
      </w:tr>
    </w:tbl>
    <w:p w14:paraId="78D423E6" w14:textId="77777777" w:rsidR="00E61AA0" w:rsidRPr="00A709F1" w:rsidRDefault="00E61AA0">
      <w:pPr>
        <w:suppressAutoHyphens/>
        <w:jc w:val="both"/>
      </w:pPr>
    </w:p>
    <w:p w14:paraId="7D721C2C" w14:textId="77777777" w:rsidR="001615F9" w:rsidRPr="00A709F1" w:rsidRDefault="001615F9">
      <w:pPr>
        <w:pStyle w:val="SectionVIHeader"/>
        <w:sectPr w:rsidR="001615F9" w:rsidRPr="00A709F1" w:rsidSect="009167DD">
          <w:headerReference w:type="default" r:id="rId52"/>
          <w:headerReference w:type="first" r:id="rId53"/>
          <w:type w:val="nextColumn"/>
          <w:pgSz w:w="16840" w:h="11907" w:orient="landscape" w:code="9"/>
          <w:pgMar w:top="1440" w:right="1440" w:bottom="1276" w:left="1440" w:header="720" w:footer="720" w:gutter="0"/>
          <w:pgNumType w:chapStyle="1"/>
          <w:cols w:space="720"/>
          <w:titlePg/>
        </w:sectPr>
      </w:pPr>
      <w:bookmarkStart w:id="457" w:name="_Toc68320560"/>
    </w:p>
    <w:p w14:paraId="1DAFBA4C" w14:textId="77777777" w:rsidR="00E61AA0" w:rsidRPr="00A709F1" w:rsidRDefault="00E61AA0">
      <w:pPr>
        <w:pStyle w:val="SectionVIHeader"/>
      </w:pPr>
      <w:bookmarkStart w:id="458" w:name="_Toc311103698"/>
      <w:r w:rsidRPr="00A709F1">
        <w:lastRenderedPageBreak/>
        <w:t>3.</w:t>
      </w:r>
      <w:r w:rsidRPr="00A709F1">
        <w:tab/>
      </w:r>
      <w:bookmarkStart w:id="459" w:name="P103"/>
      <w:bookmarkEnd w:id="459"/>
      <w:r w:rsidRPr="00A709F1">
        <w:t>Technical Specifications</w:t>
      </w:r>
      <w:bookmarkEnd w:id="457"/>
      <w:bookmarkEnd w:id="458"/>
    </w:p>
    <w:p w14:paraId="798AC841" w14:textId="77777777" w:rsidR="00E61AA0" w:rsidRPr="00A709F1" w:rsidRDefault="00E61AA0">
      <w:pPr>
        <w:suppressAutoHyphens/>
        <w:jc w:val="both"/>
      </w:pPr>
    </w:p>
    <w:p w14:paraId="5C314CDD" w14:textId="33C45B16" w:rsidR="00E61AA0" w:rsidRPr="00A709F1" w:rsidRDefault="00E61AA0">
      <w:pPr>
        <w:suppressAutoHyphens/>
        <w:spacing w:after="200"/>
        <w:rPr>
          <w:i/>
          <w:iCs/>
        </w:rPr>
      </w:pPr>
      <w:r w:rsidRPr="00A709F1">
        <w:rPr>
          <w:i/>
          <w:iCs/>
        </w:rPr>
        <w:t xml:space="preserve">The purpose of the Technical Specifications (TS), is to define the technical characteristics of the Goods and Related Services required by the Purchaser. </w:t>
      </w:r>
      <w:r w:rsidR="00DC2549">
        <w:rPr>
          <w:i/>
          <w:iCs/>
        </w:rPr>
        <w:t xml:space="preserve">The TS, as part of the Schedule of Requirements, constitute a Contract document. </w:t>
      </w:r>
      <w:r w:rsidRPr="00A709F1">
        <w:rPr>
          <w:i/>
          <w:iCs/>
        </w:rPr>
        <w:t xml:space="preserve">The Purchaser shall prepare the detailed TS take into account that:   </w:t>
      </w:r>
    </w:p>
    <w:p w14:paraId="6A5E9FD0" w14:textId="77777777" w:rsidR="00E61AA0" w:rsidRPr="00A709F1" w:rsidRDefault="00E61AA0" w:rsidP="0022720E">
      <w:pPr>
        <w:numPr>
          <w:ilvl w:val="0"/>
          <w:numId w:val="98"/>
        </w:numPr>
        <w:suppressAutoHyphens/>
        <w:spacing w:after="200"/>
        <w:rPr>
          <w:i/>
          <w:iCs/>
        </w:rPr>
      </w:pPr>
      <w:r w:rsidRPr="00A709F1">
        <w:rPr>
          <w:i/>
          <w:iCs/>
        </w:rPr>
        <w:t xml:space="preserve">The TS constitute the benchmarks against which the Purchaser will verify the technical responsiveness of bids and subsequently evaluate the bids.  Therefore, well-defined TS will facilitate preparation of responsive bids by bidders, as well as examination, evaluation, and comparison of the bids by the Purchaser. </w:t>
      </w:r>
    </w:p>
    <w:p w14:paraId="4B25CD1F" w14:textId="77777777" w:rsidR="00E61AA0" w:rsidRPr="00A709F1" w:rsidRDefault="00E61AA0" w:rsidP="0022720E">
      <w:pPr>
        <w:numPr>
          <w:ilvl w:val="0"/>
          <w:numId w:val="97"/>
        </w:numPr>
        <w:suppressAutoHyphens/>
        <w:spacing w:after="200"/>
        <w:rPr>
          <w:i/>
          <w:iCs/>
        </w:rPr>
      </w:pPr>
      <w:r w:rsidRPr="00A709F1">
        <w:rPr>
          <w:i/>
          <w:iCs/>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043B00F2" w14:textId="77777777" w:rsidR="00E61AA0" w:rsidRPr="00A709F1" w:rsidRDefault="00E61AA0" w:rsidP="0022720E">
      <w:pPr>
        <w:numPr>
          <w:ilvl w:val="0"/>
          <w:numId w:val="97"/>
        </w:numPr>
        <w:suppressAutoHyphens/>
        <w:spacing w:after="200"/>
        <w:rPr>
          <w:i/>
          <w:iCs/>
        </w:rPr>
      </w:pPr>
      <w:r w:rsidRPr="00A709F1">
        <w:rPr>
          <w:i/>
          <w:iCs/>
        </w:rPr>
        <w:t>The TS shall make use of best practices. Samples of specifications from successful similar procurements in the same country or sector may provide a sound basis for drafting the TS.</w:t>
      </w:r>
    </w:p>
    <w:p w14:paraId="669FFFDB" w14:textId="77777777" w:rsidR="00E61AA0" w:rsidRPr="00A709F1" w:rsidRDefault="004F36FC" w:rsidP="0022720E">
      <w:pPr>
        <w:numPr>
          <w:ilvl w:val="0"/>
          <w:numId w:val="97"/>
        </w:numPr>
        <w:suppressAutoHyphens/>
        <w:spacing w:after="200"/>
        <w:rPr>
          <w:i/>
          <w:iCs/>
        </w:rPr>
      </w:pPr>
      <w:r w:rsidRPr="00A709F1">
        <w:rPr>
          <w:i/>
          <w:iCs/>
        </w:rPr>
        <w:t>the Bank</w:t>
      </w:r>
      <w:r w:rsidR="00C93020" w:rsidRPr="00A709F1">
        <w:rPr>
          <w:rFonts w:hint="eastAsia"/>
          <w:i/>
          <w:iCs/>
          <w:lang w:eastAsia="ko-KR"/>
        </w:rPr>
        <w:t xml:space="preserve"> </w:t>
      </w:r>
      <w:r w:rsidR="00E61AA0" w:rsidRPr="00A709F1">
        <w:rPr>
          <w:i/>
          <w:iCs/>
        </w:rPr>
        <w:t>encourages the use of metric units.</w:t>
      </w:r>
    </w:p>
    <w:p w14:paraId="23275A63" w14:textId="77777777" w:rsidR="00E61AA0" w:rsidRPr="00A709F1" w:rsidRDefault="00E61AA0" w:rsidP="0022720E">
      <w:pPr>
        <w:numPr>
          <w:ilvl w:val="0"/>
          <w:numId w:val="99"/>
        </w:numPr>
        <w:suppressAutoHyphens/>
        <w:spacing w:after="200"/>
        <w:rPr>
          <w:i/>
          <w:iCs/>
        </w:rPr>
      </w:pPr>
      <w:r w:rsidRPr="00A709F1">
        <w:rPr>
          <w:i/>
          <w:iCs/>
        </w:rPr>
        <w:t xml:space="preserve">Standardizing technical specifications may be advantageous, depending on the complexity of the goods and the repetitiveness of the type of procurement.  Technical Specifications should be broad enough to avoid restrictions on workmanship, materials, and equipment commonly used in manufacturing similar kinds of goods. </w:t>
      </w:r>
    </w:p>
    <w:p w14:paraId="37C35C09" w14:textId="77777777" w:rsidR="00E61AA0" w:rsidRPr="00A709F1" w:rsidRDefault="00E61AA0" w:rsidP="0022720E">
      <w:pPr>
        <w:numPr>
          <w:ilvl w:val="0"/>
          <w:numId w:val="100"/>
        </w:numPr>
        <w:spacing w:after="200"/>
        <w:rPr>
          <w:i/>
          <w:iCs/>
        </w:rPr>
      </w:pPr>
      <w:r w:rsidRPr="00A709F1">
        <w:rPr>
          <w:i/>
          <w:iCs/>
        </w:rPr>
        <w:t>Standards for equipment, materials, and workmanship specified in the Bidding Documents shall not be restrictive.  Recognized international standards should be specified as much as possible. Reference to brand names, catalogue numbers, or other details that limit any materials or items to a specific manufacturer should be avoided as far as possible.  Where unavoidable, such item description should always be followed by the words “or substantially equivalent.”  When other particular standards or codes of practice are referred to in the TS, whether from the Borrower’s or from other eligible countries, a statement should follow other authoritative standards that ensure at least a substantially equal quality, then the standards mentioned in the TS will also be acceptable.</w:t>
      </w:r>
    </w:p>
    <w:p w14:paraId="5CAE9777" w14:textId="77777777" w:rsidR="00E61AA0" w:rsidRPr="00A709F1" w:rsidRDefault="00E61AA0" w:rsidP="0022720E">
      <w:pPr>
        <w:numPr>
          <w:ilvl w:val="0"/>
          <w:numId w:val="100"/>
        </w:numPr>
        <w:spacing w:after="200"/>
        <w:rPr>
          <w:i/>
          <w:iCs/>
        </w:rPr>
      </w:pPr>
      <w:r w:rsidRPr="00A709F1">
        <w:rPr>
          <w:i/>
          <w:iCs/>
        </w:rPr>
        <w:t>Reference to brand names and catalogue numbers should be avoided as far as possible; where unavoidable the words “or at least equivalent” shall always follow such references.</w:t>
      </w:r>
    </w:p>
    <w:p w14:paraId="30F59409" w14:textId="77777777" w:rsidR="00E61AA0" w:rsidRPr="00A709F1" w:rsidRDefault="00E61AA0" w:rsidP="0022720E">
      <w:pPr>
        <w:numPr>
          <w:ilvl w:val="0"/>
          <w:numId w:val="100"/>
        </w:numPr>
        <w:spacing w:after="200"/>
        <w:rPr>
          <w:i/>
          <w:iCs/>
        </w:rPr>
      </w:pPr>
      <w:r w:rsidRPr="00A709F1">
        <w:rPr>
          <w:i/>
          <w:iCs/>
        </w:rPr>
        <w:t>Technical Specifications shall be fully descriptive of the requirements in respect of, but not limited to, the following:</w:t>
      </w:r>
    </w:p>
    <w:p w14:paraId="583CF502" w14:textId="77777777" w:rsidR="00E61AA0" w:rsidRPr="00A709F1" w:rsidRDefault="00E61AA0">
      <w:pPr>
        <w:spacing w:after="120"/>
        <w:ind w:left="1411" w:hanging="720"/>
        <w:rPr>
          <w:i/>
          <w:iCs/>
        </w:rPr>
      </w:pPr>
      <w:r w:rsidRPr="00A709F1">
        <w:rPr>
          <w:i/>
          <w:iCs/>
        </w:rPr>
        <w:t>(a)</w:t>
      </w:r>
      <w:r w:rsidRPr="00A709F1">
        <w:rPr>
          <w:i/>
          <w:iCs/>
        </w:rPr>
        <w:tab/>
        <w:t>Standards of materials and workmanship required for the production and manufacturing of the Goods.</w:t>
      </w:r>
    </w:p>
    <w:p w14:paraId="35904277" w14:textId="77777777" w:rsidR="00E61AA0" w:rsidRPr="00A709F1" w:rsidRDefault="00E61AA0">
      <w:pPr>
        <w:spacing w:after="120"/>
        <w:ind w:left="1411" w:hanging="720"/>
        <w:rPr>
          <w:i/>
          <w:iCs/>
        </w:rPr>
      </w:pPr>
      <w:r w:rsidRPr="00A709F1">
        <w:rPr>
          <w:i/>
          <w:iCs/>
        </w:rPr>
        <w:t>(b)</w:t>
      </w:r>
      <w:r w:rsidRPr="00A709F1">
        <w:rPr>
          <w:i/>
          <w:iCs/>
        </w:rPr>
        <w:tab/>
        <w:t>Detailed tests required (type and number).</w:t>
      </w:r>
    </w:p>
    <w:p w14:paraId="7A52A8EB" w14:textId="77777777" w:rsidR="00E61AA0" w:rsidRPr="00A709F1" w:rsidRDefault="00E61AA0">
      <w:pPr>
        <w:spacing w:after="120"/>
        <w:ind w:left="1411" w:hanging="720"/>
        <w:rPr>
          <w:i/>
          <w:iCs/>
        </w:rPr>
      </w:pPr>
      <w:r w:rsidRPr="00A709F1">
        <w:rPr>
          <w:i/>
          <w:iCs/>
        </w:rPr>
        <w:t>(c)</w:t>
      </w:r>
      <w:r w:rsidRPr="00A709F1">
        <w:rPr>
          <w:i/>
          <w:iCs/>
        </w:rPr>
        <w:tab/>
        <w:t>Other additional work and/or Related Services required to achieve full delivery/completion.</w:t>
      </w:r>
    </w:p>
    <w:p w14:paraId="50272978" w14:textId="77777777" w:rsidR="00E61AA0" w:rsidRPr="00A709F1" w:rsidRDefault="00E61AA0">
      <w:pPr>
        <w:spacing w:after="120"/>
        <w:ind w:left="1411" w:hanging="720"/>
        <w:rPr>
          <w:i/>
          <w:iCs/>
        </w:rPr>
      </w:pPr>
      <w:r w:rsidRPr="00A709F1">
        <w:rPr>
          <w:i/>
          <w:iCs/>
        </w:rPr>
        <w:lastRenderedPageBreak/>
        <w:t>(d)</w:t>
      </w:r>
      <w:r w:rsidRPr="00A709F1">
        <w:rPr>
          <w:i/>
          <w:iCs/>
        </w:rPr>
        <w:tab/>
        <w:t>Detailed activities to be performed by the Supplier, and participation of the Purchaser thereon.</w:t>
      </w:r>
    </w:p>
    <w:p w14:paraId="096EC23B" w14:textId="77777777" w:rsidR="00E61AA0" w:rsidRPr="00A709F1" w:rsidRDefault="00E61AA0">
      <w:pPr>
        <w:tabs>
          <w:tab w:val="left" w:pos="1440"/>
        </w:tabs>
        <w:spacing w:after="200"/>
        <w:ind w:left="1440" w:hanging="720"/>
        <w:rPr>
          <w:i/>
          <w:iCs/>
        </w:rPr>
      </w:pPr>
      <w:r w:rsidRPr="00A709F1">
        <w:rPr>
          <w:i/>
          <w:iCs/>
        </w:rPr>
        <w:t>(e)</w:t>
      </w:r>
      <w:r w:rsidRPr="00A709F1">
        <w:rPr>
          <w:i/>
          <w:iCs/>
        </w:rPr>
        <w:tab/>
        <w:t>List of detailed functional guarantees covered by the Warranty and the specification of the liquidated damages to be applied in the event that such guarantees are not met.</w:t>
      </w:r>
    </w:p>
    <w:p w14:paraId="791DF88B" w14:textId="77777777" w:rsidR="00E61AA0" w:rsidRPr="00A709F1" w:rsidRDefault="00E61AA0" w:rsidP="0022720E">
      <w:pPr>
        <w:numPr>
          <w:ilvl w:val="0"/>
          <w:numId w:val="101"/>
        </w:numPr>
        <w:spacing w:after="200"/>
        <w:rPr>
          <w:i/>
          <w:iCs/>
        </w:rPr>
      </w:pPr>
      <w:r w:rsidRPr="00A709F1">
        <w:rPr>
          <w:i/>
          <w:iCs/>
        </w:rPr>
        <w:t>The TS shall specify all essential technical and performance characteristics and requirements, including guaranteed or acceptable maximum or minimum values, as appropriate.  Whenever necessary, the Purchaser shall include an additional ad-hoc bidding form (to be an Attachment to the Bid Submission Sheet), where the Bidder shall provide detailed information on such technical performance characteristics in respect to the corresponding acceptable or guaranteed values.</w:t>
      </w:r>
    </w:p>
    <w:p w14:paraId="0DD4E5A9" w14:textId="77777777" w:rsidR="00E61AA0" w:rsidRPr="00A709F1" w:rsidRDefault="00E61AA0">
      <w:pPr>
        <w:suppressAutoHyphens/>
        <w:spacing w:after="200"/>
        <w:jc w:val="both"/>
        <w:rPr>
          <w:i/>
          <w:iCs/>
        </w:rPr>
      </w:pPr>
      <w:r w:rsidRPr="00A709F1">
        <w:rPr>
          <w:i/>
          <w:iCs/>
        </w:rPr>
        <w:t>When the Purchaser requests that the Bidder provides in its bid a part or all of the Technical Specifications, technical schedules, or other technical information, the Purchaser shall specify in detail the nature and extent of the required information and the manner in which it has to be presented by the Bidder in its bid.</w:t>
      </w:r>
    </w:p>
    <w:p w14:paraId="3B7B2CEE" w14:textId="464DAC80" w:rsidR="00E61AA0" w:rsidRPr="00A709F1" w:rsidRDefault="00E61AA0">
      <w:pPr>
        <w:spacing w:after="200"/>
        <w:rPr>
          <w:i/>
          <w:iCs/>
        </w:rPr>
      </w:pPr>
      <w:r w:rsidRPr="00A709F1">
        <w:rPr>
          <w:i/>
          <w:iCs/>
        </w:rPr>
        <w:t>[If a summary of the Technical Specifications (TS) has to be provided, the Purchaser shall insert information in the table below. The Bidder shall prepare a similar table to justify compliance with the requirements</w:t>
      </w:r>
      <w:r w:rsidR="00FD72DD">
        <w:rPr>
          <w:i/>
          <w:iCs/>
        </w:rPr>
        <w:t>.</w:t>
      </w:r>
      <w:r w:rsidRPr="00A709F1">
        <w:rPr>
          <w:i/>
          <w:iCs/>
        </w:rPr>
        <w:t xml:space="preserve">] </w:t>
      </w:r>
    </w:p>
    <w:p w14:paraId="7F778A90" w14:textId="77777777" w:rsidR="00E61AA0" w:rsidRPr="00A709F1" w:rsidRDefault="00E61AA0">
      <w:pPr>
        <w:spacing w:after="200"/>
        <w:rPr>
          <w:i/>
          <w:iCs/>
        </w:rPr>
      </w:pPr>
      <w:r w:rsidRPr="00A709F1">
        <w:rPr>
          <w:i/>
          <w:iCs/>
        </w:rPr>
        <w:t>“</w:t>
      </w:r>
      <w:r w:rsidRPr="00A709F1">
        <w:rPr>
          <w:b/>
          <w:i/>
          <w:iCs/>
        </w:rPr>
        <w:t>Summary of Technical Specifications</w:t>
      </w:r>
      <w:r w:rsidRPr="00A709F1">
        <w:rPr>
          <w:i/>
          <w:iCs/>
        </w:rPr>
        <w:t xml:space="preserve">. The Goods and Related Services shall comply with following Technical Specifications and Standards: </w:t>
      </w:r>
    </w:p>
    <w:p w14:paraId="280BA9EE" w14:textId="77777777" w:rsidR="00E61AA0" w:rsidRPr="00A709F1" w:rsidRDefault="00E61AA0">
      <w:pPr>
        <w:rPr>
          <w:i/>
          <w:iCs/>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E61AA0" w:rsidRPr="00A709F1" w14:paraId="249266AD" w14:textId="77777777">
        <w:tc>
          <w:tcPr>
            <w:tcW w:w="1998" w:type="dxa"/>
          </w:tcPr>
          <w:p w14:paraId="6282CD6D" w14:textId="77777777" w:rsidR="00E61AA0" w:rsidRPr="00A709F1" w:rsidRDefault="00E61AA0">
            <w:pPr>
              <w:spacing w:before="120" w:after="120"/>
              <w:jc w:val="center"/>
              <w:rPr>
                <w:b/>
                <w:i/>
                <w:iCs/>
              </w:rPr>
            </w:pPr>
            <w:r w:rsidRPr="00A709F1">
              <w:rPr>
                <w:b/>
                <w:i/>
                <w:iCs/>
              </w:rPr>
              <w:t>Item No</w:t>
            </w:r>
          </w:p>
        </w:tc>
        <w:tc>
          <w:tcPr>
            <w:tcW w:w="2610" w:type="dxa"/>
          </w:tcPr>
          <w:p w14:paraId="4F0FB0C1" w14:textId="77777777" w:rsidR="00E61AA0" w:rsidRPr="00A709F1" w:rsidRDefault="00E61AA0">
            <w:pPr>
              <w:spacing w:before="120" w:after="120"/>
              <w:jc w:val="center"/>
              <w:rPr>
                <w:b/>
                <w:i/>
                <w:iCs/>
              </w:rPr>
            </w:pPr>
            <w:r w:rsidRPr="00A709F1">
              <w:rPr>
                <w:b/>
                <w:i/>
                <w:iCs/>
              </w:rPr>
              <w:t>Name of Goods or Related Service</w:t>
            </w:r>
          </w:p>
        </w:tc>
        <w:tc>
          <w:tcPr>
            <w:tcW w:w="4608" w:type="dxa"/>
          </w:tcPr>
          <w:p w14:paraId="27FCB402" w14:textId="77777777" w:rsidR="00E61AA0" w:rsidRPr="00A709F1" w:rsidRDefault="00E61AA0">
            <w:pPr>
              <w:spacing w:before="120" w:after="120"/>
              <w:jc w:val="center"/>
              <w:rPr>
                <w:b/>
                <w:i/>
                <w:iCs/>
              </w:rPr>
            </w:pPr>
            <w:r w:rsidRPr="00A709F1">
              <w:rPr>
                <w:b/>
                <w:i/>
                <w:iCs/>
              </w:rPr>
              <w:t>Technical Specifications and Standards</w:t>
            </w:r>
          </w:p>
        </w:tc>
      </w:tr>
      <w:tr w:rsidR="00E61AA0" w:rsidRPr="00A709F1" w14:paraId="3D64CC54" w14:textId="77777777">
        <w:tc>
          <w:tcPr>
            <w:tcW w:w="1998" w:type="dxa"/>
          </w:tcPr>
          <w:p w14:paraId="1F79CC4C" w14:textId="77777777" w:rsidR="00E61AA0" w:rsidRPr="00A709F1" w:rsidRDefault="00E61AA0">
            <w:pPr>
              <w:spacing w:before="120" w:after="120"/>
              <w:rPr>
                <w:i/>
                <w:iCs/>
              </w:rPr>
            </w:pPr>
            <w:r w:rsidRPr="00A709F1">
              <w:rPr>
                <w:i/>
                <w:iCs/>
              </w:rPr>
              <w:t>[insert item No]</w:t>
            </w:r>
          </w:p>
        </w:tc>
        <w:tc>
          <w:tcPr>
            <w:tcW w:w="2610" w:type="dxa"/>
          </w:tcPr>
          <w:p w14:paraId="1E9F4419" w14:textId="77777777" w:rsidR="00E61AA0" w:rsidRPr="00A709F1" w:rsidRDefault="00E61AA0">
            <w:pPr>
              <w:spacing w:before="120" w:after="120"/>
              <w:rPr>
                <w:i/>
                <w:iCs/>
              </w:rPr>
            </w:pPr>
            <w:r w:rsidRPr="00A709F1">
              <w:rPr>
                <w:i/>
                <w:iCs/>
              </w:rPr>
              <w:t>[insert name]</w:t>
            </w:r>
          </w:p>
        </w:tc>
        <w:tc>
          <w:tcPr>
            <w:tcW w:w="4608" w:type="dxa"/>
          </w:tcPr>
          <w:p w14:paraId="5F04274E" w14:textId="77777777" w:rsidR="00E61AA0" w:rsidRPr="00A709F1" w:rsidRDefault="00E61AA0">
            <w:pPr>
              <w:spacing w:before="120" w:after="120"/>
              <w:rPr>
                <w:i/>
                <w:iCs/>
              </w:rPr>
            </w:pPr>
            <w:r w:rsidRPr="00A709F1">
              <w:rPr>
                <w:i/>
                <w:iCs/>
              </w:rPr>
              <w:t>[insert TS and Standards]</w:t>
            </w:r>
          </w:p>
        </w:tc>
      </w:tr>
      <w:tr w:rsidR="00E61AA0" w:rsidRPr="00A709F1" w14:paraId="38B54875" w14:textId="77777777">
        <w:tc>
          <w:tcPr>
            <w:tcW w:w="1998" w:type="dxa"/>
          </w:tcPr>
          <w:p w14:paraId="5EFF890E" w14:textId="77777777" w:rsidR="00E61AA0" w:rsidRPr="00A709F1" w:rsidRDefault="00E61AA0">
            <w:pPr>
              <w:spacing w:before="120" w:after="120"/>
              <w:rPr>
                <w:i/>
                <w:iCs/>
                <w:highlight w:val="cyan"/>
              </w:rPr>
            </w:pPr>
          </w:p>
        </w:tc>
        <w:tc>
          <w:tcPr>
            <w:tcW w:w="2610" w:type="dxa"/>
          </w:tcPr>
          <w:p w14:paraId="0C39D66D" w14:textId="77777777" w:rsidR="00E61AA0" w:rsidRPr="00A709F1" w:rsidRDefault="00E61AA0">
            <w:pPr>
              <w:spacing w:before="120" w:after="120"/>
              <w:rPr>
                <w:i/>
                <w:iCs/>
                <w:highlight w:val="cyan"/>
              </w:rPr>
            </w:pPr>
          </w:p>
        </w:tc>
        <w:tc>
          <w:tcPr>
            <w:tcW w:w="4608" w:type="dxa"/>
          </w:tcPr>
          <w:p w14:paraId="21E3BC23" w14:textId="77777777" w:rsidR="00E61AA0" w:rsidRPr="00A709F1" w:rsidRDefault="00E61AA0">
            <w:pPr>
              <w:spacing w:before="120" w:after="120"/>
              <w:rPr>
                <w:i/>
                <w:iCs/>
                <w:highlight w:val="cyan"/>
              </w:rPr>
            </w:pPr>
          </w:p>
        </w:tc>
      </w:tr>
      <w:tr w:rsidR="00E61AA0" w:rsidRPr="00A709F1" w14:paraId="5B050D41" w14:textId="77777777">
        <w:tc>
          <w:tcPr>
            <w:tcW w:w="1998" w:type="dxa"/>
          </w:tcPr>
          <w:p w14:paraId="1DA97DC2" w14:textId="77777777" w:rsidR="00E61AA0" w:rsidRPr="00A709F1" w:rsidRDefault="00E61AA0">
            <w:pPr>
              <w:spacing w:before="120" w:after="120"/>
              <w:rPr>
                <w:i/>
                <w:iCs/>
                <w:highlight w:val="cyan"/>
              </w:rPr>
            </w:pPr>
          </w:p>
        </w:tc>
        <w:tc>
          <w:tcPr>
            <w:tcW w:w="2610" w:type="dxa"/>
          </w:tcPr>
          <w:p w14:paraId="0A4A395F" w14:textId="77777777" w:rsidR="00E61AA0" w:rsidRPr="00A709F1" w:rsidRDefault="00E61AA0">
            <w:pPr>
              <w:spacing w:before="120" w:after="120"/>
              <w:rPr>
                <w:i/>
                <w:iCs/>
                <w:highlight w:val="cyan"/>
              </w:rPr>
            </w:pPr>
          </w:p>
        </w:tc>
        <w:tc>
          <w:tcPr>
            <w:tcW w:w="4608" w:type="dxa"/>
          </w:tcPr>
          <w:p w14:paraId="5C87A656" w14:textId="77777777" w:rsidR="00E61AA0" w:rsidRPr="00A709F1" w:rsidRDefault="00E61AA0">
            <w:pPr>
              <w:spacing w:before="120" w:after="120"/>
              <w:rPr>
                <w:i/>
                <w:iCs/>
                <w:highlight w:val="cyan"/>
              </w:rPr>
            </w:pPr>
          </w:p>
        </w:tc>
      </w:tr>
      <w:tr w:rsidR="00E61AA0" w:rsidRPr="00A709F1" w14:paraId="1C45F349" w14:textId="77777777">
        <w:tc>
          <w:tcPr>
            <w:tcW w:w="1998" w:type="dxa"/>
          </w:tcPr>
          <w:p w14:paraId="6BDA528C" w14:textId="77777777" w:rsidR="00E61AA0" w:rsidRPr="00A709F1" w:rsidRDefault="00E61AA0">
            <w:pPr>
              <w:spacing w:before="120" w:after="120"/>
              <w:rPr>
                <w:i/>
                <w:iCs/>
                <w:highlight w:val="cyan"/>
              </w:rPr>
            </w:pPr>
          </w:p>
        </w:tc>
        <w:tc>
          <w:tcPr>
            <w:tcW w:w="2610" w:type="dxa"/>
          </w:tcPr>
          <w:p w14:paraId="319DC031" w14:textId="77777777" w:rsidR="00E61AA0" w:rsidRPr="00A709F1" w:rsidRDefault="00E61AA0">
            <w:pPr>
              <w:spacing w:before="120" w:after="120"/>
              <w:rPr>
                <w:i/>
                <w:iCs/>
                <w:highlight w:val="cyan"/>
              </w:rPr>
            </w:pPr>
          </w:p>
        </w:tc>
        <w:tc>
          <w:tcPr>
            <w:tcW w:w="4608" w:type="dxa"/>
          </w:tcPr>
          <w:p w14:paraId="0BE2F10B" w14:textId="77777777" w:rsidR="00E61AA0" w:rsidRPr="00A709F1" w:rsidRDefault="00E61AA0">
            <w:pPr>
              <w:spacing w:before="120" w:after="120"/>
              <w:rPr>
                <w:i/>
                <w:iCs/>
                <w:highlight w:val="cyan"/>
              </w:rPr>
            </w:pPr>
          </w:p>
        </w:tc>
      </w:tr>
    </w:tbl>
    <w:p w14:paraId="42930B84" w14:textId="77777777" w:rsidR="00E61AA0" w:rsidRPr="00A709F1" w:rsidRDefault="00E61AA0">
      <w:pPr>
        <w:rPr>
          <w:i/>
          <w:iCs/>
          <w:highlight w:val="cyan"/>
        </w:rPr>
      </w:pPr>
    </w:p>
    <w:p w14:paraId="1E2D922F" w14:textId="77777777" w:rsidR="00E61AA0" w:rsidRPr="00A709F1" w:rsidRDefault="00E61AA0">
      <w:pPr>
        <w:rPr>
          <w:i/>
          <w:iCs/>
        </w:rPr>
      </w:pPr>
    </w:p>
    <w:p w14:paraId="554DD6A3" w14:textId="77777777" w:rsidR="00E61AA0" w:rsidRPr="00A709F1" w:rsidRDefault="00E61AA0">
      <w:pPr>
        <w:suppressAutoHyphens/>
        <w:rPr>
          <w:bCs/>
          <w:i/>
          <w:iCs/>
        </w:rPr>
      </w:pPr>
      <w:r w:rsidRPr="00A709F1">
        <w:rPr>
          <w:bCs/>
          <w:i/>
          <w:iCs/>
        </w:rPr>
        <w:t xml:space="preserve">Detailed Technical Specifications and Standards  [whenever necessary]. </w:t>
      </w:r>
    </w:p>
    <w:p w14:paraId="26300295" w14:textId="77777777" w:rsidR="00E61AA0" w:rsidRPr="00A709F1" w:rsidRDefault="00E61AA0">
      <w:pPr>
        <w:suppressAutoHyphens/>
        <w:rPr>
          <w:bCs/>
          <w:i/>
          <w:iCs/>
        </w:rPr>
      </w:pPr>
    </w:p>
    <w:p w14:paraId="1ADFE007" w14:textId="77777777" w:rsidR="00E61AA0" w:rsidRPr="00A709F1" w:rsidRDefault="00E61AA0">
      <w:pPr>
        <w:ind w:left="720"/>
      </w:pPr>
      <w:r w:rsidRPr="00A709F1">
        <w:rPr>
          <w:bCs/>
          <w:i/>
          <w:iCs/>
        </w:rPr>
        <w:t>[Insert detailed description of TS]</w:t>
      </w:r>
      <w:r w:rsidRPr="00A709F1">
        <w:rPr>
          <w:i/>
          <w:iCs/>
        </w:rPr>
        <w:t xml:space="preserve"> _________________________________________________________________________________________________________________________________________________________________________________________________________</w:t>
      </w:r>
      <w:r w:rsidR="006C2AA2" w:rsidRPr="00A709F1">
        <w:rPr>
          <w:rFonts w:hint="eastAsia"/>
          <w:i/>
          <w:iCs/>
          <w:lang w:eastAsia="ko-KR"/>
        </w:rPr>
        <w:t>______</w:t>
      </w:r>
      <w:r w:rsidRPr="00A709F1">
        <w:rPr>
          <w:i/>
          <w:iCs/>
        </w:rPr>
        <w:t xml:space="preserve"> </w:t>
      </w:r>
    </w:p>
    <w:p w14:paraId="19A2347A" w14:textId="77777777" w:rsidR="00E61AA0" w:rsidRPr="00A709F1" w:rsidRDefault="00E61AA0">
      <w:r w:rsidRPr="00A709F1">
        <w:t xml:space="preserve"> </w:t>
      </w:r>
    </w:p>
    <w:p w14:paraId="7EC3EE2E" w14:textId="69A1B83F" w:rsidR="00E61AA0" w:rsidRPr="00A709F1" w:rsidRDefault="00E61AA0">
      <w:pPr>
        <w:pStyle w:val="SectionVIHeader"/>
      </w:pPr>
      <w:r w:rsidRPr="00A709F1">
        <w:br w:type="page"/>
      </w:r>
      <w:bookmarkStart w:id="460" w:name="_Toc68320561"/>
      <w:bookmarkStart w:id="461" w:name="_Toc311103699"/>
      <w:r w:rsidRPr="00A709F1">
        <w:lastRenderedPageBreak/>
        <w:t>4.</w:t>
      </w:r>
      <w:bookmarkStart w:id="462" w:name="P105"/>
      <w:bookmarkEnd w:id="462"/>
      <w:r w:rsidRPr="00A709F1">
        <w:t xml:space="preserve"> Drawings</w:t>
      </w:r>
      <w:bookmarkEnd w:id="460"/>
      <w:bookmarkEnd w:id="461"/>
    </w:p>
    <w:p w14:paraId="3D954DF3" w14:textId="77777777" w:rsidR="00E61AA0" w:rsidRPr="00A709F1" w:rsidRDefault="00E61AA0"/>
    <w:p w14:paraId="23DC4B34" w14:textId="77777777" w:rsidR="00E61AA0" w:rsidRPr="00A709F1" w:rsidRDefault="00E61AA0"/>
    <w:p w14:paraId="553DE142" w14:textId="77777777" w:rsidR="00E61AA0" w:rsidRPr="00A709F1" w:rsidRDefault="00E61AA0">
      <w:pPr>
        <w:spacing w:after="200"/>
      </w:pPr>
      <w:r w:rsidRPr="00A709F1">
        <w:t xml:space="preserve">These Bidding Documents includes </w:t>
      </w:r>
      <w:r w:rsidRPr="00A709F1">
        <w:rPr>
          <w:i/>
          <w:iCs/>
        </w:rPr>
        <w:t>[insert</w:t>
      </w:r>
      <w:r w:rsidRPr="00A709F1">
        <w:rPr>
          <w:b/>
          <w:i/>
          <w:iCs/>
        </w:rPr>
        <w:t xml:space="preserve"> </w:t>
      </w:r>
      <w:r w:rsidRPr="00A709F1">
        <w:rPr>
          <w:bCs/>
          <w:i/>
          <w:iCs/>
        </w:rPr>
        <w:t>“the following”</w:t>
      </w:r>
      <w:r w:rsidRPr="00A709F1">
        <w:rPr>
          <w:b/>
          <w:i/>
          <w:iCs/>
        </w:rPr>
        <w:t xml:space="preserve"> </w:t>
      </w:r>
      <w:r w:rsidRPr="00A709F1">
        <w:rPr>
          <w:i/>
          <w:iCs/>
        </w:rPr>
        <w:t>or “no”]</w:t>
      </w:r>
      <w:r w:rsidRPr="00A709F1">
        <w:t xml:space="preserve"> drawings. </w:t>
      </w:r>
    </w:p>
    <w:p w14:paraId="41F772E0" w14:textId="77777777" w:rsidR="00E61AA0" w:rsidRPr="00A709F1" w:rsidRDefault="00E61AA0">
      <w:pPr>
        <w:spacing w:after="200"/>
        <w:rPr>
          <w:i/>
          <w:iCs/>
        </w:rPr>
      </w:pPr>
      <w:r w:rsidRPr="00A709F1">
        <w:rPr>
          <w:i/>
          <w:iCs/>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3780"/>
      </w:tblGrid>
      <w:tr w:rsidR="00E61AA0" w:rsidRPr="00A709F1" w14:paraId="64976F8F" w14:textId="77777777">
        <w:trPr>
          <w:cantSplit/>
          <w:trHeight w:val="600"/>
        </w:trPr>
        <w:tc>
          <w:tcPr>
            <w:tcW w:w="8838" w:type="dxa"/>
            <w:gridSpan w:val="3"/>
          </w:tcPr>
          <w:p w14:paraId="4CFEC34E" w14:textId="77777777" w:rsidR="00E61AA0" w:rsidRPr="00A709F1" w:rsidRDefault="00E61AA0">
            <w:pPr>
              <w:spacing w:before="120"/>
              <w:jc w:val="center"/>
              <w:rPr>
                <w:b/>
                <w:sz w:val="28"/>
              </w:rPr>
            </w:pPr>
            <w:r w:rsidRPr="00A709F1">
              <w:rPr>
                <w:b/>
                <w:sz w:val="28"/>
              </w:rPr>
              <w:t>List of Drawings</w:t>
            </w:r>
          </w:p>
        </w:tc>
      </w:tr>
      <w:tr w:rsidR="00E61AA0" w:rsidRPr="00A709F1" w14:paraId="6C9112C7" w14:textId="77777777">
        <w:trPr>
          <w:trHeight w:val="600"/>
        </w:trPr>
        <w:tc>
          <w:tcPr>
            <w:tcW w:w="2178" w:type="dxa"/>
          </w:tcPr>
          <w:p w14:paraId="209FB431" w14:textId="77777777" w:rsidR="00E61AA0" w:rsidRPr="00A709F1" w:rsidRDefault="00E61AA0">
            <w:pPr>
              <w:pStyle w:val="titulo"/>
              <w:spacing w:after="0"/>
              <w:rPr>
                <w:rFonts w:ascii="Times New Roman" w:hAnsi="Times New Roman"/>
              </w:rPr>
            </w:pPr>
          </w:p>
          <w:p w14:paraId="29D07D37" w14:textId="77777777" w:rsidR="00E61AA0" w:rsidRPr="00A709F1" w:rsidRDefault="00E61AA0">
            <w:pPr>
              <w:pStyle w:val="titulo"/>
              <w:spacing w:after="0"/>
              <w:rPr>
                <w:rFonts w:ascii="Times New Roman" w:hAnsi="Times New Roman"/>
              </w:rPr>
            </w:pPr>
            <w:r w:rsidRPr="00A709F1">
              <w:rPr>
                <w:rFonts w:ascii="Times New Roman" w:hAnsi="Times New Roman"/>
              </w:rPr>
              <w:t>Drawing Nr.</w:t>
            </w:r>
          </w:p>
          <w:p w14:paraId="3E607069" w14:textId="77777777" w:rsidR="00E61AA0" w:rsidRPr="00A709F1" w:rsidRDefault="00E61AA0">
            <w:pPr>
              <w:pStyle w:val="titulo"/>
              <w:spacing w:after="0"/>
              <w:rPr>
                <w:rFonts w:ascii="Times New Roman" w:hAnsi="Times New Roman"/>
              </w:rPr>
            </w:pPr>
          </w:p>
        </w:tc>
        <w:tc>
          <w:tcPr>
            <w:tcW w:w="2880" w:type="dxa"/>
          </w:tcPr>
          <w:p w14:paraId="14C54649" w14:textId="77777777" w:rsidR="00E61AA0" w:rsidRPr="00A709F1" w:rsidRDefault="00E61AA0">
            <w:pPr>
              <w:jc w:val="center"/>
              <w:rPr>
                <w:b/>
              </w:rPr>
            </w:pPr>
          </w:p>
          <w:p w14:paraId="6F2625B3" w14:textId="77777777" w:rsidR="00E61AA0" w:rsidRPr="00A709F1" w:rsidRDefault="00E61AA0">
            <w:pPr>
              <w:jc w:val="center"/>
              <w:rPr>
                <w:b/>
              </w:rPr>
            </w:pPr>
            <w:r w:rsidRPr="00A709F1">
              <w:rPr>
                <w:b/>
              </w:rPr>
              <w:t>Drawing Name</w:t>
            </w:r>
          </w:p>
        </w:tc>
        <w:tc>
          <w:tcPr>
            <w:tcW w:w="3780" w:type="dxa"/>
          </w:tcPr>
          <w:p w14:paraId="2581334C" w14:textId="77777777" w:rsidR="00E61AA0" w:rsidRPr="00A709F1" w:rsidRDefault="00E61AA0">
            <w:pPr>
              <w:jc w:val="center"/>
              <w:rPr>
                <w:b/>
              </w:rPr>
            </w:pPr>
          </w:p>
          <w:p w14:paraId="6899BA68" w14:textId="77777777" w:rsidR="00E61AA0" w:rsidRPr="00A709F1" w:rsidRDefault="00E61AA0">
            <w:pPr>
              <w:jc w:val="center"/>
              <w:rPr>
                <w:b/>
              </w:rPr>
            </w:pPr>
            <w:r w:rsidRPr="00A709F1">
              <w:rPr>
                <w:b/>
              </w:rPr>
              <w:t>Purpose</w:t>
            </w:r>
          </w:p>
        </w:tc>
      </w:tr>
      <w:tr w:rsidR="00E61AA0" w:rsidRPr="00A709F1" w14:paraId="61E4ABE5" w14:textId="77777777">
        <w:trPr>
          <w:trHeight w:val="600"/>
        </w:trPr>
        <w:tc>
          <w:tcPr>
            <w:tcW w:w="2178" w:type="dxa"/>
          </w:tcPr>
          <w:p w14:paraId="148A44D2" w14:textId="77777777" w:rsidR="00E61AA0" w:rsidRPr="00A709F1" w:rsidRDefault="00E61AA0"/>
        </w:tc>
        <w:tc>
          <w:tcPr>
            <w:tcW w:w="2880" w:type="dxa"/>
          </w:tcPr>
          <w:p w14:paraId="177EEEC1" w14:textId="77777777" w:rsidR="00E61AA0" w:rsidRPr="00A709F1" w:rsidRDefault="00E61AA0"/>
        </w:tc>
        <w:tc>
          <w:tcPr>
            <w:tcW w:w="3780" w:type="dxa"/>
          </w:tcPr>
          <w:p w14:paraId="7B9A1A02" w14:textId="77777777" w:rsidR="00E61AA0" w:rsidRPr="00A709F1" w:rsidRDefault="00E61AA0"/>
        </w:tc>
      </w:tr>
      <w:tr w:rsidR="00E61AA0" w:rsidRPr="00A709F1" w14:paraId="295C917B" w14:textId="77777777">
        <w:trPr>
          <w:trHeight w:val="600"/>
        </w:trPr>
        <w:tc>
          <w:tcPr>
            <w:tcW w:w="2178" w:type="dxa"/>
          </w:tcPr>
          <w:p w14:paraId="1CA3630F" w14:textId="77777777" w:rsidR="00E61AA0" w:rsidRPr="00A709F1" w:rsidRDefault="00E61AA0"/>
        </w:tc>
        <w:tc>
          <w:tcPr>
            <w:tcW w:w="2880" w:type="dxa"/>
          </w:tcPr>
          <w:p w14:paraId="431BFB62" w14:textId="77777777" w:rsidR="00E61AA0" w:rsidRPr="00A709F1" w:rsidRDefault="00E61AA0"/>
        </w:tc>
        <w:tc>
          <w:tcPr>
            <w:tcW w:w="3780" w:type="dxa"/>
          </w:tcPr>
          <w:p w14:paraId="2387BCA3" w14:textId="77777777" w:rsidR="00E61AA0" w:rsidRPr="00A709F1" w:rsidRDefault="00E61AA0"/>
        </w:tc>
      </w:tr>
      <w:tr w:rsidR="00E61AA0" w:rsidRPr="00A709F1" w14:paraId="51A15461" w14:textId="77777777">
        <w:trPr>
          <w:trHeight w:val="600"/>
        </w:trPr>
        <w:tc>
          <w:tcPr>
            <w:tcW w:w="2178" w:type="dxa"/>
          </w:tcPr>
          <w:p w14:paraId="5F45F479" w14:textId="77777777" w:rsidR="00E61AA0" w:rsidRPr="00A709F1" w:rsidRDefault="00E61AA0"/>
        </w:tc>
        <w:tc>
          <w:tcPr>
            <w:tcW w:w="2880" w:type="dxa"/>
          </w:tcPr>
          <w:p w14:paraId="19C0A92A" w14:textId="77777777" w:rsidR="00E61AA0" w:rsidRPr="00A709F1" w:rsidRDefault="00E61AA0"/>
        </w:tc>
        <w:tc>
          <w:tcPr>
            <w:tcW w:w="3780" w:type="dxa"/>
          </w:tcPr>
          <w:p w14:paraId="0F26769E" w14:textId="77777777" w:rsidR="00E61AA0" w:rsidRPr="00A709F1" w:rsidRDefault="00E61AA0"/>
        </w:tc>
      </w:tr>
      <w:tr w:rsidR="00E61AA0" w:rsidRPr="00A709F1" w14:paraId="5F963679" w14:textId="77777777">
        <w:trPr>
          <w:trHeight w:val="600"/>
        </w:trPr>
        <w:tc>
          <w:tcPr>
            <w:tcW w:w="2178" w:type="dxa"/>
          </w:tcPr>
          <w:p w14:paraId="352EE3EE" w14:textId="77777777" w:rsidR="00E61AA0" w:rsidRPr="00A709F1" w:rsidRDefault="00E61AA0"/>
        </w:tc>
        <w:tc>
          <w:tcPr>
            <w:tcW w:w="2880" w:type="dxa"/>
          </w:tcPr>
          <w:p w14:paraId="62EB015E" w14:textId="77777777" w:rsidR="00E61AA0" w:rsidRPr="00A709F1" w:rsidRDefault="00E61AA0"/>
        </w:tc>
        <w:tc>
          <w:tcPr>
            <w:tcW w:w="3780" w:type="dxa"/>
          </w:tcPr>
          <w:p w14:paraId="6CA0602B" w14:textId="77777777" w:rsidR="00E61AA0" w:rsidRPr="00A709F1" w:rsidRDefault="00E61AA0"/>
        </w:tc>
      </w:tr>
      <w:tr w:rsidR="00E61AA0" w:rsidRPr="00A709F1" w14:paraId="241E8FAF" w14:textId="77777777">
        <w:trPr>
          <w:trHeight w:val="600"/>
        </w:trPr>
        <w:tc>
          <w:tcPr>
            <w:tcW w:w="2178" w:type="dxa"/>
          </w:tcPr>
          <w:p w14:paraId="20B4ACAE" w14:textId="77777777" w:rsidR="00E61AA0" w:rsidRPr="00A709F1" w:rsidRDefault="00E61AA0"/>
        </w:tc>
        <w:tc>
          <w:tcPr>
            <w:tcW w:w="2880" w:type="dxa"/>
          </w:tcPr>
          <w:p w14:paraId="4E515831" w14:textId="77777777" w:rsidR="00E61AA0" w:rsidRPr="00A709F1" w:rsidRDefault="00E61AA0"/>
        </w:tc>
        <w:tc>
          <w:tcPr>
            <w:tcW w:w="3780" w:type="dxa"/>
          </w:tcPr>
          <w:p w14:paraId="21B1267F" w14:textId="77777777" w:rsidR="00E61AA0" w:rsidRPr="00A709F1" w:rsidRDefault="00E61AA0"/>
        </w:tc>
      </w:tr>
    </w:tbl>
    <w:p w14:paraId="437AF33B" w14:textId="77777777" w:rsidR="00E61AA0" w:rsidRPr="00A709F1" w:rsidRDefault="00E61AA0">
      <w:pPr>
        <w:pStyle w:val="SectionVIHeader"/>
      </w:pPr>
      <w:r w:rsidRPr="00A709F1">
        <w:br w:type="page"/>
      </w:r>
      <w:bookmarkStart w:id="463" w:name="_Toc68320562"/>
      <w:bookmarkStart w:id="464" w:name="_Toc311103700"/>
      <w:r w:rsidRPr="00A709F1">
        <w:lastRenderedPageBreak/>
        <w:t xml:space="preserve">5. </w:t>
      </w:r>
      <w:bookmarkStart w:id="465" w:name="P106"/>
      <w:bookmarkEnd w:id="465"/>
      <w:r w:rsidRPr="00A709F1">
        <w:t>Inspections and Tests</w:t>
      </w:r>
      <w:bookmarkEnd w:id="463"/>
      <w:bookmarkEnd w:id="464"/>
    </w:p>
    <w:p w14:paraId="5ED20349" w14:textId="4B8399B7" w:rsidR="00E61AA0" w:rsidRPr="00A709F1" w:rsidRDefault="00E61AA0" w:rsidP="00D157F8">
      <w:pPr>
        <w:jc w:val="both"/>
        <w:rPr>
          <w:i/>
          <w:iCs/>
        </w:rPr>
      </w:pPr>
      <w:r w:rsidRPr="00A709F1">
        <w:t xml:space="preserve">The following inspections and tests shall be performed: </w:t>
      </w:r>
      <w:r w:rsidRPr="00A709F1">
        <w:rPr>
          <w:i/>
          <w:iCs/>
        </w:rPr>
        <w:t>[insert list of inspections</w:t>
      </w:r>
      <w:r w:rsidR="000E6D45">
        <w:rPr>
          <w:i/>
          <w:iCs/>
        </w:rPr>
        <w:t>,</w:t>
      </w:r>
      <w:r w:rsidR="00FD72DD">
        <w:rPr>
          <w:i/>
          <w:iCs/>
        </w:rPr>
        <w:t xml:space="preserve"> </w:t>
      </w:r>
      <w:r w:rsidRPr="00A709F1">
        <w:rPr>
          <w:i/>
          <w:iCs/>
        </w:rPr>
        <w:t>tests</w:t>
      </w:r>
      <w:r w:rsidR="000E6D45">
        <w:rPr>
          <w:i/>
          <w:iCs/>
        </w:rPr>
        <w:t xml:space="preserve"> </w:t>
      </w:r>
      <w:r w:rsidR="000E6D45">
        <w:rPr>
          <w:i/>
          <w:iCs/>
          <w:lang w:eastAsia="ko-KR"/>
        </w:rPr>
        <w:t>and locations</w:t>
      </w:r>
      <w:r w:rsidRPr="00A709F1">
        <w:rPr>
          <w:i/>
          <w:iCs/>
        </w:rPr>
        <w:t>]</w:t>
      </w:r>
    </w:p>
    <w:p w14:paraId="39D4F417" w14:textId="77777777" w:rsidR="00E61AA0" w:rsidRPr="00A709F1" w:rsidRDefault="00E61AA0"/>
    <w:p w14:paraId="39A4F7C3" w14:textId="77777777" w:rsidR="00E61AA0" w:rsidRPr="00A709F1" w:rsidRDefault="00E61AA0">
      <w:bookmarkStart w:id="466" w:name="_Toc438266930"/>
      <w:bookmarkStart w:id="467" w:name="_Toc438267904"/>
      <w:bookmarkStart w:id="468" w:name="_Toc438366671"/>
    </w:p>
    <w:p w14:paraId="08C1D2C7" w14:textId="77777777" w:rsidR="00E61AA0" w:rsidRPr="00A709F1" w:rsidRDefault="00E61AA0"/>
    <w:p w14:paraId="0EBFD518" w14:textId="77777777" w:rsidR="00E61AA0" w:rsidRPr="00A709F1" w:rsidRDefault="00E61AA0"/>
    <w:p w14:paraId="705EA10E" w14:textId="23497A64" w:rsidR="00E61AA0" w:rsidRDefault="00E61AA0"/>
    <w:p w14:paraId="54E9083F" w14:textId="77777777" w:rsidR="00C571C2" w:rsidRPr="00A709F1" w:rsidRDefault="00C571C2"/>
    <w:p w14:paraId="79557DC9" w14:textId="77777777" w:rsidR="00E61AA0" w:rsidRPr="00A709F1" w:rsidRDefault="00060185">
      <w:pPr>
        <w:sectPr w:rsidR="00E61AA0" w:rsidRPr="00A709F1" w:rsidSect="009167DD">
          <w:headerReference w:type="even" r:id="rId54"/>
          <w:headerReference w:type="default" r:id="rId55"/>
          <w:headerReference w:type="first" r:id="rId56"/>
          <w:type w:val="nextColumn"/>
          <w:pgSz w:w="11907" w:h="16840" w:code="9"/>
          <w:pgMar w:top="1440" w:right="1440" w:bottom="1276" w:left="1440" w:header="720" w:footer="720" w:gutter="0"/>
          <w:pgNumType w:chapStyle="1"/>
          <w:cols w:space="720"/>
          <w:titlePg/>
        </w:sectPr>
      </w:pPr>
      <w:r w:rsidRPr="00A709F1">
        <w:br w:type="page"/>
      </w:r>
    </w:p>
    <w:permEnd w:id="1809069195"/>
    <w:p w14:paraId="5FC770D8" w14:textId="77777777" w:rsidR="00E61AA0" w:rsidRPr="00A709F1" w:rsidRDefault="00E61AA0"/>
    <w:p w14:paraId="0140ECCF" w14:textId="77777777" w:rsidR="00E61AA0" w:rsidRPr="00A709F1" w:rsidRDefault="00E61AA0">
      <w:pPr>
        <w:rPr>
          <w:lang w:eastAsia="ko-KR"/>
        </w:rPr>
      </w:pPr>
    </w:p>
    <w:p w14:paraId="32C9689D" w14:textId="77777777" w:rsidR="00E61AA0" w:rsidRPr="00A709F1" w:rsidRDefault="00E61AA0"/>
    <w:p w14:paraId="73BF1757" w14:textId="77777777" w:rsidR="00E61AA0" w:rsidRPr="00A709F1" w:rsidRDefault="00E61AA0"/>
    <w:p w14:paraId="04EF54D1" w14:textId="77777777" w:rsidR="00E61AA0" w:rsidRPr="00A709F1" w:rsidRDefault="00E61AA0"/>
    <w:p w14:paraId="6C957684" w14:textId="77777777" w:rsidR="00E61AA0" w:rsidRPr="00A709F1" w:rsidRDefault="00E61AA0"/>
    <w:p w14:paraId="3CF0A6AE" w14:textId="77777777" w:rsidR="00E61AA0" w:rsidRPr="00A709F1" w:rsidRDefault="00E61AA0"/>
    <w:p w14:paraId="77373D72" w14:textId="77777777" w:rsidR="00E61AA0" w:rsidRPr="00A709F1" w:rsidRDefault="00E61AA0"/>
    <w:p w14:paraId="1D3D2F42" w14:textId="77777777" w:rsidR="00E61AA0" w:rsidRPr="00A709F1" w:rsidRDefault="00E61AA0"/>
    <w:p w14:paraId="4F4ABFBB" w14:textId="77777777" w:rsidR="00E61AA0" w:rsidRPr="00A709F1" w:rsidRDefault="00E61AA0"/>
    <w:p w14:paraId="01AA5117" w14:textId="77777777" w:rsidR="00E61AA0" w:rsidRPr="00A709F1" w:rsidRDefault="00E61AA0"/>
    <w:p w14:paraId="7DF57EE6" w14:textId="77777777" w:rsidR="00E61AA0" w:rsidRPr="00A709F1" w:rsidRDefault="00E61AA0"/>
    <w:p w14:paraId="4E122974" w14:textId="77777777" w:rsidR="00E61AA0" w:rsidRPr="00A709F1" w:rsidRDefault="00E61AA0"/>
    <w:p w14:paraId="29CD1BBD" w14:textId="77777777" w:rsidR="00E61AA0" w:rsidRPr="00A709F1" w:rsidRDefault="00E61AA0"/>
    <w:p w14:paraId="3CADD7E9" w14:textId="77777777" w:rsidR="00E61AA0" w:rsidRPr="00A709F1" w:rsidRDefault="00E61AA0">
      <w:pPr>
        <w:pStyle w:val="1"/>
      </w:pPr>
      <w:bookmarkStart w:id="469" w:name="part3"/>
      <w:bookmarkStart w:id="470" w:name="_Toc438529605"/>
      <w:bookmarkStart w:id="471" w:name="_Toc438725761"/>
      <w:bookmarkStart w:id="472" w:name="_Toc438817756"/>
      <w:bookmarkStart w:id="473" w:name="_Toc438954450"/>
      <w:bookmarkStart w:id="474" w:name="_Toc461939623"/>
      <w:bookmarkStart w:id="475" w:name="_Toc488411759"/>
      <w:bookmarkStart w:id="476" w:name="_Toc73332854"/>
      <w:bookmarkEnd w:id="469"/>
      <w:r w:rsidRPr="00A709F1">
        <w:t>PART 3 - Contract</w:t>
      </w:r>
      <w:bookmarkEnd w:id="470"/>
      <w:bookmarkEnd w:id="471"/>
      <w:bookmarkEnd w:id="472"/>
      <w:bookmarkEnd w:id="473"/>
      <w:bookmarkEnd w:id="474"/>
      <w:bookmarkEnd w:id="475"/>
      <w:bookmarkEnd w:id="476"/>
    </w:p>
    <w:p w14:paraId="7440CC99" w14:textId="77777777" w:rsidR="00E61AA0" w:rsidRPr="00A709F1" w:rsidRDefault="00E61AA0">
      <w:pPr>
        <w:pStyle w:val="a8"/>
        <w:jc w:val="both"/>
        <w:rPr>
          <w:b w:val="0"/>
          <w:sz w:val="24"/>
        </w:rPr>
      </w:pPr>
    </w:p>
    <w:p w14:paraId="74F60A4E" w14:textId="77777777" w:rsidR="00E61AA0" w:rsidRPr="00A709F1" w:rsidRDefault="00E61AA0">
      <w:pPr>
        <w:pStyle w:val="a8"/>
        <w:rPr>
          <w:b w:val="0"/>
          <w:sz w:val="24"/>
        </w:rPr>
      </w:pPr>
    </w:p>
    <w:p w14:paraId="1DF654F0" w14:textId="77777777" w:rsidR="00E61AA0" w:rsidRPr="00A709F1" w:rsidRDefault="00E61AA0">
      <w:pPr>
        <w:pStyle w:val="a8"/>
        <w:rPr>
          <w:sz w:val="24"/>
        </w:rPr>
      </w:pPr>
    </w:p>
    <w:p w14:paraId="0E2545BF" w14:textId="77777777" w:rsidR="00E61AA0" w:rsidRPr="00A709F1" w:rsidRDefault="00E61AA0"/>
    <w:p w14:paraId="46F15999" w14:textId="77777777" w:rsidR="00E61AA0" w:rsidRPr="00A709F1" w:rsidRDefault="00E61AA0">
      <w:pPr>
        <w:pStyle w:val="a8"/>
        <w:jc w:val="left"/>
        <w:rPr>
          <w:b w:val="0"/>
          <w:sz w:val="24"/>
        </w:rPr>
        <w:sectPr w:rsidR="00E61AA0" w:rsidRPr="00A709F1" w:rsidSect="004C40CA">
          <w:headerReference w:type="first" r:id="rId57"/>
          <w:pgSz w:w="11907" w:h="16840" w:code="9"/>
          <w:pgMar w:top="1440" w:right="1440" w:bottom="1276" w:left="1440" w:header="720" w:footer="720" w:gutter="0"/>
          <w:pgNumType w:chapStyle="1"/>
          <w:cols w:space="720"/>
          <w:titlePg/>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E61AA0" w:rsidRPr="00A709F1" w14:paraId="0F4A7360" w14:textId="77777777">
        <w:trPr>
          <w:trHeight w:val="600"/>
        </w:trPr>
        <w:tc>
          <w:tcPr>
            <w:tcW w:w="8640" w:type="dxa"/>
            <w:tcBorders>
              <w:top w:val="nil"/>
              <w:left w:val="nil"/>
              <w:bottom w:val="nil"/>
              <w:right w:val="nil"/>
            </w:tcBorders>
            <w:vAlign w:val="center"/>
          </w:tcPr>
          <w:p w14:paraId="340718AD" w14:textId="77777777" w:rsidR="00E61AA0" w:rsidRPr="00A709F1" w:rsidRDefault="00E61AA0">
            <w:pPr>
              <w:pStyle w:val="a8"/>
            </w:pPr>
            <w:bookmarkStart w:id="477" w:name="p108"/>
            <w:bookmarkStart w:id="478" w:name="_Toc471555340"/>
            <w:bookmarkStart w:id="479" w:name="_Toc471555883"/>
            <w:bookmarkStart w:id="480" w:name="_Toc488411760"/>
            <w:bookmarkStart w:id="481" w:name="_Toc73332855"/>
            <w:bookmarkEnd w:id="477"/>
            <w:r w:rsidRPr="00A709F1">
              <w:lastRenderedPageBreak/>
              <w:t>Section VII.  General Conditions of Contract</w:t>
            </w:r>
            <w:bookmarkEnd w:id="478"/>
            <w:bookmarkEnd w:id="479"/>
            <w:bookmarkEnd w:id="480"/>
            <w:bookmarkEnd w:id="481"/>
          </w:p>
        </w:tc>
      </w:tr>
    </w:tbl>
    <w:p w14:paraId="3638EB23" w14:textId="77777777" w:rsidR="00E61AA0" w:rsidRPr="00A709F1" w:rsidRDefault="00E61AA0"/>
    <w:p w14:paraId="40A17F92" w14:textId="77777777" w:rsidR="00E61AA0" w:rsidRPr="00A709F1" w:rsidRDefault="00E61AA0">
      <w:pPr>
        <w:spacing w:after="200"/>
        <w:jc w:val="center"/>
        <w:rPr>
          <w:b/>
          <w:sz w:val="32"/>
        </w:rPr>
      </w:pPr>
      <w:r w:rsidRPr="00A709F1">
        <w:rPr>
          <w:b/>
          <w:sz w:val="32"/>
        </w:rPr>
        <w:t>Table of Clauses</w:t>
      </w:r>
    </w:p>
    <w:p w14:paraId="0EA7E66C" w14:textId="12ACEC42" w:rsidR="00726215" w:rsidRPr="00A709F1" w:rsidRDefault="001F10A1">
      <w:pPr>
        <w:pStyle w:val="10"/>
        <w:rPr>
          <w:rStyle w:val="a4"/>
          <w:rFonts w:ascii="맑은 고딕" w:eastAsia="맑은 고딕" w:hAnsi="맑은 고딕"/>
          <w:b w:val="0"/>
          <w:color w:val="auto"/>
          <w:kern w:val="2"/>
          <w:sz w:val="20"/>
          <w:szCs w:val="22"/>
          <w:u w:val="none"/>
          <w:lang w:eastAsia="ko-KR"/>
        </w:rPr>
      </w:pPr>
      <w:r w:rsidRPr="00A709F1">
        <w:rPr>
          <w:b w:val="0"/>
        </w:rPr>
        <w:fldChar w:fldCharType="begin"/>
      </w:r>
      <w:r w:rsidR="00E61AA0" w:rsidRPr="00A709F1">
        <w:rPr>
          <w:b w:val="0"/>
        </w:rPr>
        <w:instrText xml:space="preserve"> TOC \t "sec7-clauses,1" </w:instrText>
      </w:r>
      <w:r w:rsidRPr="00A709F1">
        <w:rPr>
          <w:b w:val="0"/>
        </w:rPr>
        <w:fldChar w:fldCharType="separate"/>
      </w:r>
      <w:r w:rsidR="008E46FE" w:rsidRPr="00A709F1">
        <w:fldChar w:fldCharType="begin"/>
      </w:r>
      <w:r w:rsidR="00E83459" w:rsidRPr="00A709F1">
        <w:instrText>HYPERLINK  \l "GCC1"</w:instrText>
      </w:r>
      <w:r w:rsidR="008E46FE" w:rsidRPr="00A709F1">
        <w:fldChar w:fldCharType="separate"/>
      </w:r>
      <w:r w:rsidR="00726215" w:rsidRPr="00A709F1">
        <w:rPr>
          <w:rStyle w:val="a4"/>
          <w:color w:val="auto"/>
          <w:u w:val="none"/>
        </w:rPr>
        <w:t>1.</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Definitions</w:t>
      </w:r>
      <w:r w:rsidR="00726215" w:rsidRPr="00A709F1">
        <w:rPr>
          <w:rStyle w:val="a4"/>
          <w:color w:val="auto"/>
          <w:u w:val="none"/>
        </w:rPr>
        <w:tab/>
      </w:r>
      <w:r w:rsidR="003F1976" w:rsidRPr="00A709F1">
        <w:rPr>
          <w:rStyle w:val="a4"/>
          <w:color w:val="auto"/>
          <w:u w:val="none"/>
        </w:rPr>
        <w:t>1</w:t>
      </w:r>
      <w:r w:rsidR="004632B2" w:rsidRPr="00A709F1">
        <w:rPr>
          <w:rStyle w:val="a4"/>
          <w:color w:val="auto"/>
          <w:u w:val="none"/>
        </w:rPr>
        <w:t>1</w:t>
      </w:r>
      <w:r w:rsidR="00B35A67">
        <w:rPr>
          <w:rStyle w:val="a4"/>
          <w:color w:val="auto"/>
          <w:u w:val="none"/>
        </w:rPr>
        <w:t>6</w:t>
      </w:r>
    </w:p>
    <w:p w14:paraId="5A3F83AA" w14:textId="29EE0DEC"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"GCC2"</w:instrText>
      </w:r>
      <w:r w:rsidRPr="00A709F1">
        <w:fldChar w:fldCharType="separate"/>
      </w:r>
      <w:r w:rsidR="00726215" w:rsidRPr="00A709F1">
        <w:rPr>
          <w:rStyle w:val="a4"/>
          <w:color w:val="auto"/>
          <w:u w:val="none"/>
        </w:rPr>
        <w:t>2.</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Contract Documents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_Toc311103746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117</w:t>
      </w:r>
      <w:r w:rsidR="001F10A1" w:rsidRPr="00A709F1">
        <w:rPr>
          <w:rStyle w:val="a4"/>
          <w:color w:val="auto"/>
          <w:u w:val="none"/>
        </w:rPr>
        <w:fldChar w:fldCharType="end"/>
      </w:r>
    </w:p>
    <w:p w14:paraId="51AB0712" w14:textId="2C98E27D"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"GCC3"</w:instrText>
      </w:r>
      <w:r w:rsidRPr="00A709F1">
        <w:fldChar w:fldCharType="separate"/>
      </w:r>
      <w:r w:rsidR="00726215" w:rsidRPr="00A709F1">
        <w:rPr>
          <w:rStyle w:val="a4"/>
          <w:color w:val="auto"/>
          <w:u w:val="none"/>
        </w:rPr>
        <w:t>3.</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Fraud and Corruption</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_Toc311103747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117</w:t>
      </w:r>
      <w:r w:rsidR="001F10A1" w:rsidRPr="00A709F1">
        <w:rPr>
          <w:rStyle w:val="a4"/>
          <w:color w:val="auto"/>
          <w:u w:val="none"/>
        </w:rPr>
        <w:fldChar w:fldCharType="end"/>
      </w:r>
    </w:p>
    <w:p w14:paraId="293B101D" w14:textId="0035A164"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"GCC4"</w:instrText>
      </w:r>
      <w:r w:rsidRPr="00A709F1">
        <w:fldChar w:fldCharType="separate"/>
      </w:r>
      <w:r w:rsidR="00726215" w:rsidRPr="00A709F1">
        <w:rPr>
          <w:rStyle w:val="a4"/>
          <w:color w:val="auto"/>
          <w:u w:val="none"/>
        </w:rPr>
        <w:t>4.</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Interpretation</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_Toc311103748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118</w:t>
      </w:r>
      <w:r w:rsidR="001F10A1" w:rsidRPr="00A709F1">
        <w:rPr>
          <w:rStyle w:val="a4"/>
          <w:color w:val="auto"/>
          <w:u w:val="none"/>
        </w:rPr>
        <w:fldChar w:fldCharType="end"/>
      </w:r>
    </w:p>
    <w:p w14:paraId="59E5E274" w14:textId="247D33D9"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"GCC7"</w:instrText>
      </w:r>
      <w:r w:rsidRPr="00A709F1">
        <w:fldChar w:fldCharType="separate"/>
      </w:r>
      <w:r w:rsidR="00726215" w:rsidRPr="00A709F1">
        <w:rPr>
          <w:rStyle w:val="a4"/>
          <w:color w:val="auto"/>
          <w:u w:val="none"/>
        </w:rPr>
        <w:t>5.</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Language</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_Toc311103749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119</w:t>
      </w:r>
      <w:r w:rsidR="001F10A1" w:rsidRPr="00A709F1">
        <w:rPr>
          <w:rStyle w:val="a4"/>
          <w:color w:val="auto"/>
          <w:u w:val="none"/>
        </w:rPr>
        <w:fldChar w:fldCharType="end"/>
      </w:r>
    </w:p>
    <w:p w14:paraId="632D65A3" w14:textId="723AE05A"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6.</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Joint Venture, Consortium or Association</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_Toc311103750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119</w:t>
      </w:r>
      <w:r w:rsidR="001F10A1" w:rsidRPr="00A709F1">
        <w:rPr>
          <w:rStyle w:val="a4"/>
          <w:color w:val="auto"/>
          <w:u w:val="none"/>
        </w:rPr>
        <w:fldChar w:fldCharType="end"/>
      </w:r>
    </w:p>
    <w:p w14:paraId="5FA114D3" w14:textId="57BDC0B9"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7.</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Eligibility</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_Toc311103751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119</w:t>
      </w:r>
      <w:r w:rsidR="001F10A1" w:rsidRPr="00A709F1">
        <w:rPr>
          <w:rStyle w:val="a4"/>
          <w:color w:val="auto"/>
          <w:u w:val="none"/>
        </w:rPr>
        <w:fldChar w:fldCharType="end"/>
      </w:r>
    </w:p>
    <w:p w14:paraId="41A8D119" w14:textId="259765EE"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"GCC10"</w:instrText>
      </w:r>
      <w:r w:rsidRPr="00A709F1">
        <w:fldChar w:fldCharType="separate"/>
      </w:r>
      <w:r w:rsidR="00726215" w:rsidRPr="00A709F1">
        <w:rPr>
          <w:rStyle w:val="a4"/>
          <w:color w:val="auto"/>
          <w:u w:val="none"/>
        </w:rPr>
        <w:t>8.</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Notices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_Toc311103752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120</w:t>
      </w:r>
      <w:r w:rsidR="001F10A1" w:rsidRPr="00A709F1">
        <w:rPr>
          <w:rStyle w:val="a4"/>
          <w:color w:val="auto"/>
          <w:u w:val="none"/>
        </w:rPr>
        <w:fldChar w:fldCharType="end"/>
      </w:r>
    </w:p>
    <w:p w14:paraId="046A7BE2" w14:textId="3C2E2471"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9.</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Governing Law</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_Toc311103753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120</w:t>
      </w:r>
      <w:r w:rsidR="001F10A1" w:rsidRPr="00A709F1">
        <w:rPr>
          <w:rStyle w:val="a4"/>
          <w:color w:val="auto"/>
          <w:u w:val="none"/>
        </w:rPr>
        <w:fldChar w:fldCharType="end"/>
      </w:r>
    </w:p>
    <w:p w14:paraId="041F51BD" w14:textId="5138D9BE"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10.</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Settlement of Disputes</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_Toc311103754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120</w:t>
      </w:r>
      <w:r w:rsidR="001F10A1" w:rsidRPr="00A709F1">
        <w:rPr>
          <w:rStyle w:val="a4"/>
          <w:color w:val="auto"/>
          <w:u w:val="none"/>
        </w:rPr>
        <w:fldChar w:fldCharType="end"/>
      </w:r>
    </w:p>
    <w:p w14:paraId="408F81D2" w14:textId="47D14484"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"GCC17"</w:instrText>
      </w:r>
      <w:r w:rsidRPr="00A709F1">
        <w:fldChar w:fldCharType="separate"/>
      </w:r>
      <w:r w:rsidR="00726215" w:rsidRPr="00A709F1">
        <w:rPr>
          <w:rStyle w:val="a4"/>
          <w:color w:val="auto"/>
          <w:u w:val="none"/>
        </w:rPr>
        <w:t>11.</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lang w:val="en-GB"/>
        </w:rPr>
        <w:t xml:space="preserve">Inspections and Audit by </w:t>
      </w:r>
      <w:r w:rsidR="00726215" w:rsidRPr="00A709F1">
        <w:rPr>
          <w:rStyle w:val="a4"/>
          <w:color w:val="auto"/>
          <w:u w:val="none"/>
          <w:lang w:val="en-GB" w:eastAsia="ko-KR"/>
        </w:rPr>
        <w:t>the Bank</w:t>
      </w:r>
      <w:r w:rsidR="00726215" w:rsidRPr="00A709F1">
        <w:rPr>
          <w:rStyle w:val="a4"/>
          <w:color w:val="auto"/>
          <w:u w:val="none"/>
        </w:rPr>
        <w:tab/>
      </w:r>
      <w:r w:rsidR="003F1976" w:rsidRPr="00A709F1">
        <w:rPr>
          <w:rStyle w:val="a4"/>
          <w:color w:val="auto"/>
          <w:u w:val="none"/>
        </w:rPr>
        <w:t>1</w:t>
      </w:r>
      <w:r w:rsidR="00A1065F">
        <w:rPr>
          <w:rStyle w:val="a4"/>
          <w:color w:val="auto"/>
          <w:u w:val="none"/>
        </w:rPr>
        <w:t>2</w:t>
      </w:r>
      <w:r w:rsidR="00350D79">
        <w:rPr>
          <w:rStyle w:val="a4"/>
          <w:color w:val="auto"/>
          <w:u w:val="none"/>
        </w:rPr>
        <w:t>1</w:t>
      </w:r>
    </w:p>
    <w:p w14:paraId="5C743E0A" w14:textId="0D062DEF"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12.</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Scope of Supply</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121</w:t>
      </w:r>
      <w:r w:rsidR="001F10A1" w:rsidRPr="00A709F1">
        <w:rPr>
          <w:rStyle w:val="a4"/>
          <w:color w:val="auto"/>
          <w:u w:val="none"/>
        </w:rPr>
        <w:fldChar w:fldCharType="end"/>
      </w:r>
    </w:p>
    <w:p w14:paraId="727CDCEC" w14:textId="411CF07B"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13.</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Delivery and Documents</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_Toc311103757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121</w:t>
      </w:r>
      <w:r w:rsidR="001F10A1" w:rsidRPr="00A709F1">
        <w:rPr>
          <w:rStyle w:val="a4"/>
          <w:color w:val="auto"/>
          <w:u w:val="none"/>
        </w:rPr>
        <w:fldChar w:fldCharType="end"/>
      </w:r>
    </w:p>
    <w:p w14:paraId="3B343B07" w14:textId="0E42838A"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14.</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Supplier’s Responsibilities</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_Toc311103758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121</w:t>
      </w:r>
      <w:r w:rsidR="001F10A1" w:rsidRPr="00A709F1">
        <w:rPr>
          <w:rStyle w:val="a4"/>
          <w:color w:val="auto"/>
          <w:u w:val="none"/>
        </w:rPr>
        <w:fldChar w:fldCharType="end"/>
      </w:r>
    </w:p>
    <w:p w14:paraId="5DC94798" w14:textId="28BD0B58"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15.</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lang w:eastAsia="ko-KR"/>
        </w:rPr>
        <w:t>Purchaser’s Responsibilities</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_Toc311103759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121</w:t>
      </w:r>
      <w:r w:rsidR="001F10A1" w:rsidRPr="00A709F1">
        <w:rPr>
          <w:rStyle w:val="a4"/>
          <w:color w:val="auto"/>
          <w:u w:val="none"/>
        </w:rPr>
        <w:fldChar w:fldCharType="end"/>
      </w:r>
    </w:p>
    <w:p w14:paraId="0DCC7A13" w14:textId="3A5A573F"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16.</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Contract Price</w:t>
      </w:r>
      <w:r w:rsidRPr="00A709F1">
        <w:rPr>
          <w:rStyle w:val="a4"/>
          <w:color w:val="auto"/>
          <w:u w:val="none"/>
        </w:rPr>
        <w:tab/>
      </w:r>
      <w:r w:rsidR="00BD4AF3">
        <w:rPr>
          <w:rStyle w:val="a4"/>
          <w:color w:val="auto"/>
          <w:u w:val="none"/>
        </w:rPr>
        <w:t>1</w:t>
      </w:r>
      <w:r w:rsidR="00A1065F">
        <w:rPr>
          <w:rStyle w:val="a4"/>
          <w:color w:val="auto"/>
          <w:u w:val="none"/>
        </w:rPr>
        <w:t>2</w:t>
      </w:r>
      <w:r w:rsidR="00350D79">
        <w:rPr>
          <w:rStyle w:val="a4"/>
          <w:color w:val="auto"/>
          <w:u w:val="none"/>
        </w:rPr>
        <w:t>1</w:t>
      </w:r>
    </w:p>
    <w:p w14:paraId="7873D4EF" w14:textId="7768EA02"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17.</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Terms of Payment</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_Toc311103761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121</w:t>
      </w:r>
      <w:r w:rsidR="001F10A1" w:rsidRPr="00A709F1">
        <w:rPr>
          <w:rStyle w:val="a4"/>
          <w:color w:val="auto"/>
          <w:u w:val="none"/>
        </w:rPr>
        <w:fldChar w:fldCharType="end"/>
      </w:r>
    </w:p>
    <w:p w14:paraId="0EBCD135" w14:textId="0EE65407"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"GCC21"</w:instrText>
      </w:r>
      <w:r w:rsidRPr="00A709F1">
        <w:fldChar w:fldCharType="separate"/>
      </w:r>
      <w:r w:rsidR="00726215" w:rsidRPr="00A709F1">
        <w:rPr>
          <w:rStyle w:val="a4"/>
          <w:color w:val="auto"/>
          <w:u w:val="none"/>
        </w:rPr>
        <w:t>18.</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Taxes and Duties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_Toc311103762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122</w:t>
      </w:r>
      <w:r w:rsidR="001F10A1" w:rsidRPr="00A709F1">
        <w:rPr>
          <w:rStyle w:val="a4"/>
          <w:color w:val="auto"/>
          <w:u w:val="none"/>
        </w:rPr>
        <w:fldChar w:fldCharType="end"/>
      </w:r>
    </w:p>
    <w:p w14:paraId="7CB2A5CF" w14:textId="3532496A"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19.</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Performance Security</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_Toc311103763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122</w:t>
      </w:r>
      <w:r w:rsidR="001F10A1" w:rsidRPr="00A709F1">
        <w:rPr>
          <w:rStyle w:val="a4"/>
          <w:color w:val="auto"/>
          <w:u w:val="none"/>
        </w:rPr>
        <w:fldChar w:fldCharType="end"/>
      </w:r>
    </w:p>
    <w:p w14:paraId="6C8FE1F2" w14:textId="65373C2D"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20.</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Copyright</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_Toc311103764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122</w:t>
      </w:r>
      <w:r w:rsidR="001F10A1" w:rsidRPr="00A709F1">
        <w:rPr>
          <w:rStyle w:val="a4"/>
          <w:color w:val="auto"/>
          <w:u w:val="none"/>
        </w:rPr>
        <w:fldChar w:fldCharType="end"/>
      </w:r>
    </w:p>
    <w:p w14:paraId="66DBE28B" w14:textId="130C6DEE" w:rsidR="00726215" w:rsidRPr="00A709F1" w:rsidRDefault="00726215">
      <w:pPr>
        <w:pStyle w:val="10"/>
        <w:rPr>
          <w:rFonts w:ascii="맑은 고딕" w:eastAsia="맑은 고딕" w:hAnsi="맑은 고딕"/>
          <w:b w:val="0"/>
          <w:kern w:val="2"/>
          <w:sz w:val="20"/>
          <w:szCs w:val="22"/>
          <w:lang w:eastAsia="ko-KR"/>
        </w:rPr>
      </w:pPr>
      <w:r w:rsidRPr="00A709F1">
        <w:rPr>
          <w:rStyle w:val="a4"/>
          <w:color w:val="auto"/>
          <w:u w:val="none"/>
        </w:rPr>
        <w:t>21.</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Confidential Information</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_Toc311103765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122</w:t>
      </w:r>
      <w:r w:rsidR="001F10A1" w:rsidRPr="00A709F1">
        <w:rPr>
          <w:rStyle w:val="a4"/>
          <w:color w:val="auto"/>
          <w:u w:val="none"/>
        </w:rPr>
        <w:fldChar w:fldCharType="end"/>
      </w:r>
      <w:r w:rsidR="008E46FE" w:rsidRPr="00A709F1">
        <w:fldChar w:fldCharType="end"/>
      </w:r>
    </w:p>
    <w:p w14:paraId="1C8EE26A" w14:textId="5EE2064C"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begin"/>
      </w:r>
      <w:r w:rsidR="00E83459" w:rsidRPr="00A709F1">
        <w:instrText>HYPERLINK  \l "GCC22"</w:instrText>
      </w:r>
      <w:r w:rsidRPr="00A709F1">
        <w:fldChar w:fldCharType="separate"/>
      </w:r>
      <w:r w:rsidR="00726215" w:rsidRPr="00A709F1">
        <w:rPr>
          <w:rStyle w:val="a4"/>
          <w:color w:val="auto"/>
          <w:u w:val="none"/>
        </w:rPr>
        <w:t>22.</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Subcontracting</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_Toc311103766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123</w:t>
      </w:r>
      <w:r w:rsidR="001F10A1" w:rsidRPr="00A709F1">
        <w:rPr>
          <w:rStyle w:val="a4"/>
          <w:color w:val="auto"/>
          <w:u w:val="none"/>
        </w:rPr>
        <w:fldChar w:fldCharType="end"/>
      </w:r>
    </w:p>
    <w:p w14:paraId="3090AFE9" w14:textId="20186C5A"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"GCC26"</w:instrText>
      </w:r>
      <w:r w:rsidRPr="00A709F1">
        <w:fldChar w:fldCharType="separate"/>
      </w:r>
      <w:r w:rsidR="00726215" w:rsidRPr="00A709F1">
        <w:rPr>
          <w:rStyle w:val="a4"/>
          <w:color w:val="auto"/>
          <w:u w:val="none"/>
        </w:rPr>
        <w:t>23.</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Specifications and Standards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_Toc311103767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124</w:t>
      </w:r>
      <w:r w:rsidR="001F10A1" w:rsidRPr="00A709F1">
        <w:rPr>
          <w:rStyle w:val="a4"/>
          <w:color w:val="auto"/>
          <w:u w:val="none"/>
        </w:rPr>
        <w:fldChar w:fldCharType="end"/>
      </w:r>
    </w:p>
    <w:p w14:paraId="39B94859" w14:textId="64016AE5"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24.</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Packing and Documents</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_Toc311103768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124</w:t>
      </w:r>
      <w:r w:rsidR="001F10A1" w:rsidRPr="00A709F1">
        <w:rPr>
          <w:rStyle w:val="a4"/>
          <w:color w:val="auto"/>
          <w:u w:val="none"/>
        </w:rPr>
        <w:fldChar w:fldCharType="end"/>
      </w:r>
    </w:p>
    <w:p w14:paraId="14195BD8" w14:textId="256EC7DB"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lastRenderedPageBreak/>
        <w:t>25.</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Insurance</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_Toc311103769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124</w:t>
      </w:r>
      <w:r w:rsidR="001F10A1" w:rsidRPr="00A709F1">
        <w:rPr>
          <w:rStyle w:val="a4"/>
          <w:color w:val="auto"/>
          <w:u w:val="none"/>
        </w:rPr>
        <w:fldChar w:fldCharType="end"/>
      </w:r>
    </w:p>
    <w:p w14:paraId="2BE53B52" w14:textId="25F5EF48"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26.</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Transportation</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_Toc311103770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124</w:t>
      </w:r>
      <w:r w:rsidR="001F10A1" w:rsidRPr="00A709F1">
        <w:rPr>
          <w:rStyle w:val="a4"/>
          <w:color w:val="auto"/>
          <w:u w:val="none"/>
        </w:rPr>
        <w:fldChar w:fldCharType="end"/>
      </w:r>
    </w:p>
    <w:p w14:paraId="14218811" w14:textId="66E96503"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"GCC27"</w:instrText>
      </w:r>
      <w:r w:rsidRPr="00A709F1">
        <w:fldChar w:fldCharType="separate"/>
      </w:r>
      <w:r w:rsidR="00726215" w:rsidRPr="00A709F1">
        <w:rPr>
          <w:rStyle w:val="a4"/>
          <w:color w:val="auto"/>
          <w:u w:val="none"/>
        </w:rPr>
        <w:t>27.</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Inspections and Tests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_Toc311103771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125</w:t>
      </w:r>
      <w:r w:rsidR="001F10A1" w:rsidRPr="00A709F1">
        <w:rPr>
          <w:rStyle w:val="a4"/>
          <w:color w:val="auto"/>
          <w:u w:val="none"/>
        </w:rPr>
        <w:fldChar w:fldCharType="end"/>
      </w:r>
    </w:p>
    <w:p w14:paraId="656DAE65" w14:textId="34D87842"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"GCC29"</w:instrText>
      </w:r>
      <w:r w:rsidRPr="00A709F1">
        <w:fldChar w:fldCharType="separate"/>
      </w:r>
      <w:r w:rsidR="00726215" w:rsidRPr="00A709F1">
        <w:rPr>
          <w:rStyle w:val="a4"/>
          <w:color w:val="auto"/>
          <w:u w:val="none"/>
        </w:rPr>
        <w:t>28.</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Liquidated Damages</w:t>
      </w:r>
      <w:r w:rsidR="00726215" w:rsidRPr="00A709F1">
        <w:rPr>
          <w:rStyle w:val="a4"/>
          <w:color w:val="auto"/>
          <w:u w:val="none"/>
        </w:rPr>
        <w:tab/>
      </w:r>
      <w:r w:rsidR="00B66624" w:rsidRPr="00A709F1">
        <w:rPr>
          <w:rStyle w:val="a4"/>
          <w:color w:val="auto"/>
          <w:u w:val="none"/>
        </w:rPr>
        <w:t>1</w:t>
      </w:r>
      <w:r w:rsidR="004632B2" w:rsidRPr="00A709F1">
        <w:rPr>
          <w:rStyle w:val="a4"/>
          <w:color w:val="auto"/>
          <w:u w:val="none"/>
        </w:rPr>
        <w:t>2</w:t>
      </w:r>
      <w:r w:rsidR="00350D79">
        <w:rPr>
          <w:rStyle w:val="a4"/>
          <w:color w:val="auto"/>
          <w:u w:val="none"/>
        </w:rPr>
        <w:t>6</w:t>
      </w:r>
    </w:p>
    <w:p w14:paraId="3BC837B3" w14:textId="4775E886"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29.</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Warranty</w:t>
      </w:r>
      <w:r w:rsidRPr="00A709F1">
        <w:rPr>
          <w:rStyle w:val="a4"/>
          <w:color w:val="auto"/>
          <w:u w:val="none"/>
        </w:rPr>
        <w:tab/>
      </w:r>
      <w:r w:rsidR="00B66624" w:rsidRPr="00A709F1">
        <w:rPr>
          <w:rStyle w:val="a4"/>
          <w:color w:val="auto"/>
          <w:u w:val="none"/>
        </w:rPr>
        <w:t>1</w:t>
      </w:r>
      <w:r w:rsidR="004632B2" w:rsidRPr="00A709F1">
        <w:rPr>
          <w:rStyle w:val="a4"/>
          <w:color w:val="auto"/>
          <w:u w:val="none"/>
        </w:rPr>
        <w:t>2</w:t>
      </w:r>
      <w:r w:rsidR="00350D79">
        <w:rPr>
          <w:rStyle w:val="a4"/>
          <w:color w:val="auto"/>
          <w:u w:val="none"/>
        </w:rPr>
        <w:t>6</w:t>
      </w:r>
    </w:p>
    <w:p w14:paraId="0B0DB428" w14:textId="22D50559"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"GCC30"</w:instrText>
      </w:r>
      <w:r w:rsidRPr="00A709F1">
        <w:fldChar w:fldCharType="separate"/>
      </w:r>
      <w:r w:rsidR="00726215" w:rsidRPr="00A709F1">
        <w:rPr>
          <w:rStyle w:val="a4"/>
          <w:color w:val="auto"/>
          <w:u w:val="none"/>
        </w:rPr>
        <w:t>30.</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Patent Indemnity</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_Toc311103774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127</w:t>
      </w:r>
      <w:r w:rsidR="001F10A1" w:rsidRPr="00A709F1">
        <w:rPr>
          <w:rStyle w:val="a4"/>
          <w:color w:val="auto"/>
          <w:u w:val="none"/>
        </w:rPr>
        <w:fldChar w:fldCharType="end"/>
      </w:r>
    </w:p>
    <w:p w14:paraId="27C52C1D" w14:textId="613AF854"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"GCC33"</w:instrText>
      </w:r>
      <w:r w:rsidRPr="00A709F1">
        <w:fldChar w:fldCharType="separate"/>
      </w:r>
      <w:r w:rsidR="00726215" w:rsidRPr="00A709F1">
        <w:rPr>
          <w:rStyle w:val="a4"/>
          <w:color w:val="auto"/>
          <w:u w:val="none"/>
        </w:rPr>
        <w:t>31.</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Limitation of Liability</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_Toc311103775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128</w:t>
      </w:r>
      <w:r w:rsidR="001F10A1" w:rsidRPr="00A709F1">
        <w:rPr>
          <w:rStyle w:val="a4"/>
          <w:color w:val="auto"/>
          <w:u w:val="none"/>
        </w:rPr>
        <w:fldChar w:fldCharType="end"/>
      </w:r>
    </w:p>
    <w:p w14:paraId="523A163F" w14:textId="2E5595EB"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32.</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Change in Laws and Regulations</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_Toc311103776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128</w:t>
      </w:r>
      <w:r w:rsidR="001F10A1" w:rsidRPr="00A709F1">
        <w:rPr>
          <w:rStyle w:val="a4"/>
          <w:color w:val="auto"/>
          <w:u w:val="none"/>
        </w:rPr>
        <w:fldChar w:fldCharType="end"/>
      </w:r>
    </w:p>
    <w:p w14:paraId="19745431" w14:textId="24652553"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33.</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Force Majeure</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_Toc311103777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128</w:t>
      </w:r>
      <w:r w:rsidR="001F10A1" w:rsidRPr="00A709F1">
        <w:rPr>
          <w:rStyle w:val="a4"/>
          <w:color w:val="auto"/>
          <w:u w:val="none"/>
        </w:rPr>
        <w:fldChar w:fldCharType="end"/>
      </w:r>
    </w:p>
    <w:p w14:paraId="1ECEA575" w14:textId="5755A988"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"GCC35"</w:instrText>
      </w:r>
      <w:r w:rsidRPr="00A709F1">
        <w:fldChar w:fldCharType="separate"/>
      </w:r>
      <w:r w:rsidR="00726215" w:rsidRPr="00A709F1">
        <w:rPr>
          <w:rStyle w:val="a4"/>
          <w:color w:val="auto"/>
          <w:u w:val="none"/>
        </w:rPr>
        <w:t>34.</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Change Orders and Contract Amendments</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_Toc311103778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129</w:t>
      </w:r>
      <w:r w:rsidR="001F10A1" w:rsidRPr="00A709F1">
        <w:rPr>
          <w:rStyle w:val="a4"/>
          <w:color w:val="auto"/>
          <w:u w:val="none"/>
        </w:rPr>
        <w:fldChar w:fldCharType="end"/>
      </w:r>
    </w:p>
    <w:p w14:paraId="78AE422E" w14:textId="0C55B215" w:rsidR="00726215" w:rsidRPr="00A709F1" w:rsidRDefault="00726215">
      <w:pPr>
        <w:pStyle w:val="10"/>
        <w:rPr>
          <w:rStyle w:val="a4"/>
          <w:rFonts w:ascii="맑은 고딕" w:eastAsia="맑은 고딕" w:hAnsi="맑은 고딕"/>
          <w:b w:val="0"/>
          <w:color w:val="auto"/>
          <w:kern w:val="2"/>
          <w:sz w:val="20"/>
          <w:szCs w:val="22"/>
          <w:u w:val="none"/>
          <w:lang w:eastAsia="ko-KR"/>
        </w:rPr>
      </w:pPr>
      <w:r w:rsidRPr="00A709F1">
        <w:rPr>
          <w:rStyle w:val="a4"/>
          <w:color w:val="auto"/>
          <w:u w:val="none"/>
        </w:rPr>
        <w:t>35.</w:t>
      </w:r>
      <w:r w:rsidRPr="00A709F1">
        <w:rPr>
          <w:rStyle w:val="a4"/>
          <w:rFonts w:ascii="맑은 고딕" w:eastAsia="맑은 고딕" w:hAnsi="맑은 고딕"/>
          <w:b w:val="0"/>
          <w:color w:val="auto"/>
          <w:kern w:val="2"/>
          <w:sz w:val="20"/>
          <w:szCs w:val="22"/>
          <w:u w:val="none"/>
          <w:lang w:eastAsia="ko-KR"/>
        </w:rPr>
        <w:tab/>
      </w:r>
      <w:r w:rsidRPr="00A709F1">
        <w:rPr>
          <w:rStyle w:val="a4"/>
          <w:color w:val="auto"/>
          <w:u w:val="none"/>
        </w:rPr>
        <w:t>Extensions of Time</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_Toc311103779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129</w:t>
      </w:r>
      <w:r w:rsidR="001F10A1" w:rsidRPr="00A709F1">
        <w:rPr>
          <w:rStyle w:val="a4"/>
          <w:color w:val="auto"/>
          <w:u w:val="none"/>
        </w:rPr>
        <w:fldChar w:fldCharType="end"/>
      </w:r>
    </w:p>
    <w:p w14:paraId="502DE641" w14:textId="4E9D83C7"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"GCC36"</w:instrText>
      </w:r>
      <w:r w:rsidRPr="00A709F1">
        <w:fldChar w:fldCharType="separate"/>
      </w:r>
      <w:r w:rsidR="00726215" w:rsidRPr="00A709F1">
        <w:rPr>
          <w:rStyle w:val="a4"/>
          <w:color w:val="auto"/>
          <w:u w:val="none"/>
        </w:rPr>
        <w:t>36.</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Termination</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_Toc311103780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130</w:t>
      </w:r>
      <w:r w:rsidR="001F10A1" w:rsidRPr="00A709F1">
        <w:rPr>
          <w:rStyle w:val="a4"/>
          <w:color w:val="auto"/>
          <w:u w:val="none"/>
        </w:rPr>
        <w:fldChar w:fldCharType="end"/>
      </w:r>
    </w:p>
    <w:p w14:paraId="0BE73C16" w14:textId="0BD55352" w:rsidR="00726215"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fldChar w:fldCharType="begin"/>
      </w:r>
      <w:r w:rsidR="00E83459" w:rsidRPr="00A709F1">
        <w:instrText>HYPERLINK  \l "GCC38"</w:instrText>
      </w:r>
      <w:r w:rsidRPr="00A709F1">
        <w:fldChar w:fldCharType="separate"/>
      </w:r>
      <w:r w:rsidR="00726215" w:rsidRPr="00A709F1">
        <w:rPr>
          <w:rStyle w:val="a4"/>
          <w:color w:val="auto"/>
          <w:u w:val="none"/>
        </w:rPr>
        <w:t>37.</w:t>
      </w:r>
      <w:r w:rsidR="00726215" w:rsidRPr="00A709F1">
        <w:rPr>
          <w:rStyle w:val="a4"/>
          <w:rFonts w:ascii="맑은 고딕" w:eastAsia="맑은 고딕" w:hAnsi="맑은 고딕"/>
          <w:b w:val="0"/>
          <w:color w:val="auto"/>
          <w:kern w:val="2"/>
          <w:sz w:val="20"/>
          <w:szCs w:val="22"/>
          <w:u w:val="none"/>
          <w:lang w:eastAsia="ko-KR"/>
        </w:rPr>
        <w:tab/>
      </w:r>
      <w:r w:rsidR="00726215" w:rsidRPr="00A709F1">
        <w:rPr>
          <w:rStyle w:val="a4"/>
          <w:color w:val="auto"/>
          <w:u w:val="none"/>
        </w:rPr>
        <w:t>Assignment</w:t>
      </w:r>
      <w:r w:rsidR="00726215" w:rsidRPr="00A709F1">
        <w:rPr>
          <w:rStyle w:val="a4"/>
          <w:color w:val="auto"/>
          <w:u w:val="none"/>
        </w:rPr>
        <w:tab/>
      </w:r>
      <w:r w:rsidR="001F10A1" w:rsidRPr="00A709F1">
        <w:rPr>
          <w:rStyle w:val="a4"/>
          <w:color w:val="auto"/>
          <w:u w:val="none"/>
        </w:rPr>
        <w:fldChar w:fldCharType="begin"/>
      </w:r>
      <w:r w:rsidR="00726215" w:rsidRPr="00A709F1">
        <w:rPr>
          <w:rStyle w:val="a4"/>
          <w:color w:val="auto"/>
          <w:u w:val="none"/>
        </w:rPr>
        <w:instrText xml:space="preserve"> PAGEREF _Toc311103781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131</w:t>
      </w:r>
      <w:r w:rsidR="001F10A1" w:rsidRPr="00A709F1">
        <w:rPr>
          <w:rStyle w:val="a4"/>
          <w:color w:val="auto"/>
          <w:u w:val="none"/>
        </w:rPr>
        <w:fldChar w:fldCharType="end"/>
      </w:r>
    </w:p>
    <w:p w14:paraId="40F8BDC2" w14:textId="11EA2518" w:rsidR="00726215" w:rsidRPr="00A709F1" w:rsidRDefault="00726215">
      <w:pPr>
        <w:pStyle w:val="10"/>
        <w:rPr>
          <w:rFonts w:ascii="맑은 고딕" w:eastAsia="맑은 고딕" w:hAnsi="맑은 고딕"/>
          <w:b w:val="0"/>
          <w:kern w:val="2"/>
          <w:sz w:val="20"/>
          <w:szCs w:val="22"/>
          <w:lang w:eastAsia="ko-KR"/>
        </w:rPr>
      </w:pPr>
      <w:r w:rsidRPr="00A709F1">
        <w:rPr>
          <w:rStyle w:val="a4"/>
          <w:color w:val="auto"/>
          <w:u w:val="none"/>
        </w:rPr>
        <w:t>38.</w:t>
      </w:r>
      <w:r w:rsidRPr="00A709F1">
        <w:rPr>
          <w:rStyle w:val="a4"/>
          <w:rFonts w:ascii="맑은 고딕" w:eastAsia="맑은 고딕" w:hAnsi="맑은 고딕"/>
          <w:b w:val="0"/>
          <w:color w:val="auto"/>
          <w:kern w:val="2"/>
          <w:sz w:val="20"/>
          <w:szCs w:val="22"/>
          <w:u w:val="none"/>
          <w:lang w:eastAsia="ko-KR"/>
        </w:rPr>
        <w:tab/>
      </w:r>
      <w:r w:rsidRPr="00A709F1">
        <w:rPr>
          <w:rStyle w:val="a4"/>
          <w:bCs/>
          <w:color w:val="auto"/>
          <w:u w:val="none"/>
        </w:rPr>
        <w:t>Export Restriction</w:t>
      </w:r>
      <w:r w:rsidRPr="00A709F1">
        <w:rPr>
          <w:rStyle w:val="a4"/>
          <w:color w:val="auto"/>
          <w:u w:val="none"/>
        </w:rPr>
        <w:tab/>
      </w:r>
      <w:r w:rsidR="001F10A1" w:rsidRPr="00A709F1">
        <w:rPr>
          <w:rStyle w:val="a4"/>
          <w:color w:val="auto"/>
          <w:u w:val="none"/>
        </w:rPr>
        <w:fldChar w:fldCharType="begin"/>
      </w:r>
      <w:r w:rsidRPr="00A709F1">
        <w:rPr>
          <w:rStyle w:val="a4"/>
          <w:color w:val="auto"/>
          <w:u w:val="none"/>
        </w:rPr>
        <w:instrText xml:space="preserve"> PAGEREF _Toc311103782 \h </w:instrText>
      </w:r>
      <w:r w:rsidR="001F10A1" w:rsidRPr="00A709F1">
        <w:rPr>
          <w:rStyle w:val="a4"/>
          <w:color w:val="auto"/>
          <w:u w:val="none"/>
        </w:rPr>
      </w:r>
      <w:r w:rsidR="001F10A1" w:rsidRPr="00A709F1">
        <w:rPr>
          <w:rStyle w:val="a4"/>
          <w:color w:val="auto"/>
          <w:u w:val="none"/>
        </w:rPr>
        <w:fldChar w:fldCharType="separate"/>
      </w:r>
      <w:r w:rsidR="00313AAE">
        <w:rPr>
          <w:rStyle w:val="a4"/>
          <w:color w:val="auto"/>
          <w:u w:val="none"/>
        </w:rPr>
        <w:t>131</w:t>
      </w:r>
      <w:r w:rsidR="001F10A1" w:rsidRPr="00A709F1">
        <w:rPr>
          <w:rStyle w:val="a4"/>
          <w:color w:val="auto"/>
          <w:u w:val="none"/>
        </w:rPr>
        <w:fldChar w:fldCharType="end"/>
      </w:r>
      <w:r w:rsidR="008E46FE" w:rsidRPr="00A709F1">
        <w:fldChar w:fldCharType="end"/>
      </w:r>
    </w:p>
    <w:p w14:paraId="219483EF" w14:textId="77777777" w:rsidR="00516B8F" w:rsidRPr="00A709F1" w:rsidRDefault="001F10A1" w:rsidP="00516B8F">
      <w:pPr>
        <w:spacing w:after="240"/>
        <w:jc w:val="center"/>
        <w:rPr>
          <w:b/>
          <w:bCs/>
          <w:sz w:val="36"/>
        </w:rPr>
      </w:pPr>
      <w:r w:rsidRPr="00A709F1">
        <w:fldChar w:fldCharType="end"/>
      </w:r>
      <w:r w:rsidR="00E61AA0" w:rsidRPr="00A709F1">
        <w:rPr>
          <w:b/>
        </w:rPr>
        <w:br w:type="page"/>
      </w:r>
      <w:r w:rsidR="00516B8F" w:rsidRPr="00A709F1">
        <w:rPr>
          <w:b/>
          <w:bCs/>
          <w:sz w:val="36"/>
        </w:rPr>
        <w:lastRenderedPageBreak/>
        <w:t>Section VII.  General Conditions of Contract</w:t>
      </w:r>
    </w:p>
    <w:tbl>
      <w:tblPr>
        <w:tblW w:w="0" w:type="auto"/>
        <w:tblLayout w:type="fixed"/>
        <w:tblLook w:val="0000" w:firstRow="0" w:lastRow="0" w:firstColumn="0" w:lastColumn="0" w:noHBand="0" w:noVBand="0"/>
      </w:tblPr>
      <w:tblGrid>
        <w:gridCol w:w="18"/>
        <w:gridCol w:w="2250"/>
        <w:gridCol w:w="6930"/>
        <w:gridCol w:w="18"/>
      </w:tblGrid>
      <w:tr w:rsidR="00516B8F" w:rsidRPr="00A709F1" w14:paraId="1D4E644A" w14:textId="77777777">
        <w:tc>
          <w:tcPr>
            <w:tcW w:w="2268" w:type="dxa"/>
            <w:gridSpan w:val="2"/>
          </w:tcPr>
          <w:p w14:paraId="5996341A" w14:textId="77777777" w:rsidR="00516B8F" w:rsidRPr="00A709F1" w:rsidRDefault="00516B8F" w:rsidP="00465153">
            <w:pPr>
              <w:pStyle w:val="sec7-clauses"/>
              <w:spacing w:before="0" w:after="200"/>
            </w:pPr>
            <w:bookmarkStart w:id="482" w:name="GCC1"/>
            <w:bookmarkStart w:id="483" w:name="_Toc167083636"/>
            <w:bookmarkStart w:id="484" w:name="_Toc234836592"/>
            <w:bookmarkStart w:id="485" w:name="_Toc311103745"/>
            <w:bookmarkEnd w:id="482"/>
            <w:r w:rsidRPr="00A709F1">
              <w:t>Definitions</w:t>
            </w:r>
            <w:bookmarkEnd w:id="483"/>
            <w:bookmarkEnd w:id="484"/>
            <w:bookmarkEnd w:id="485"/>
          </w:p>
        </w:tc>
        <w:tc>
          <w:tcPr>
            <w:tcW w:w="6948" w:type="dxa"/>
            <w:gridSpan w:val="2"/>
          </w:tcPr>
          <w:p w14:paraId="72599FD6" w14:textId="77777777" w:rsidR="00516B8F" w:rsidRPr="00A709F1" w:rsidRDefault="00516B8F" w:rsidP="00465153">
            <w:pPr>
              <w:pStyle w:val="Sub-ClauseText"/>
              <w:spacing w:before="0" w:after="200"/>
              <w:ind w:left="612" w:hanging="612"/>
              <w:rPr>
                <w:spacing w:val="0"/>
              </w:rPr>
            </w:pPr>
            <w:r w:rsidRPr="00A709F1">
              <w:rPr>
                <w:spacing w:val="0"/>
              </w:rPr>
              <w:t>1.1</w:t>
            </w:r>
            <w:r w:rsidRPr="00A709F1">
              <w:rPr>
                <w:spacing w:val="0"/>
              </w:rPr>
              <w:tab/>
              <w:t>The following words and expressions shall have the meanings hereby assigned to them:</w:t>
            </w:r>
          </w:p>
          <w:p w14:paraId="7355BF23" w14:textId="77777777" w:rsidR="00516B8F" w:rsidRPr="00A709F1" w:rsidRDefault="00516B8F" w:rsidP="0022720E">
            <w:pPr>
              <w:pStyle w:val="3"/>
              <w:numPr>
                <w:ilvl w:val="2"/>
                <w:numId w:val="74"/>
              </w:numPr>
              <w:rPr>
                <w:lang w:eastAsia="ko-KR"/>
              </w:rPr>
            </w:pPr>
            <w:r w:rsidRPr="00A709F1">
              <w:t>“</w:t>
            </w:r>
            <w:r w:rsidR="004F36FC" w:rsidRPr="00A709F1">
              <w:rPr>
                <w:rFonts w:hint="eastAsia"/>
                <w:lang w:eastAsia="ko-KR"/>
              </w:rPr>
              <w:t>the Bank</w:t>
            </w:r>
            <w:r w:rsidRPr="00A709F1">
              <w:t xml:space="preserve">” means the </w:t>
            </w:r>
            <w:r w:rsidRPr="00A709F1">
              <w:rPr>
                <w:rFonts w:hint="eastAsia"/>
                <w:lang w:eastAsia="ko-KR"/>
              </w:rPr>
              <w:t>Export-Import Bank of Korea</w:t>
            </w:r>
            <w:r w:rsidRPr="00A709F1">
              <w:t>.</w:t>
            </w:r>
          </w:p>
          <w:p w14:paraId="3B929F38" w14:textId="77777777" w:rsidR="00516B8F" w:rsidRPr="00A709F1" w:rsidRDefault="00516B8F" w:rsidP="0022720E">
            <w:pPr>
              <w:pStyle w:val="3"/>
              <w:numPr>
                <w:ilvl w:val="2"/>
                <w:numId w:val="74"/>
              </w:numPr>
            </w:pPr>
            <w:r w:rsidRPr="00A709F1">
              <w:t xml:space="preserve"> “Contract” means the Contract Agreement entered into between the Purchaser and the Supplier, together with the Contract Documents referred to therein, including all attachments, appendices, and all documents incorporated by reference therein.</w:t>
            </w:r>
          </w:p>
          <w:p w14:paraId="02F30AC7" w14:textId="77777777" w:rsidR="00516B8F" w:rsidRPr="00A709F1" w:rsidRDefault="00516B8F" w:rsidP="0022720E">
            <w:pPr>
              <w:pStyle w:val="3"/>
              <w:numPr>
                <w:ilvl w:val="2"/>
                <w:numId w:val="74"/>
              </w:numPr>
            </w:pPr>
            <w:r w:rsidRPr="00A709F1">
              <w:t>“Contract Documents” means the documents listed in the Contract Agreement, including any amendments thereto.</w:t>
            </w:r>
          </w:p>
          <w:p w14:paraId="40F12931" w14:textId="77777777" w:rsidR="00516B8F" w:rsidRPr="00A709F1" w:rsidRDefault="00516B8F" w:rsidP="0022720E">
            <w:pPr>
              <w:pStyle w:val="3"/>
              <w:numPr>
                <w:ilvl w:val="2"/>
                <w:numId w:val="74"/>
              </w:numPr>
            </w:pPr>
            <w:r w:rsidRPr="00A709F1">
              <w:t>“Contract Price” means the price payable to the Supplier as specified in the Contract Agreement, subject to such additions and adjustments thereto or deductions therefrom, as may be made pursuant to the Contract.</w:t>
            </w:r>
          </w:p>
          <w:p w14:paraId="7EC61FC8" w14:textId="77777777" w:rsidR="00516B8F" w:rsidRPr="00A709F1" w:rsidRDefault="00516B8F" w:rsidP="0022720E">
            <w:pPr>
              <w:pStyle w:val="3"/>
              <w:numPr>
                <w:ilvl w:val="2"/>
                <w:numId w:val="74"/>
              </w:numPr>
            </w:pPr>
            <w:r w:rsidRPr="00A709F1">
              <w:t>“Day” means calendar day.</w:t>
            </w:r>
          </w:p>
          <w:p w14:paraId="11BE2A7A" w14:textId="77777777" w:rsidR="00516B8F" w:rsidRPr="00A709F1" w:rsidRDefault="00516B8F" w:rsidP="0022720E">
            <w:pPr>
              <w:pStyle w:val="3"/>
              <w:numPr>
                <w:ilvl w:val="2"/>
                <w:numId w:val="74"/>
              </w:numPr>
            </w:pPr>
            <w:r w:rsidRPr="00A709F1">
              <w:t xml:space="preserve">“Completion” means the fulfillment of the Related Services by the Supplier in accordance with the terms and conditions set forth in the Contract. </w:t>
            </w:r>
          </w:p>
          <w:p w14:paraId="477056AC" w14:textId="77777777" w:rsidR="00516B8F" w:rsidRPr="00A709F1" w:rsidRDefault="00516B8F" w:rsidP="0022720E">
            <w:pPr>
              <w:pStyle w:val="3"/>
              <w:numPr>
                <w:ilvl w:val="2"/>
                <w:numId w:val="74"/>
              </w:numPr>
            </w:pPr>
            <w:r w:rsidRPr="00A709F1">
              <w:t>“GCC” means the General Conditions of Contract.</w:t>
            </w:r>
          </w:p>
          <w:p w14:paraId="3BB9E1D8" w14:textId="77777777" w:rsidR="00516B8F" w:rsidRPr="00A709F1" w:rsidRDefault="00516B8F" w:rsidP="0022720E">
            <w:pPr>
              <w:pStyle w:val="3"/>
              <w:numPr>
                <w:ilvl w:val="2"/>
                <w:numId w:val="74"/>
              </w:numPr>
            </w:pPr>
            <w:r w:rsidRPr="00A709F1">
              <w:t>“Goods” means all of the commodities, raw material, machinery and equipment, and/or other materials that the Supplier is required to supply to the Purchaser under the Contract.</w:t>
            </w:r>
          </w:p>
          <w:p w14:paraId="651A01BE" w14:textId="77777777" w:rsidR="00516B8F" w:rsidRPr="00A709F1" w:rsidRDefault="00516B8F" w:rsidP="0022720E">
            <w:pPr>
              <w:pStyle w:val="3"/>
              <w:numPr>
                <w:ilvl w:val="2"/>
                <w:numId w:val="74"/>
              </w:numPr>
            </w:pPr>
            <w:r w:rsidRPr="00A709F1">
              <w:t>“Purchaser’s Country” is the country specified in the Special Conditions of Contract (SCC).</w:t>
            </w:r>
          </w:p>
          <w:p w14:paraId="31C1D3E7" w14:textId="77777777" w:rsidR="00516B8F" w:rsidRPr="00A709F1" w:rsidRDefault="00516B8F" w:rsidP="0022720E">
            <w:pPr>
              <w:pStyle w:val="3"/>
              <w:numPr>
                <w:ilvl w:val="2"/>
                <w:numId w:val="74"/>
              </w:numPr>
              <w:spacing w:after="180"/>
            </w:pPr>
            <w:r w:rsidRPr="00A709F1">
              <w:t xml:space="preserve">“Purchaser” means the entity purchasing the Goods and Related Services, as specified in the </w:t>
            </w:r>
            <w:r w:rsidRPr="00A709F1">
              <w:rPr>
                <w:b/>
              </w:rPr>
              <w:t>SCC</w:t>
            </w:r>
            <w:r w:rsidRPr="00A709F1">
              <w:rPr>
                <w:b/>
                <w:bCs/>
              </w:rPr>
              <w:t>.</w:t>
            </w:r>
          </w:p>
          <w:p w14:paraId="73EB24C0" w14:textId="77777777" w:rsidR="00516B8F" w:rsidRPr="00A709F1" w:rsidRDefault="00516B8F" w:rsidP="0022720E">
            <w:pPr>
              <w:pStyle w:val="3"/>
              <w:numPr>
                <w:ilvl w:val="2"/>
                <w:numId w:val="74"/>
              </w:numPr>
              <w:spacing w:after="180"/>
            </w:pPr>
            <w:r w:rsidRPr="00A709F1">
              <w:t>“Related Services” means the services incidental to the supply of the goods, such as insurance, installation, training and initial maintenance and other such obligations of the Supplier under the Contract.</w:t>
            </w:r>
          </w:p>
          <w:p w14:paraId="1EEDBFCE" w14:textId="77777777" w:rsidR="00516B8F" w:rsidRPr="00A709F1" w:rsidRDefault="00516B8F" w:rsidP="0022720E">
            <w:pPr>
              <w:pStyle w:val="3"/>
              <w:numPr>
                <w:ilvl w:val="2"/>
                <w:numId w:val="74"/>
              </w:numPr>
              <w:spacing w:after="220"/>
            </w:pPr>
            <w:r w:rsidRPr="00A709F1">
              <w:t>“SCC” means the Special Conditions of Contract.</w:t>
            </w:r>
          </w:p>
          <w:p w14:paraId="21E40499" w14:textId="77777777" w:rsidR="00516B8F" w:rsidRPr="00A709F1" w:rsidRDefault="00516B8F" w:rsidP="0022720E">
            <w:pPr>
              <w:pStyle w:val="3"/>
              <w:numPr>
                <w:ilvl w:val="2"/>
                <w:numId w:val="74"/>
              </w:numPr>
              <w:spacing w:after="220"/>
            </w:pPr>
            <w:r w:rsidRPr="00A709F1">
              <w:t>“Subcontractor” means any natural person, private or government entity, or a combination of the above, to whom any part of the Goods to be supplied or execution of any part of the Related Services is subcontracted by the Supplier.</w:t>
            </w:r>
          </w:p>
          <w:p w14:paraId="4391355A" w14:textId="77777777" w:rsidR="00AE0AD0" w:rsidRPr="00A709F1" w:rsidRDefault="00516B8F" w:rsidP="0022720E">
            <w:pPr>
              <w:pStyle w:val="3"/>
              <w:numPr>
                <w:ilvl w:val="2"/>
                <w:numId w:val="74"/>
              </w:numPr>
              <w:spacing w:after="220"/>
              <w:rPr>
                <w:b/>
                <w:bCs/>
                <w:lang w:eastAsia="ko-KR"/>
              </w:rPr>
            </w:pPr>
            <w:r w:rsidRPr="00A709F1">
              <w:lastRenderedPageBreak/>
              <w:t>“Supplier” means the natural person, private or government entity, or a combination of the above, whose bid to perform the Contract has been accepted by the Purchaser and is named as such in the Contract Agreement.</w:t>
            </w:r>
          </w:p>
          <w:p w14:paraId="34B89A62" w14:textId="77777777" w:rsidR="00AE0AD0" w:rsidRPr="00A709F1" w:rsidRDefault="00516B8F" w:rsidP="0022720E">
            <w:pPr>
              <w:pStyle w:val="3"/>
              <w:numPr>
                <w:ilvl w:val="2"/>
                <w:numId w:val="74"/>
              </w:numPr>
              <w:spacing w:after="220"/>
              <w:rPr>
                <w:b/>
                <w:bCs/>
                <w:lang w:eastAsia="ko-KR"/>
              </w:rPr>
            </w:pPr>
            <w:r w:rsidRPr="00A709F1">
              <w:t xml:space="preserve">“The Project Site,” where applicable, means the place named in the </w:t>
            </w:r>
            <w:r w:rsidRPr="00A709F1">
              <w:rPr>
                <w:b/>
              </w:rPr>
              <w:t>SCC</w:t>
            </w:r>
            <w:r w:rsidRPr="00A709F1">
              <w:rPr>
                <w:b/>
                <w:bCs/>
              </w:rPr>
              <w:t>.</w:t>
            </w:r>
          </w:p>
          <w:p w14:paraId="29076F87" w14:textId="77777777" w:rsidR="00AE0AD0" w:rsidRPr="00A709F1" w:rsidRDefault="00AE0AD0" w:rsidP="0022720E">
            <w:pPr>
              <w:pStyle w:val="3"/>
              <w:numPr>
                <w:ilvl w:val="2"/>
                <w:numId w:val="74"/>
              </w:numPr>
              <w:spacing w:after="220"/>
              <w:rPr>
                <w:b/>
                <w:bCs/>
                <w:lang w:eastAsia="ko-KR"/>
              </w:rPr>
            </w:pPr>
            <w:r w:rsidRPr="00A709F1">
              <w:t xml:space="preserve">“The </w:t>
            </w:r>
            <w:r w:rsidRPr="00A709F1">
              <w:rPr>
                <w:rFonts w:hint="eastAsia"/>
                <w:lang w:eastAsia="ko-KR"/>
              </w:rPr>
              <w:t>Effective date of the Contract,</w:t>
            </w:r>
            <w:r w:rsidRPr="00A709F1">
              <w:rPr>
                <w:lang w:eastAsia="ko-KR"/>
              </w:rPr>
              <w:t>”</w:t>
            </w:r>
            <w:r w:rsidRPr="00A709F1">
              <w:t xml:space="preserve"> </w:t>
            </w:r>
            <w:r w:rsidRPr="00A709F1">
              <w:rPr>
                <w:rFonts w:hint="eastAsia"/>
                <w:lang w:eastAsia="ko-KR"/>
              </w:rPr>
              <w:t>when all of the conditions specified in the SCC have been fulfilled</w:t>
            </w:r>
            <w:r w:rsidRPr="00A709F1">
              <w:rPr>
                <w:b/>
                <w:bCs/>
              </w:rPr>
              <w:t>.</w:t>
            </w:r>
          </w:p>
        </w:tc>
      </w:tr>
      <w:tr w:rsidR="00516B8F" w:rsidRPr="00A709F1" w14:paraId="42D4C948" w14:textId="77777777">
        <w:tc>
          <w:tcPr>
            <w:tcW w:w="2268" w:type="dxa"/>
            <w:gridSpan w:val="2"/>
          </w:tcPr>
          <w:p w14:paraId="636A20FB" w14:textId="77777777" w:rsidR="00516B8F" w:rsidRPr="00A709F1" w:rsidRDefault="00516B8F" w:rsidP="00465153">
            <w:pPr>
              <w:pStyle w:val="sec7-clauses"/>
              <w:spacing w:before="0" w:after="200"/>
            </w:pPr>
            <w:bookmarkStart w:id="486" w:name="GCC2"/>
            <w:bookmarkStart w:id="487" w:name="_Toc167083637"/>
            <w:bookmarkStart w:id="488" w:name="_Toc234836593"/>
            <w:bookmarkStart w:id="489" w:name="_Toc311103746"/>
            <w:bookmarkEnd w:id="486"/>
            <w:r w:rsidRPr="00A709F1">
              <w:lastRenderedPageBreak/>
              <w:t>Contract Documents</w:t>
            </w:r>
            <w:bookmarkEnd w:id="487"/>
            <w:bookmarkEnd w:id="488"/>
            <w:bookmarkEnd w:id="489"/>
          </w:p>
        </w:tc>
        <w:tc>
          <w:tcPr>
            <w:tcW w:w="6948" w:type="dxa"/>
            <w:gridSpan w:val="2"/>
          </w:tcPr>
          <w:p w14:paraId="79801C90" w14:textId="77777777" w:rsidR="00516B8F" w:rsidRPr="00A709F1" w:rsidRDefault="00516B8F" w:rsidP="0022720E">
            <w:pPr>
              <w:pStyle w:val="Sub-ClauseText"/>
              <w:numPr>
                <w:ilvl w:val="1"/>
                <w:numId w:val="73"/>
              </w:numPr>
              <w:spacing w:before="0" w:after="220"/>
              <w:ind w:left="605" w:hanging="605"/>
              <w:rPr>
                <w:spacing w:val="0"/>
              </w:rPr>
            </w:pPr>
            <w:r w:rsidRPr="00A709F1">
              <w:rPr>
                <w:spacing w:val="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516B8F" w:rsidRPr="00A709F1" w14:paraId="4CA2164D" w14:textId="77777777">
        <w:tc>
          <w:tcPr>
            <w:tcW w:w="2268" w:type="dxa"/>
            <w:gridSpan w:val="2"/>
          </w:tcPr>
          <w:p w14:paraId="783AAA7E" w14:textId="77777777" w:rsidR="00516B8F" w:rsidRPr="00A709F1" w:rsidRDefault="00516B8F" w:rsidP="00465153">
            <w:pPr>
              <w:pStyle w:val="sec7-clauses"/>
              <w:spacing w:before="0" w:after="200"/>
            </w:pPr>
            <w:bookmarkStart w:id="490" w:name="GCC3"/>
            <w:bookmarkStart w:id="491" w:name="_Toc167083638"/>
            <w:bookmarkStart w:id="492" w:name="_Toc234836594"/>
            <w:bookmarkStart w:id="493" w:name="_Toc311103747"/>
            <w:bookmarkEnd w:id="490"/>
            <w:r w:rsidRPr="00A709F1">
              <w:t>Fraud and Corruption</w:t>
            </w:r>
            <w:bookmarkEnd w:id="491"/>
            <w:bookmarkEnd w:id="492"/>
            <w:bookmarkEnd w:id="493"/>
            <w:r w:rsidRPr="00A709F1">
              <w:t xml:space="preserve"> </w:t>
            </w:r>
          </w:p>
        </w:tc>
        <w:tc>
          <w:tcPr>
            <w:tcW w:w="6948" w:type="dxa"/>
            <w:gridSpan w:val="2"/>
          </w:tcPr>
          <w:p w14:paraId="7DAB8DB8" w14:textId="77777777" w:rsidR="00516B8F" w:rsidRPr="00A709F1" w:rsidRDefault="00516B8F" w:rsidP="00465153">
            <w:pPr>
              <w:spacing w:after="200"/>
              <w:ind w:left="612" w:hanging="612"/>
              <w:jc w:val="both"/>
            </w:pPr>
            <w:r w:rsidRPr="00A709F1">
              <w:t>3.1</w:t>
            </w:r>
            <w:r w:rsidRPr="00A709F1">
              <w:tab/>
              <w:t xml:space="preserve">If the Purchaser determines that the Supplier has engaged in corrupt, fraudulent, collusive, coercive or obstructive practices, in competing for or in executing the Contract, then the Purchaser may, after giving 14 days notice to the Supplier, terminate the Supplier's employment under the Contract and cancel the contract, and the provisions of </w:t>
            </w:r>
            <w:r w:rsidR="005E3D33" w:rsidRPr="00A709F1">
              <w:rPr>
                <w:rFonts w:hint="eastAsia"/>
                <w:lang w:eastAsia="ko-KR"/>
              </w:rPr>
              <w:t xml:space="preserve">GCC </w:t>
            </w:r>
            <w:r w:rsidRPr="00A709F1">
              <w:t>Clause 3</w:t>
            </w:r>
            <w:r w:rsidR="007F4399" w:rsidRPr="00A709F1">
              <w:rPr>
                <w:rFonts w:hint="eastAsia"/>
                <w:lang w:eastAsia="ko-KR"/>
              </w:rPr>
              <w:t>6</w:t>
            </w:r>
            <w:r w:rsidRPr="00A709F1">
              <w:t xml:space="preserve"> shall apply as if such expulsion had been made under </w:t>
            </w:r>
            <w:r w:rsidR="005E3D33" w:rsidRPr="00A709F1">
              <w:rPr>
                <w:rFonts w:hint="eastAsia"/>
                <w:lang w:eastAsia="ko-KR"/>
              </w:rPr>
              <w:t xml:space="preserve">GCC </w:t>
            </w:r>
            <w:r w:rsidRPr="00A709F1">
              <w:t>Sub-Clause 3</w:t>
            </w:r>
            <w:r w:rsidR="007F4399" w:rsidRPr="00A709F1">
              <w:rPr>
                <w:rFonts w:hint="eastAsia"/>
                <w:lang w:eastAsia="ko-KR"/>
              </w:rPr>
              <w:t>6</w:t>
            </w:r>
            <w:r w:rsidRPr="00A709F1">
              <w:t>.1.</w:t>
            </w:r>
          </w:p>
          <w:p w14:paraId="3968C60D" w14:textId="77777777" w:rsidR="00516B8F" w:rsidRPr="00A709F1" w:rsidRDefault="00516B8F" w:rsidP="00465153">
            <w:pPr>
              <w:spacing w:after="200"/>
              <w:ind w:left="1224" w:hanging="612"/>
              <w:jc w:val="both"/>
            </w:pPr>
            <w:r w:rsidRPr="00A709F1">
              <w:t>(a)</w:t>
            </w:r>
            <w:r w:rsidRPr="00A709F1">
              <w:tab/>
              <w:t xml:space="preserve">For the purposes of this Sub-Clause: </w:t>
            </w:r>
          </w:p>
          <w:p w14:paraId="0382C475" w14:textId="77777777" w:rsidR="00516B8F" w:rsidRPr="00A709F1" w:rsidRDefault="00516B8F" w:rsidP="00465153">
            <w:pPr>
              <w:spacing w:after="200"/>
              <w:ind w:left="1836" w:hanging="612"/>
              <w:jc w:val="both"/>
            </w:pPr>
            <w:r w:rsidRPr="00A709F1">
              <w:rPr>
                <w:szCs w:val="24"/>
              </w:rPr>
              <w:t xml:space="preserve">(i) </w:t>
            </w:r>
            <w:r w:rsidRPr="00A709F1">
              <w:rPr>
                <w:szCs w:val="24"/>
              </w:rPr>
              <w:tab/>
              <w:t>“corrupt practice”</w:t>
            </w:r>
            <w:r w:rsidRPr="00A709F1">
              <w:rPr>
                <w:rStyle w:val="ad"/>
                <w:szCs w:val="24"/>
              </w:rPr>
              <w:footnoteReference w:id="21"/>
            </w:r>
            <w:r w:rsidRPr="00A709F1">
              <w:rPr>
                <w:szCs w:val="24"/>
              </w:rPr>
              <w:t xml:space="preserve"> is the offering, giving, receiving or soliciting, directly or indi</w:t>
            </w:r>
            <w:r w:rsidRPr="00A709F1">
              <w:t>rectly, of anything of value to influence improperly the actions of another party;</w:t>
            </w:r>
          </w:p>
          <w:p w14:paraId="4AB766EA" w14:textId="77777777" w:rsidR="00516B8F" w:rsidRPr="00A709F1" w:rsidRDefault="00516B8F" w:rsidP="00465153">
            <w:pPr>
              <w:spacing w:after="200"/>
              <w:ind w:left="1836" w:hanging="612"/>
              <w:jc w:val="both"/>
              <w:rPr>
                <w:szCs w:val="24"/>
              </w:rPr>
            </w:pPr>
            <w:r w:rsidRPr="00A709F1">
              <w:t xml:space="preserve">(ii) </w:t>
            </w:r>
            <w:r w:rsidRPr="00A709F1">
              <w:tab/>
              <w:t>“fraudulent practice”</w:t>
            </w:r>
            <w:r w:rsidRPr="00A709F1">
              <w:rPr>
                <w:rStyle w:val="ad"/>
                <w:iCs/>
              </w:rPr>
              <w:footnoteReference w:id="22"/>
            </w:r>
            <w:r w:rsidRPr="00A709F1">
              <w:t xml:space="preserve"> is a</w:t>
            </w:r>
            <w:r w:rsidRPr="00A709F1">
              <w:rPr>
                <w:szCs w:val="24"/>
              </w:rPr>
              <w:t>ny act or omission, including a misrepresentation, that knowingly or recklessly misleads, or attempts to mislead, a party to obtain a financial or other benefit or to avoid an obligation;</w:t>
            </w:r>
          </w:p>
          <w:p w14:paraId="78F3F180" w14:textId="77777777" w:rsidR="00516B8F" w:rsidRPr="00A709F1" w:rsidRDefault="00516B8F" w:rsidP="00465153">
            <w:pPr>
              <w:spacing w:after="200"/>
              <w:ind w:left="1836" w:hanging="612"/>
              <w:jc w:val="both"/>
            </w:pPr>
            <w:r w:rsidRPr="00A709F1">
              <w:rPr>
                <w:szCs w:val="24"/>
              </w:rPr>
              <w:t xml:space="preserve">(iii) </w:t>
            </w:r>
            <w:r w:rsidRPr="00A709F1">
              <w:rPr>
                <w:szCs w:val="24"/>
              </w:rPr>
              <w:tab/>
              <w:t>“collusive practi</w:t>
            </w:r>
            <w:r w:rsidRPr="00A709F1">
              <w:t>ce”</w:t>
            </w:r>
            <w:r w:rsidRPr="00A709F1">
              <w:rPr>
                <w:rStyle w:val="ad"/>
                <w:iCs/>
              </w:rPr>
              <w:footnoteReference w:id="23"/>
            </w:r>
            <w:r w:rsidRPr="00A709F1">
              <w:t xml:space="preserve"> is an arrangement between two or more parties designed to achieve an improper purpose, including to influence improperly the actions of another party;</w:t>
            </w:r>
          </w:p>
          <w:p w14:paraId="4184BB2E" w14:textId="77777777" w:rsidR="00516B8F" w:rsidRPr="00A709F1" w:rsidRDefault="00516B8F" w:rsidP="00465153">
            <w:pPr>
              <w:spacing w:after="200"/>
              <w:ind w:left="1836" w:hanging="612"/>
              <w:jc w:val="both"/>
            </w:pPr>
            <w:r w:rsidRPr="00A709F1">
              <w:lastRenderedPageBreak/>
              <w:t xml:space="preserve">(iv) </w:t>
            </w:r>
            <w:r w:rsidRPr="00A709F1">
              <w:tab/>
              <w:t>“coercive practice”</w:t>
            </w:r>
            <w:r w:rsidRPr="00A709F1">
              <w:rPr>
                <w:rStyle w:val="ad"/>
                <w:iCs/>
              </w:rPr>
              <w:footnoteReference w:id="24"/>
            </w:r>
            <w:r w:rsidRPr="00A709F1">
              <w:t xml:space="preserve"> is impairing or harming, or threatening to impair or harm, directly or indirectly, any party or the property of the party to influence improperly the actions of a party;</w:t>
            </w:r>
          </w:p>
          <w:p w14:paraId="1C0D9AF8" w14:textId="73819C6C" w:rsidR="00516B8F" w:rsidRPr="00A709F1" w:rsidRDefault="00516B8F" w:rsidP="00465153">
            <w:pPr>
              <w:spacing w:after="200"/>
              <w:ind w:left="1836" w:hanging="612"/>
              <w:jc w:val="both"/>
            </w:pPr>
            <w:r w:rsidRPr="00A709F1">
              <w:t>(v)</w:t>
            </w:r>
            <w:r w:rsidRPr="00A709F1">
              <w:tab/>
              <w:t>“obstructive practice” is</w:t>
            </w:r>
            <w:r w:rsidR="00FD72DD">
              <w:t>:</w:t>
            </w:r>
          </w:p>
          <w:p w14:paraId="50FEEBF7" w14:textId="77777777" w:rsidR="00516B8F" w:rsidRPr="00A709F1" w:rsidRDefault="00516B8F" w:rsidP="00465153">
            <w:pPr>
              <w:spacing w:after="200"/>
              <w:ind w:left="2448" w:hanging="612"/>
              <w:jc w:val="both"/>
              <w:rPr>
                <w:szCs w:val="24"/>
              </w:rPr>
            </w:pPr>
            <w:r w:rsidRPr="00A709F1">
              <w:t>(aa)</w:t>
            </w:r>
            <w:r w:rsidRPr="00A709F1">
              <w:tab/>
              <w:t>deliber</w:t>
            </w:r>
            <w:r w:rsidRPr="00A709F1">
              <w:rPr>
                <w:szCs w:val="24"/>
              </w:rPr>
              <w:t xml:space="preserve">ately destroying, falsifying, altering or concealing of evidence material to the investigation or making false statements to investigators in order to materially impede </w:t>
            </w:r>
            <w:r w:rsidR="004F36FC" w:rsidRPr="00A709F1">
              <w:rPr>
                <w:rFonts w:hint="eastAsia"/>
                <w:szCs w:val="24"/>
                <w:lang w:eastAsia="ko-KR"/>
              </w:rPr>
              <w:t>the Bank</w:t>
            </w:r>
            <w:r w:rsidRPr="00A709F1">
              <w:rPr>
                <w:szCs w:val="24"/>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EAF54B2" w14:textId="77777777" w:rsidR="00516B8F" w:rsidRPr="00A709F1" w:rsidRDefault="00516B8F" w:rsidP="00465153">
            <w:pPr>
              <w:spacing w:after="200"/>
              <w:ind w:left="2448" w:hanging="612"/>
              <w:jc w:val="both"/>
              <w:rPr>
                <w:bCs/>
                <w:szCs w:val="24"/>
              </w:rPr>
            </w:pPr>
            <w:r w:rsidRPr="00A709F1">
              <w:rPr>
                <w:bCs/>
                <w:szCs w:val="24"/>
              </w:rPr>
              <w:t>(bb)</w:t>
            </w:r>
            <w:r w:rsidRPr="00A709F1">
              <w:rPr>
                <w:bCs/>
                <w:szCs w:val="24"/>
              </w:rPr>
              <w:tab/>
              <w:t xml:space="preserve">acts intended to materially impede the exercise of </w:t>
            </w:r>
            <w:r w:rsidR="004F36FC" w:rsidRPr="00A709F1">
              <w:rPr>
                <w:rFonts w:hint="eastAsia"/>
                <w:bCs/>
                <w:szCs w:val="24"/>
                <w:lang w:eastAsia="ko-KR"/>
              </w:rPr>
              <w:t>the Bank</w:t>
            </w:r>
            <w:r w:rsidRPr="00A709F1">
              <w:rPr>
                <w:bCs/>
                <w:szCs w:val="24"/>
              </w:rPr>
              <w:t xml:space="preserve">’s inspection and audit </w:t>
            </w:r>
            <w:r w:rsidRPr="00A709F1">
              <w:t>rights</w:t>
            </w:r>
            <w:r w:rsidRPr="00A709F1">
              <w:rPr>
                <w:bCs/>
                <w:szCs w:val="24"/>
              </w:rPr>
              <w:t xml:space="preserve"> provided for under Clause 11 [Inspections and Audits by </w:t>
            </w:r>
            <w:r w:rsidR="004F36FC" w:rsidRPr="00A709F1">
              <w:rPr>
                <w:rFonts w:hint="eastAsia"/>
                <w:bCs/>
                <w:szCs w:val="24"/>
                <w:lang w:eastAsia="ko-KR"/>
              </w:rPr>
              <w:t>the Bank</w:t>
            </w:r>
            <w:r w:rsidRPr="00A709F1">
              <w:rPr>
                <w:bCs/>
                <w:szCs w:val="24"/>
              </w:rPr>
              <w:t>].</w:t>
            </w:r>
          </w:p>
          <w:p w14:paraId="07511512" w14:textId="77777777" w:rsidR="00516B8F" w:rsidRPr="00A709F1" w:rsidRDefault="00516B8F" w:rsidP="00465153">
            <w:pPr>
              <w:spacing w:after="200"/>
              <w:ind w:left="612" w:hanging="612"/>
              <w:jc w:val="both"/>
            </w:pPr>
            <w:r w:rsidRPr="00A709F1">
              <w:t>3.2</w:t>
            </w:r>
            <w:r w:rsidRPr="00A709F1">
              <w:tab/>
              <w:t>Should any employee of the Supplier be determined to have engaged in corrupt, fraudulent, collusive, coercive, or obstructive practice during the purchase of the Goods, then that employee shall be removed.</w:t>
            </w:r>
          </w:p>
        </w:tc>
      </w:tr>
      <w:tr w:rsidR="00516B8F" w:rsidRPr="00A709F1" w14:paraId="66457E37" w14:textId="77777777">
        <w:tc>
          <w:tcPr>
            <w:tcW w:w="2268" w:type="dxa"/>
            <w:gridSpan w:val="2"/>
          </w:tcPr>
          <w:p w14:paraId="013E5BBF" w14:textId="77777777" w:rsidR="00516B8F" w:rsidRPr="00A709F1" w:rsidRDefault="00516B8F" w:rsidP="00465153">
            <w:pPr>
              <w:pStyle w:val="sec7-clauses"/>
              <w:spacing w:before="0" w:after="200"/>
            </w:pPr>
            <w:bookmarkStart w:id="494" w:name="GCC4"/>
            <w:bookmarkStart w:id="495" w:name="_Toc167083639"/>
            <w:bookmarkStart w:id="496" w:name="_Toc234836595"/>
            <w:bookmarkStart w:id="497" w:name="_Toc311103748"/>
            <w:bookmarkEnd w:id="494"/>
            <w:r w:rsidRPr="00A709F1">
              <w:lastRenderedPageBreak/>
              <w:t>Interpretation</w:t>
            </w:r>
            <w:bookmarkEnd w:id="495"/>
            <w:bookmarkEnd w:id="496"/>
            <w:bookmarkEnd w:id="497"/>
          </w:p>
        </w:tc>
        <w:tc>
          <w:tcPr>
            <w:tcW w:w="6948" w:type="dxa"/>
            <w:gridSpan w:val="2"/>
          </w:tcPr>
          <w:p w14:paraId="505264B6" w14:textId="77777777" w:rsidR="00516B8F" w:rsidRPr="00A709F1" w:rsidRDefault="00516B8F" w:rsidP="0022720E">
            <w:pPr>
              <w:pStyle w:val="Sub-ClauseText"/>
              <w:numPr>
                <w:ilvl w:val="1"/>
                <w:numId w:val="75"/>
              </w:numPr>
              <w:spacing w:before="0" w:after="220"/>
            </w:pPr>
            <w:r w:rsidRPr="00A709F1">
              <w:t>If the context so requires it, singular means plural and vice versa.</w:t>
            </w:r>
          </w:p>
          <w:p w14:paraId="03EE680C" w14:textId="77777777" w:rsidR="00516B8F" w:rsidRPr="00A709F1" w:rsidRDefault="00516B8F" w:rsidP="0022720E">
            <w:pPr>
              <w:pStyle w:val="Sub-ClauseText"/>
              <w:numPr>
                <w:ilvl w:val="1"/>
                <w:numId w:val="75"/>
              </w:numPr>
              <w:spacing w:before="0" w:after="220"/>
              <w:rPr>
                <w:spacing w:val="0"/>
              </w:rPr>
            </w:pPr>
            <w:r w:rsidRPr="00A709F1">
              <w:rPr>
                <w:spacing w:val="0"/>
              </w:rPr>
              <w:t>Incoterms</w:t>
            </w:r>
          </w:p>
          <w:p w14:paraId="6C1A4FB3" w14:textId="77777777" w:rsidR="00516B8F" w:rsidRPr="00A709F1" w:rsidRDefault="00516B8F" w:rsidP="0022720E">
            <w:pPr>
              <w:pStyle w:val="3"/>
              <w:numPr>
                <w:ilvl w:val="2"/>
                <w:numId w:val="80"/>
              </w:numPr>
              <w:spacing w:after="220"/>
            </w:pPr>
            <w:r w:rsidRPr="00A709F1">
              <w:t xml:space="preserve">Unless </w:t>
            </w:r>
            <w:r w:rsidRPr="00A709F1">
              <w:rPr>
                <w:bCs/>
              </w:rPr>
              <w:t>inconsistent with any provision of the Contract</w:t>
            </w:r>
            <w:r w:rsidRPr="00A709F1">
              <w:rPr>
                <w:b/>
                <w:bCs/>
              </w:rPr>
              <w:t>,</w:t>
            </w:r>
            <w:r w:rsidRPr="00A709F1">
              <w:t xml:space="preserve"> the meaning of any trade term and the rights and obligations of parties thereunder shall be as prescribed by Incoterms.</w:t>
            </w:r>
          </w:p>
          <w:p w14:paraId="487080D6" w14:textId="77777777" w:rsidR="00516B8F" w:rsidRPr="00A709F1" w:rsidRDefault="00516B8F" w:rsidP="0022720E">
            <w:pPr>
              <w:pStyle w:val="3"/>
              <w:numPr>
                <w:ilvl w:val="2"/>
                <w:numId w:val="80"/>
              </w:numPr>
              <w:spacing w:after="220"/>
            </w:pPr>
            <w:r w:rsidRPr="00A709F1">
              <w:t xml:space="preserve">The terms EXW, CIP, FCA, CFR and other similar terms, when used, shall be governed by the rules prescribed in the current edition of Incoterms specified in the </w:t>
            </w:r>
            <w:r w:rsidRPr="00A709F1">
              <w:rPr>
                <w:b/>
              </w:rPr>
              <w:t>SCC</w:t>
            </w:r>
            <w:r w:rsidRPr="00A709F1">
              <w:t xml:space="preserve"> and published by the International Chamber of Commerce in Paris, France.</w:t>
            </w:r>
          </w:p>
          <w:p w14:paraId="1F0B607F" w14:textId="77777777" w:rsidR="00516B8F" w:rsidRPr="00A709F1" w:rsidRDefault="00516B8F" w:rsidP="0022720E">
            <w:pPr>
              <w:pStyle w:val="Sub-ClauseText"/>
              <w:numPr>
                <w:ilvl w:val="1"/>
                <w:numId w:val="75"/>
              </w:numPr>
              <w:spacing w:before="0" w:after="220"/>
              <w:rPr>
                <w:spacing w:val="0"/>
              </w:rPr>
            </w:pPr>
            <w:r w:rsidRPr="00A709F1">
              <w:rPr>
                <w:spacing w:val="0"/>
              </w:rPr>
              <w:t>Entire Agreement</w:t>
            </w:r>
          </w:p>
          <w:p w14:paraId="128197F2" w14:textId="77777777" w:rsidR="00516B8F" w:rsidRPr="00A709F1" w:rsidRDefault="00516B8F" w:rsidP="00465153">
            <w:pPr>
              <w:pStyle w:val="Sub-ClauseText"/>
              <w:spacing w:before="0" w:after="220"/>
              <w:ind w:left="600"/>
              <w:rPr>
                <w:spacing w:val="0"/>
              </w:rPr>
            </w:pPr>
            <w:r w:rsidRPr="00A709F1">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10AECE0C" w14:textId="77777777" w:rsidR="00516B8F" w:rsidRPr="00A709F1" w:rsidRDefault="00516B8F" w:rsidP="0022720E">
            <w:pPr>
              <w:pStyle w:val="Sub-ClauseText"/>
              <w:numPr>
                <w:ilvl w:val="1"/>
                <w:numId w:val="75"/>
              </w:numPr>
              <w:spacing w:before="0" w:after="220"/>
              <w:ind w:left="605"/>
              <w:rPr>
                <w:spacing w:val="0"/>
              </w:rPr>
            </w:pPr>
            <w:r w:rsidRPr="00A709F1">
              <w:rPr>
                <w:spacing w:val="0"/>
              </w:rPr>
              <w:t>Amendment</w:t>
            </w:r>
          </w:p>
          <w:p w14:paraId="1D235F81" w14:textId="77777777" w:rsidR="00516B8F" w:rsidRPr="00A709F1" w:rsidRDefault="00516B8F" w:rsidP="00465153">
            <w:pPr>
              <w:pStyle w:val="Sub-ClauseText"/>
              <w:spacing w:before="0" w:after="180"/>
              <w:ind w:left="605"/>
              <w:rPr>
                <w:spacing w:val="0"/>
              </w:rPr>
            </w:pPr>
            <w:r w:rsidRPr="00A709F1">
              <w:rPr>
                <w:spacing w:val="0"/>
              </w:rPr>
              <w:lastRenderedPageBreak/>
              <w:t>No amendment or other variation of the Contract shall be valid unless it is in writing, is dated, expressly refers to the Contract, and is signed by a duly authorized representative of each party thereto.</w:t>
            </w:r>
          </w:p>
          <w:p w14:paraId="711393BA" w14:textId="77777777" w:rsidR="00516B8F" w:rsidRPr="00A709F1" w:rsidRDefault="00516B8F" w:rsidP="0022720E">
            <w:pPr>
              <w:pStyle w:val="Sub-ClauseText"/>
              <w:numPr>
                <w:ilvl w:val="1"/>
                <w:numId w:val="75"/>
              </w:numPr>
              <w:spacing w:before="0" w:after="180"/>
              <w:rPr>
                <w:spacing w:val="0"/>
              </w:rPr>
            </w:pPr>
            <w:r w:rsidRPr="00A709F1">
              <w:rPr>
                <w:spacing w:val="0"/>
              </w:rPr>
              <w:t>Nonwaiver</w:t>
            </w:r>
          </w:p>
          <w:p w14:paraId="17174BCC" w14:textId="77777777" w:rsidR="00516B8F" w:rsidRPr="00A709F1" w:rsidRDefault="00516B8F" w:rsidP="0022720E">
            <w:pPr>
              <w:pStyle w:val="3"/>
              <w:numPr>
                <w:ilvl w:val="2"/>
                <w:numId w:val="81"/>
              </w:numPr>
              <w:spacing w:after="180"/>
            </w:pPr>
            <w:r w:rsidRPr="00A709F1">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3C38315" w14:textId="77777777" w:rsidR="00516B8F" w:rsidRPr="00A709F1" w:rsidRDefault="00516B8F" w:rsidP="0022720E">
            <w:pPr>
              <w:pStyle w:val="3"/>
              <w:numPr>
                <w:ilvl w:val="2"/>
                <w:numId w:val="81"/>
              </w:numPr>
              <w:spacing w:after="180"/>
            </w:pPr>
            <w:r w:rsidRPr="00A709F1">
              <w:t>Any waiver of a party’s rights, powers, or remedies under the Contract must be in writing, dated, and signed by an authorized representative of the party granting such waiver, and must specify the right and the extent to which it is being waived.</w:t>
            </w:r>
          </w:p>
          <w:p w14:paraId="2E88C2C0" w14:textId="77777777" w:rsidR="00516B8F" w:rsidRPr="00A709F1" w:rsidRDefault="00516B8F" w:rsidP="0022720E">
            <w:pPr>
              <w:pStyle w:val="Sub-ClauseText"/>
              <w:numPr>
                <w:ilvl w:val="1"/>
                <w:numId w:val="75"/>
              </w:numPr>
              <w:spacing w:before="0" w:after="180"/>
              <w:ind w:left="605" w:hanging="605"/>
              <w:rPr>
                <w:spacing w:val="0"/>
              </w:rPr>
            </w:pPr>
            <w:r w:rsidRPr="00A709F1">
              <w:rPr>
                <w:spacing w:val="0"/>
              </w:rPr>
              <w:t>Severability</w:t>
            </w:r>
          </w:p>
          <w:p w14:paraId="4FA41EFC" w14:textId="77777777" w:rsidR="00516B8F" w:rsidRPr="00A709F1" w:rsidRDefault="00516B8F" w:rsidP="00465153">
            <w:pPr>
              <w:pStyle w:val="Sub-ClauseText"/>
              <w:spacing w:before="0" w:after="180"/>
              <w:ind w:left="600"/>
              <w:rPr>
                <w:spacing w:val="0"/>
              </w:rPr>
            </w:pPr>
            <w:r w:rsidRPr="00A709F1">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16B8F" w:rsidRPr="00A709F1" w14:paraId="33775B10" w14:textId="77777777">
        <w:tc>
          <w:tcPr>
            <w:tcW w:w="2268" w:type="dxa"/>
            <w:gridSpan w:val="2"/>
          </w:tcPr>
          <w:p w14:paraId="1307E790" w14:textId="77777777" w:rsidR="00516B8F" w:rsidRPr="00A709F1" w:rsidRDefault="00516B8F" w:rsidP="00465153">
            <w:pPr>
              <w:pStyle w:val="sec7-clauses"/>
              <w:spacing w:before="0" w:after="200"/>
            </w:pPr>
            <w:bookmarkStart w:id="498" w:name="GCC5"/>
            <w:bookmarkStart w:id="499" w:name="_Toc167083640"/>
            <w:bookmarkStart w:id="500" w:name="_Toc234836596"/>
            <w:bookmarkStart w:id="501" w:name="_Toc311103749"/>
            <w:bookmarkEnd w:id="498"/>
            <w:r w:rsidRPr="00A709F1">
              <w:lastRenderedPageBreak/>
              <w:t>Language</w:t>
            </w:r>
            <w:bookmarkEnd w:id="499"/>
            <w:bookmarkEnd w:id="500"/>
            <w:bookmarkEnd w:id="501"/>
          </w:p>
        </w:tc>
        <w:tc>
          <w:tcPr>
            <w:tcW w:w="6948" w:type="dxa"/>
            <w:gridSpan w:val="2"/>
          </w:tcPr>
          <w:p w14:paraId="314B4226" w14:textId="77777777" w:rsidR="00516B8F" w:rsidRPr="00A709F1" w:rsidRDefault="00516B8F" w:rsidP="0022720E">
            <w:pPr>
              <w:pStyle w:val="Sub-ClauseText"/>
              <w:numPr>
                <w:ilvl w:val="1"/>
                <w:numId w:val="13"/>
              </w:numPr>
              <w:spacing w:before="0" w:after="180"/>
              <w:ind w:left="648" w:hanging="648"/>
              <w:rPr>
                <w:spacing w:val="0"/>
              </w:rPr>
            </w:pPr>
            <w:r w:rsidRPr="00A709F1">
              <w:rPr>
                <w:spacing w:val="0"/>
              </w:rPr>
              <w:t xml:space="preserve">The Contract as well as all correspondence and documents relating to the Contract exchanged by the Supplier and the Purchaser, </w:t>
            </w:r>
            <w:r w:rsidR="00234F59" w:rsidRPr="00A709F1">
              <w:rPr>
                <w:spacing w:val="0"/>
              </w:rPr>
              <w:t xml:space="preserve">shall be written in </w:t>
            </w:r>
            <w:r w:rsidR="00234F59" w:rsidRPr="00A709F1">
              <w:rPr>
                <w:rFonts w:hint="eastAsia"/>
                <w:spacing w:val="0"/>
                <w:lang w:eastAsia="ko-KR"/>
              </w:rPr>
              <w:t>English</w:t>
            </w:r>
            <w:r w:rsidRPr="00A709F1">
              <w:rPr>
                <w:b/>
                <w:bCs/>
                <w:spacing w:val="0"/>
              </w:rPr>
              <w:t>.</w:t>
            </w:r>
            <w:r w:rsidRPr="00A709F1">
              <w:rPr>
                <w:spacing w:val="0"/>
              </w:rPr>
              <w:t xml:space="preserve">  Supporting documents and printed literature that are part of the Contract may be in another language provided they are accompanied by an accurate translation of the relevant passages in the language specified</w:t>
            </w:r>
            <w:r w:rsidRPr="00A709F1">
              <w:rPr>
                <w:b/>
                <w:bCs/>
                <w:spacing w:val="0"/>
              </w:rPr>
              <w:t>,</w:t>
            </w:r>
            <w:r w:rsidRPr="00A709F1">
              <w:rPr>
                <w:spacing w:val="0"/>
              </w:rPr>
              <w:t xml:space="preserve"> in which case, for purposes of interpretation of the Contract, this translation shall govern.</w:t>
            </w:r>
          </w:p>
          <w:p w14:paraId="2F35868B" w14:textId="77777777" w:rsidR="00516B8F" w:rsidRPr="00A709F1" w:rsidRDefault="00516B8F" w:rsidP="0022720E">
            <w:pPr>
              <w:pStyle w:val="Sub-ClauseText"/>
              <w:numPr>
                <w:ilvl w:val="1"/>
                <w:numId w:val="13"/>
              </w:numPr>
              <w:spacing w:before="0" w:after="180"/>
              <w:ind w:left="648" w:hanging="648"/>
              <w:rPr>
                <w:spacing w:val="0"/>
              </w:rPr>
            </w:pPr>
            <w:r w:rsidRPr="00A709F1">
              <w:rPr>
                <w:spacing w:val="0"/>
              </w:rPr>
              <w:t>The Supplier shall bear all costs of translation to the governing language and all risks of the accuracy of such translation, for documents provided by the Supplier.</w:t>
            </w:r>
          </w:p>
        </w:tc>
      </w:tr>
      <w:tr w:rsidR="00516B8F" w:rsidRPr="00A709F1" w14:paraId="0275E5D6" w14:textId="77777777">
        <w:tc>
          <w:tcPr>
            <w:tcW w:w="2268" w:type="dxa"/>
            <w:gridSpan w:val="2"/>
          </w:tcPr>
          <w:p w14:paraId="04ED431E" w14:textId="77777777" w:rsidR="00516B8F" w:rsidRPr="00A709F1" w:rsidRDefault="00516B8F" w:rsidP="00465153">
            <w:pPr>
              <w:pStyle w:val="sec7-clauses"/>
              <w:spacing w:before="0" w:after="200"/>
            </w:pPr>
            <w:bookmarkStart w:id="502" w:name="GCC6"/>
            <w:bookmarkStart w:id="503" w:name="_Toc167083641"/>
            <w:bookmarkStart w:id="504" w:name="_Toc234836597"/>
            <w:bookmarkStart w:id="505" w:name="_Toc311103750"/>
            <w:bookmarkEnd w:id="502"/>
            <w:r w:rsidRPr="00A709F1">
              <w:t>Joint Venture, Consortium or Association</w:t>
            </w:r>
            <w:bookmarkEnd w:id="503"/>
            <w:bookmarkEnd w:id="504"/>
            <w:bookmarkEnd w:id="505"/>
          </w:p>
        </w:tc>
        <w:tc>
          <w:tcPr>
            <w:tcW w:w="6948" w:type="dxa"/>
            <w:gridSpan w:val="2"/>
          </w:tcPr>
          <w:p w14:paraId="1D348242" w14:textId="77777777" w:rsidR="00516B8F" w:rsidRPr="00A709F1" w:rsidRDefault="00516B8F" w:rsidP="0022720E">
            <w:pPr>
              <w:pStyle w:val="Sub-ClauseText"/>
              <w:numPr>
                <w:ilvl w:val="1"/>
                <w:numId w:val="78"/>
              </w:numPr>
              <w:spacing w:before="0" w:after="200"/>
            </w:pPr>
            <w:r w:rsidRPr="00A709F1">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516B8F" w:rsidRPr="00A709F1" w14:paraId="60A14723" w14:textId="77777777">
        <w:tc>
          <w:tcPr>
            <w:tcW w:w="2268" w:type="dxa"/>
            <w:gridSpan w:val="2"/>
          </w:tcPr>
          <w:p w14:paraId="7FFEFDA2" w14:textId="77777777" w:rsidR="00516B8F" w:rsidRPr="00A709F1" w:rsidRDefault="00516B8F" w:rsidP="00465153">
            <w:pPr>
              <w:pStyle w:val="sec7-clauses"/>
              <w:spacing w:before="0" w:after="200"/>
            </w:pPr>
            <w:bookmarkStart w:id="506" w:name="GCC7"/>
            <w:bookmarkStart w:id="507" w:name="_Toc167083642"/>
            <w:bookmarkStart w:id="508" w:name="_Toc234836598"/>
            <w:bookmarkStart w:id="509" w:name="_Toc311103751"/>
            <w:bookmarkEnd w:id="506"/>
            <w:r w:rsidRPr="00A709F1">
              <w:t>Eligibility</w:t>
            </w:r>
            <w:bookmarkEnd w:id="507"/>
            <w:bookmarkEnd w:id="508"/>
            <w:bookmarkEnd w:id="509"/>
          </w:p>
        </w:tc>
        <w:tc>
          <w:tcPr>
            <w:tcW w:w="6948" w:type="dxa"/>
            <w:gridSpan w:val="2"/>
          </w:tcPr>
          <w:p w14:paraId="74552736" w14:textId="77777777" w:rsidR="00516B8F" w:rsidRPr="00A709F1" w:rsidRDefault="00516B8F" w:rsidP="0022720E">
            <w:pPr>
              <w:pStyle w:val="Sub-ClauseText"/>
              <w:numPr>
                <w:ilvl w:val="1"/>
                <w:numId w:val="14"/>
              </w:numPr>
              <w:spacing w:before="0" w:after="200"/>
              <w:ind w:left="547" w:hanging="547"/>
              <w:rPr>
                <w:spacing w:val="0"/>
              </w:rPr>
            </w:pPr>
            <w:r w:rsidRPr="00A709F1">
              <w:rPr>
                <w:spacing w:val="0"/>
              </w:rPr>
              <w:t xml:space="preserve">The Supplier shall have the nationality of an eligible country.  A Supplier shall be deemed to have the nationality of a country if it is a citizen or constituted, incorporated, or registered, and </w:t>
            </w:r>
            <w:r w:rsidRPr="00A709F1">
              <w:rPr>
                <w:spacing w:val="0"/>
              </w:rPr>
              <w:lastRenderedPageBreak/>
              <w:t xml:space="preserve">operates in conformity with the provisions of the laws of that country. </w:t>
            </w:r>
          </w:p>
          <w:p w14:paraId="01CE4106" w14:textId="77777777" w:rsidR="00516B8F" w:rsidRPr="00A709F1" w:rsidRDefault="00516B8F" w:rsidP="0022720E">
            <w:pPr>
              <w:pStyle w:val="Sub-ClauseText"/>
              <w:numPr>
                <w:ilvl w:val="1"/>
                <w:numId w:val="14"/>
              </w:numPr>
              <w:spacing w:before="0" w:after="200"/>
              <w:ind w:left="547" w:hanging="547"/>
              <w:rPr>
                <w:spacing w:val="0"/>
              </w:rPr>
            </w:pPr>
            <w:r w:rsidRPr="00A709F1">
              <w:rPr>
                <w:spacing w:val="0"/>
              </w:rPr>
              <w:t xml:space="preserve">All Goods and Related Services to be supplied under the Contract and financed by </w:t>
            </w:r>
            <w:r w:rsidR="004F36FC" w:rsidRPr="00A709F1">
              <w:rPr>
                <w:rFonts w:hint="eastAsia"/>
                <w:spacing w:val="0"/>
                <w:lang w:eastAsia="ko-KR"/>
              </w:rPr>
              <w:t>the Bank</w:t>
            </w:r>
            <w:r w:rsidRPr="00A709F1">
              <w:rPr>
                <w:spacing w:val="0"/>
              </w:rPr>
              <w:t xml:space="preserve">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516B8F" w:rsidRPr="00A709F1" w14:paraId="3A999778" w14:textId="77777777">
        <w:tc>
          <w:tcPr>
            <w:tcW w:w="2268" w:type="dxa"/>
            <w:gridSpan w:val="2"/>
          </w:tcPr>
          <w:p w14:paraId="26330041" w14:textId="77777777" w:rsidR="00516B8F" w:rsidRPr="00A709F1" w:rsidRDefault="00516B8F" w:rsidP="00465153">
            <w:pPr>
              <w:pStyle w:val="sec7-clauses"/>
              <w:spacing w:before="0" w:after="200"/>
            </w:pPr>
            <w:bookmarkStart w:id="510" w:name="GCC8"/>
            <w:bookmarkStart w:id="511" w:name="_Toc167083643"/>
            <w:bookmarkStart w:id="512" w:name="_Toc234836599"/>
            <w:bookmarkStart w:id="513" w:name="_Toc311103752"/>
            <w:bookmarkEnd w:id="510"/>
            <w:r w:rsidRPr="00A709F1">
              <w:lastRenderedPageBreak/>
              <w:t>Notices</w:t>
            </w:r>
            <w:bookmarkEnd w:id="511"/>
            <w:bookmarkEnd w:id="512"/>
            <w:bookmarkEnd w:id="513"/>
          </w:p>
        </w:tc>
        <w:tc>
          <w:tcPr>
            <w:tcW w:w="6948" w:type="dxa"/>
            <w:gridSpan w:val="2"/>
          </w:tcPr>
          <w:p w14:paraId="0D9D95BB" w14:textId="77777777" w:rsidR="00516B8F" w:rsidRPr="00A709F1" w:rsidRDefault="00516B8F" w:rsidP="0022720E">
            <w:pPr>
              <w:pStyle w:val="Sub-ClauseText"/>
              <w:numPr>
                <w:ilvl w:val="1"/>
                <w:numId w:val="15"/>
              </w:numPr>
              <w:spacing w:before="0" w:after="200"/>
              <w:rPr>
                <w:spacing w:val="0"/>
              </w:rPr>
            </w:pPr>
            <w:r w:rsidRPr="00A709F1">
              <w:rPr>
                <w:spacing w:val="0"/>
              </w:rPr>
              <w:t xml:space="preserve">Any notice given by one party to the other pursuant to the Contract shall be in writing to the address specified in the </w:t>
            </w:r>
            <w:r w:rsidRPr="00A709F1">
              <w:rPr>
                <w:b/>
                <w:spacing w:val="0"/>
              </w:rPr>
              <w:t>SCC</w:t>
            </w:r>
            <w:r w:rsidRPr="00A709F1">
              <w:rPr>
                <w:b/>
                <w:bCs/>
                <w:spacing w:val="0"/>
              </w:rPr>
              <w:t>.</w:t>
            </w:r>
            <w:r w:rsidRPr="00A709F1">
              <w:rPr>
                <w:spacing w:val="0"/>
              </w:rPr>
              <w:t xml:space="preserve">  The term “in writing” means communicated in written form with proof of receipt. </w:t>
            </w:r>
          </w:p>
          <w:p w14:paraId="7185F1C9" w14:textId="77777777" w:rsidR="00516B8F" w:rsidRPr="00A709F1" w:rsidRDefault="00516B8F" w:rsidP="0022720E">
            <w:pPr>
              <w:pStyle w:val="Sub-ClauseText"/>
              <w:numPr>
                <w:ilvl w:val="1"/>
                <w:numId w:val="15"/>
              </w:numPr>
              <w:spacing w:before="0" w:after="200"/>
              <w:rPr>
                <w:spacing w:val="0"/>
              </w:rPr>
            </w:pPr>
            <w:r w:rsidRPr="00A709F1">
              <w:rPr>
                <w:spacing w:val="0"/>
              </w:rPr>
              <w:t>A notice shall be effective when delivered or on the notice’s effective date, whichever is later.</w:t>
            </w:r>
          </w:p>
        </w:tc>
      </w:tr>
      <w:tr w:rsidR="00516B8F" w:rsidRPr="00A709F1" w14:paraId="73AF2C53" w14:textId="77777777">
        <w:trPr>
          <w:gridBefore w:val="1"/>
          <w:gridAfter w:val="1"/>
          <w:wBefore w:w="18" w:type="dxa"/>
          <w:wAfter w:w="18" w:type="dxa"/>
        </w:trPr>
        <w:tc>
          <w:tcPr>
            <w:tcW w:w="2250" w:type="dxa"/>
          </w:tcPr>
          <w:p w14:paraId="31549C5A" w14:textId="77777777" w:rsidR="00516B8F" w:rsidRPr="00A709F1" w:rsidRDefault="00516B8F" w:rsidP="00465153">
            <w:pPr>
              <w:pStyle w:val="sec7-clauses"/>
              <w:spacing w:before="0" w:after="200"/>
            </w:pPr>
            <w:bookmarkStart w:id="514" w:name="GCC9"/>
            <w:bookmarkStart w:id="515" w:name="_Toc167083644"/>
            <w:bookmarkStart w:id="516" w:name="_Toc234836600"/>
            <w:bookmarkStart w:id="517" w:name="_Toc311103753"/>
            <w:bookmarkEnd w:id="514"/>
            <w:r w:rsidRPr="00A709F1">
              <w:t>Governing Law</w:t>
            </w:r>
            <w:bookmarkEnd w:id="515"/>
            <w:bookmarkEnd w:id="516"/>
            <w:bookmarkEnd w:id="517"/>
          </w:p>
        </w:tc>
        <w:tc>
          <w:tcPr>
            <w:tcW w:w="6930" w:type="dxa"/>
          </w:tcPr>
          <w:p w14:paraId="15FF06A9" w14:textId="77777777" w:rsidR="00516B8F" w:rsidRPr="00A709F1" w:rsidRDefault="00516B8F" w:rsidP="0022720E">
            <w:pPr>
              <w:pStyle w:val="Sub-ClauseText"/>
              <w:numPr>
                <w:ilvl w:val="1"/>
                <w:numId w:val="79"/>
              </w:numPr>
              <w:spacing w:before="0" w:after="200"/>
              <w:rPr>
                <w:spacing w:val="0"/>
              </w:rPr>
            </w:pPr>
            <w:r w:rsidRPr="00A709F1">
              <w:rPr>
                <w:spacing w:val="0"/>
              </w:rPr>
              <w:t xml:space="preserve">The Contract shall be governed by and interpreted in accordance with the laws of the Purchaser’s Country, unless otherwise specified in the </w:t>
            </w:r>
            <w:r w:rsidRPr="00A709F1">
              <w:rPr>
                <w:b/>
                <w:spacing w:val="0"/>
              </w:rPr>
              <w:t>SCC</w:t>
            </w:r>
            <w:r w:rsidRPr="00A709F1">
              <w:rPr>
                <w:b/>
                <w:bCs/>
                <w:spacing w:val="0"/>
              </w:rPr>
              <w:t>.</w:t>
            </w:r>
          </w:p>
        </w:tc>
      </w:tr>
      <w:tr w:rsidR="00516B8F" w:rsidRPr="00A709F1" w14:paraId="2225538B" w14:textId="77777777">
        <w:trPr>
          <w:gridBefore w:val="1"/>
          <w:gridAfter w:val="1"/>
          <w:wBefore w:w="18" w:type="dxa"/>
          <w:wAfter w:w="18" w:type="dxa"/>
        </w:trPr>
        <w:tc>
          <w:tcPr>
            <w:tcW w:w="2250" w:type="dxa"/>
          </w:tcPr>
          <w:p w14:paraId="22446F6E" w14:textId="77777777" w:rsidR="00516B8F" w:rsidRPr="00A709F1" w:rsidRDefault="00516B8F" w:rsidP="00465153">
            <w:pPr>
              <w:pStyle w:val="sec7-clauses"/>
              <w:spacing w:before="0" w:after="200"/>
            </w:pPr>
            <w:bookmarkStart w:id="518" w:name="GCC10"/>
            <w:bookmarkStart w:id="519" w:name="_Toc167083645"/>
            <w:bookmarkStart w:id="520" w:name="_Toc234836601"/>
            <w:bookmarkStart w:id="521" w:name="_Toc311103754"/>
            <w:bookmarkEnd w:id="518"/>
            <w:r w:rsidRPr="00A709F1">
              <w:t>Settlement of Disputes</w:t>
            </w:r>
            <w:bookmarkEnd w:id="519"/>
            <w:bookmarkEnd w:id="520"/>
            <w:bookmarkEnd w:id="521"/>
          </w:p>
        </w:tc>
        <w:tc>
          <w:tcPr>
            <w:tcW w:w="6930" w:type="dxa"/>
          </w:tcPr>
          <w:p w14:paraId="36738B6E" w14:textId="77777777" w:rsidR="00516B8F" w:rsidRPr="00A709F1" w:rsidRDefault="00516B8F" w:rsidP="0022720E">
            <w:pPr>
              <w:pStyle w:val="Sub-ClauseText"/>
              <w:numPr>
                <w:ilvl w:val="1"/>
                <w:numId w:val="16"/>
              </w:numPr>
              <w:spacing w:before="0" w:after="200"/>
              <w:ind w:left="605" w:hanging="605"/>
              <w:rPr>
                <w:spacing w:val="0"/>
              </w:rPr>
            </w:pPr>
            <w:r w:rsidRPr="00A709F1">
              <w:rPr>
                <w:spacing w:val="0"/>
              </w:rPr>
              <w:t xml:space="preserve">The Purchaser and the Supplier shall make every effort to resolve amicably by direct informal negotiation any disagreement or dispute arising between them under or in connection with the Contract. </w:t>
            </w:r>
          </w:p>
          <w:p w14:paraId="09B8C4D8" w14:textId="77777777" w:rsidR="00516B8F" w:rsidRPr="00A709F1" w:rsidRDefault="00516B8F" w:rsidP="0022720E">
            <w:pPr>
              <w:pStyle w:val="Sub-ClauseText"/>
              <w:numPr>
                <w:ilvl w:val="1"/>
                <w:numId w:val="16"/>
              </w:numPr>
              <w:spacing w:before="0" w:after="200"/>
              <w:ind w:left="605" w:hanging="605"/>
              <w:rPr>
                <w:spacing w:val="0"/>
              </w:rPr>
            </w:pPr>
            <w:r w:rsidRPr="00A709F1">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A709F1">
              <w:rPr>
                <w:b/>
                <w:spacing w:val="0"/>
              </w:rPr>
              <w:t xml:space="preserve">specified in the SCC. </w:t>
            </w:r>
          </w:p>
          <w:p w14:paraId="106449B2" w14:textId="77777777" w:rsidR="00516B8F" w:rsidRPr="00A709F1" w:rsidRDefault="00516B8F" w:rsidP="0022720E">
            <w:pPr>
              <w:pStyle w:val="Sub-ClauseText"/>
              <w:numPr>
                <w:ilvl w:val="1"/>
                <w:numId w:val="16"/>
              </w:numPr>
              <w:spacing w:before="0" w:after="240"/>
              <w:ind w:left="605" w:hanging="605"/>
            </w:pPr>
            <w:r w:rsidRPr="00A709F1">
              <w:t xml:space="preserve">Notwithstanding any reference to arbitration herein, </w:t>
            </w:r>
          </w:p>
          <w:p w14:paraId="726BE01E" w14:textId="77777777" w:rsidR="00516B8F" w:rsidRPr="00A709F1" w:rsidRDefault="00516B8F" w:rsidP="0022720E">
            <w:pPr>
              <w:pStyle w:val="Sub-ClauseText"/>
              <w:numPr>
                <w:ilvl w:val="2"/>
                <w:numId w:val="79"/>
              </w:numPr>
              <w:spacing w:before="0" w:after="160"/>
            </w:pPr>
            <w:r w:rsidRPr="00A709F1">
              <w:t xml:space="preserve">the parties shall continue to perform their respective obligations under the Contract unless they otherwise agree; and </w:t>
            </w:r>
          </w:p>
          <w:p w14:paraId="2F81D06B" w14:textId="77777777" w:rsidR="00516B8F" w:rsidRPr="00A709F1" w:rsidRDefault="00516B8F" w:rsidP="0022720E">
            <w:pPr>
              <w:pStyle w:val="Sub-ClauseText"/>
              <w:numPr>
                <w:ilvl w:val="2"/>
                <w:numId w:val="79"/>
              </w:numPr>
              <w:spacing w:before="0" w:after="200"/>
              <w:rPr>
                <w:spacing w:val="0"/>
              </w:rPr>
            </w:pPr>
            <w:r w:rsidRPr="00A709F1">
              <w:t>the Purchaser shall pay the Supplier any monies due the Supplier.</w:t>
            </w:r>
          </w:p>
        </w:tc>
      </w:tr>
      <w:tr w:rsidR="00516B8F" w:rsidRPr="00A709F1" w14:paraId="7A8654CD" w14:textId="77777777">
        <w:trPr>
          <w:gridBefore w:val="1"/>
          <w:gridAfter w:val="1"/>
          <w:wBefore w:w="18" w:type="dxa"/>
          <w:wAfter w:w="18" w:type="dxa"/>
        </w:trPr>
        <w:tc>
          <w:tcPr>
            <w:tcW w:w="2250" w:type="dxa"/>
          </w:tcPr>
          <w:p w14:paraId="0D02B798" w14:textId="77777777" w:rsidR="00516B8F" w:rsidRPr="00A709F1" w:rsidRDefault="00516B8F" w:rsidP="004F36FC">
            <w:pPr>
              <w:pStyle w:val="sec7-clauses"/>
              <w:spacing w:before="0" w:after="200"/>
            </w:pPr>
            <w:bookmarkStart w:id="522" w:name="GCC11"/>
            <w:bookmarkStart w:id="523" w:name="_Toc167083646"/>
            <w:bookmarkStart w:id="524" w:name="_Toc234836602"/>
            <w:bookmarkStart w:id="525" w:name="_Toc311103755"/>
            <w:bookmarkEnd w:id="522"/>
            <w:r w:rsidRPr="00A709F1">
              <w:rPr>
                <w:lang w:val="en-GB"/>
              </w:rPr>
              <w:lastRenderedPageBreak/>
              <w:t xml:space="preserve">Inspections and Audit by </w:t>
            </w:r>
            <w:bookmarkEnd w:id="523"/>
            <w:bookmarkEnd w:id="524"/>
            <w:r w:rsidR="004F36FC" w:rsidRPr="00A709F1">
              <w:rPr>
                <w:rFonts w:hint="eastAsia"/>
                <w:lang w:val="en-GB" w:eastAsia="ko-KR"/>
              </w:rPr>
              <w:t>the Bank</w:t>
            </w:r>
            <w:bookmarkEnd w:id="525"/>
          </w:p>
        </w:tc>
        <w:tc>
          <w:tcPr>
            <w:tcW w:w="6930" w:type="dxa"/>
          </w:tcPr>
          <w:p w14:paraId="3C49E942" w14:textId="77777777" w:rsidR="00516B8F" w:rsidRPr="00A709F1" w:rsidRDefault="00516B8F" w:rsidP="0022720E">
            <w:pPr>
              <w:pStyle w:val="Sub-ClauseText"/>
              <w:numPr>
                <w:ilvl w:val="1"/>
                <w:numId w:val="17"/>
              </w:numPr>
              <w:tabs>
                <w:tab w:val="clear" w:pos="540"/>
                <w:tab w:val="num" w:pos="612"/>
              </w:tabs>
              <w:spacing w:before="0" w:after="200"/>
              <w:ind w:left="612" w:hanging="612"/>
              <w:rPr>
                <w:spacing w:val="0"/>
              </w:rPr>
            </w:pPr>
            <w:r w:rsidRPr="00A709F1">
              <w:t xml:space="preserve">The Supplier shall permit </w:t>
            </w:r>
            <w:r w:rsidR="004F36FC" w:rsidRPr="00A709F1">
              <w:rPr>
                <w:rFonts w:hint="eastAsia"/>
                <w:spacing w:val="0"/>
                <w:lang w:eastAsia="ko-KR"/>
              </w:rPr>
              <w:t>the Bank</w:t>
            </w:r>
            <w:r w:rsidR="00622F6B" w:rsidRPr="00A709F1">
              <w:rPr>
                <w:spacing w:val="0"/>
              </w:rPr>
              <w:t xml:space="preserve"> </w:t>
            </w:r>
            <w:r w:rsidRPr="00A709F1">
              <w:t xml:space="preserve">and/or persons appointed by </w:t>
            </w:r>
            <w:r w:rsidR="004F36FC" w:rsidRPr="00A709F1">
              <w:rPr>
                <w:rFonts w:hint="eastAsia"/>
                <w:spacing w:val="0"/>
                <w:lang w:eastAsia="ko-KR"/>
              </w:rPr>
              <w:t>the Bank</w:t>
            </w:r>
            <w:r w:rsidR="00622F6B" w:rsidRPr="00A709F1">
              <w:rPr>
                <w:spacing w:val="0"/>
              </w:rPr>
              <w:t xml:space="preserve"> </w:t>
            </w:r>
            <w:r w:rsidRPr="00A709F1">
              <w:t xml:space="preserve">to inspect the Supplier’s offices and/or the accounts and records of the Supplier and its sub-contractors relating to the performance of the Contract, and to have such accounts and records audited by auditors appointed by </w:t>
            </w:r>
            <w:r w:rsidR="004F36FC" w:rsidRPr="00A709F1">
              <w:rPr>
                <w:rFonts w:hint="eastAsia"/>
                <w:spacing w:val="0"/>
                <w:lang w:eastAsia="ko-KR"/>
              </w:rPr>
              <w:t>the Bank</w:t>
            </w:r>
            <w:r w:rsidR="00622F6B" w:rsidRPr="00A709F1">
              <w:rPr>
                <w:spacing w:val="0"/>
              </w:rPr>
              <w:t xml:space="preserve"> </w:t>
            </w:r>
            <w:r w:rsidRPr="00A709F1">
              <w:t xml:space="preserve">if required by </w:t>
            </w:r>
            <w:r w:rsidR="004F36FC" w:rsidRPr="00A709F1">
              <w:rPr>
                <w:rFonts w:hint="eastAsia"/>
                <w:spacing w:val="0"/>
                <w:lang w:eastAsia="ko-KR"/>
              </w:rPr>
              <w:t>the Bank</w:t>
            </w:r>
            <w:r w:rsidRPr="00A709F1">
              <w:t xml:space="preserve">. The Supplier’s attention is drawn to </w:t>
            </w:r>
            <w:r w:rsidR="007F4399" w:rsidRPr="00A709F1">
              <w:rPr>
                <w:rFonts w:hint="eastAsia"/>
                <w:lang w:eastAsia="ko-KR"/>
              </w:rPr>
              <w:t xml:space="preserve">GCC </w:t>
            </w:r>
            <w:r w:rsidRPr="00A709F1">
              <w:t xml:space="preserve">Clause 3, which provides, inter alia, </w:t>
            </w:r>
            <w:r w:rsidRPr="00A709F1">
              <w:rPr>
                <w:szCs w:val="24"/>
              </w:rPr>
              <w:t xml:space="preserve">that </w:t>
            </w:r>
            <w:r w:rsidRPr="00A709F1">
              <w:rPr>
                <w:bCs/>
                <w:szCs w:val="24"/>
              </w:rPr>
              <w:t xml:space="preserve">acts intended to materially impede the exercise of </w:t>
            </w:r>
            <w:r w:rsidR="004F36FC" w:rsidRPr="00A709F1">
              <w:rPr>
                <w:rFonts w:hint="eastAsia"/>
                <w:spacing w:val="0"/>
                <w:lang w:eastAsia="ko-KR"/>
              </w:rPr>
              <w:t>the Bank</w:t>
            </w:r>
            <w:r w:rsidRPr="00A709F1">
              <w:rPr>
                <w:bCs/>
                <w:szCs w:val="24"/>
              </w:rPr>
              <w:t xml:space="preserve">’s inspection and audit rights provided for under </w:t>
            </w:r>
            <w:r w:rsidR="007F4399" w:rsidRPr="00A709F1">
              <w:rPr>
                <w:rFonts w:hint="eastAsia"/>
                <w:bCs/>
                <w:szCs w:val="24"/>
                <w:lang w:eastAsia="ko-KR"/>
              </w:rPr>
              <w:t xml:space="preserve">GCC </w:t>
            </w:r>
            <w:r w:rsidRPr="00A709F1">
              <w:rPr>
                <w:bCs/>
                <w:szCs w:val="24"/>
              </w:rPr>
              <w:t>Sub-Clause 11.1 constitute a prohibited practice subject to contract termination (as well as to a determination of ineligibility under the Procurement Guidelines).</w:t>
            </w:r>
          </w:p>
        </w:tc>
      </w:tr>
      <w:tr w:rsidR="00516B8F" w:rsidRPr="00A709F1" w14:paraId="0D87BBA4" w14:textId="77777777">
        <w:trPr>
          <w:gridBefore w:val="1"/>
          <w:gridAfter w:val="1"/>
          <w:wBefore w:w="18" w:type="dxa"/>
          <w:wAfter w:w="18" w:type="dxa"/>
        </w:trPr>
        <w:tc>
          <w:tcPr>
            <w:tcW w:w="2250" w:type="dxa"/>
          </w:tcPr>
          <w:p w14:paraId="0E7035C9" w14:textId="77777777" w:rsidR="00516B8F" w:rsidRPr="00A709F1" w:rsidRDefault="00516B8F" w:rsidP="00465153">
            <w:pPr>
              <w:pStyle w:val="sec7-clauses"/>
              <w:spacing w:before="0" w:after="200"/>
            </w:pPr>
            <w:bookmarkStart w:id="526" w:name="GCC12"/>
            <w:bookmarkStart w:id="527" w:name="_Toc167083647"/>
            <w:bookmarkStart w:id="528" w:name="_Toc234836603"/>
            <w:bookmarkStart w:id="529" w:name="_Toc311103756"/>
            <w:bookmarkEnd w:id="526"/>
            <w:r w:rsidRPr="00A709F1">
              <w:t>Scope of Supply</w:t>
            </w:r>
            <w:bookmarkEnd w:id="527"/>
            <w:bookmarkEnd w:id="528"/>
            <w:bookmarkEnd w:id="529"/>
          </w:p>
        </w:tc>
        <w:tc>
          <w:tcPr>
            <w:tcW w:w="6930" w:type="dxa"/>
          </w:tcPr>
          <w:p w14:paraId="01CC167F" w14:textId="77777777" w:rsidR="00516B8F" w:rsidRPr="00A709F1" w:rsidRDefault="00516B8F" w:rsidP="00465153">
            <w:pPr>
              <w:pStyle w:val="Sub-ClauseText"/>
              <w:spacing w:before="0" w:after="200"/>
              <w:ind w:left="612" w:hanging="612"/>
              <w:rPr>
                <w:spacing w:val="0"/>
              </w:rPr>
            </w:pPr>
            <w:r w:rsidRPr="00A709F1">
              <w:rPr>
                <w:spacing w:val="0"/>
              </w:rPr>
              <w:t>12.1</w:t>
            </w:r>
            <w:r w:rsidRPr="00A709F1">
              <w:rPr>
                <w:spacing w:val="0"/>
              </w:rPr>
              <w:tab/>
            </w:r>
            <w:r w:rsidRPr="00A709F1">
              <w:t>The Goods and Related Services to be supplied shall be as specif</w:t>
            </w:r>
            <w:r w:rsidRPr="00A709F1">
              <w:rPr>
                <w:spacing w:val="0"/>
              </w:rPr>
              <w:t>ied in the Schedule of Requirements.</w:t>
            </w:r>
          </w:p>
        </w:tc>
      </w:tr>
      <w:tr w:rsidR="00516B8F" w:rsidRPr="00A709F1" w14:paraId="57BC7170" w14:textId="77777777">
        <w:trPr>
          <w:gridBefore w:val="1"/>
          <w:gridAfter w:val="1"/>
          <w:wBefore w:w="18" w:type="dxa"/>
          <w:wAfter w:w="18" w:type="dxa"/>
        </w:trPr>
        <w:tc>
          <w:tcPr>
            <w:tcW w:w="2250" w:type="dxa"/>
          </w:tcPr>
          <w:p w14:paraId="2B362A38" w14:textId="77777777" w:rsidR="00516B8F" w:rsidRPr="00A709F1" w:rsidRDefault="00516B8F" w:rsidP="00465153">
            <w:pPr>
              <w:pStyle w:val="sec7-clauses"/>
              <w:spacing w:before="0" w:after="200"/>
            </w:pPr>
            <w:bookmarkStart w:id="530" w:name="GCC13"/>
            <w:bookmarkStart w:id="531" w:name="_Toc167083648"/>
            <w:bookmarkStart w:id="532" w:name="_Toc234836604"/>
            <w:bookmarkStart w:id="533" w:name="_Toc311103757"/>
            <w:bookmarkEnd w:id="530"/>
            <w:r w:rsidRPr="00A709F1">
              <w:t>Delivery and Documents</w:t>
            </w:r>
            <w:bookmarkEnd w:id="531"/>
            <w:bookmarkEnd w:id="532"/>
            <w:bookmarkEnd w:id="533"/>
          </w:p>
        </w:tc>
        <w:tc>
          <w:tcPr>
            <w:tcW w:w="6930" w:type="dxa"/>
          </w:tcPr>
          <w:p w14:paraId="57FE7431" w14:textId="77777777" w:rsidR="00516B8F" w:rsidRPr="00A709F1" w:rsidRDefault="00516B8F" w:rsidP="00465153">
            <w:pPr>
              <w:pStyle w:val="Sub-ClauseText"/>
              <w:spacing w:before="0" w:after="200"/>
              <w:ind w:left="612" w:hanging="630"/>
            </w:pPr>
            <w:r w:rsidRPr="00A709F1">
              <w:t>13.1</w:t>
            </w:r>
            <w:r w:rsidRPr="00A709F1">
              <w:tab/>
              <w:t>Subject to GCC Sub-Clause 3</w:t>
            </w:r>
            <w:r w:rsidR="001558B0" w:rsidRPr="00A709F1">
              <w:rPr>
                <w:rFonts w:hint="eastAsia"/>
                <w:lang w:eastAsia="ko-KR"/>
              </w:rPr>
              <w:t>4</w:t>
            </w:r>
            <w:r w:rsidRPr="00A709F1">
              <w:t xml:space="preserve">.1,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A709F1">
              <w:rPr>
                <w:b/>
                <w:bCs/>
              </w:rPr>
              <w:t>SCC.</w:t>
            </w:r>
          </w:p>
        </w:tc>
      </w:tr>
      <w:tr w:rsidR="00516B8F" w:rsidRPr="00A709F1" w14:paraId="3D874308" w14:textId="77777777">
        <w:trPr>
          <w:gridBefore w:val="1"/>
          <w:gridAfter w:val="1"/>
          <w:wBefore w:w="18" w:type="dxa"/>
          <w:wAfter w:w="18" w:type="dxa"/>
        </w:trPr>
        <w:tc>
          <w:tcPr>
            <w:tcW w:w="2250" w:type="dxa"/>
          </w:tcPr>
          <w:p w14:paraId="7358B644" w14:textId="77777777" w:rsidR="00516B8F" w:rsidRPr="00A709F1" w:rsidRDefault="00516B8F" w:rsidP="00465153">
            <w:pPr>
              <w:pStyle w:val="sec7-clauses"/>
              <w:spacing w:before="0" w:after="200"/>
            </w:pPr>
            <w:bookmarkStart w:id="534" w:name="GCC14"/>
            <w:bookmarkStart w:id="535" w:name="_Toc167083649"/>
            <w:bookmarkStart w:id="536" w:name="_Toc234836605"/>
            <w:bookmarkStart w:id="537" w:name="_Toc311103758"/>
            <w:bookmarkEnd w:id="534"/>
            <w:r w:rsidRPr="00A709F1">
              <w:t>Supplier’s Responsibilities</w:t>
            </w:r>
            <w:bookmarkEnd w:id="535"/>
            <w:bookmarkEnd w:id="536"/>
            <w:bookmarkEnd w:id="537"/>
          </w:p>
        </w:tc>
        <w:tc>
          <w:tcPr>
            <w:tcW w:w="6930" w:type="dxa"/>
          </w:tcPr>
          <w:p w14:paraId="2D555414" w14:textId="77777777" w:rsidR="00516B8F" w:rsidRPr="00A709F1" w:rsidRDefault="00516B8F" w:rsidP="00465153">
            <w:pPr>
              <w:pStyle w:val="Sub-ClauseText"/>
              <w:spacing w:before="0" w:after="200"/>
              <w:ind w:left="612" w:hanging="630"/>
              <w:rPr>
                <w:spacing w:val="0"/>
              </w:rPr>
            </w:pPr>
            <w:r w:rsidRPr="00A709F1">
              <w:rPr>
                <w:spacing w:val="0"/>
              </w:rPr>
              <w:t>14.1</w:t>
            </w:r>
            <w:r w:rsidRPr="00A709F1">
              <w:rPr>
                <w:spacing w:val="0"/>
              </w:rPr>
              <w:tab/>
              <w:t>The Supplier shall supply all the Goods and Related Services included in the Scope of Supply in accordance with GCC Clause 12, and the Delivery and Completion Schedule, as per GCC Clause 13.</w:t>
            </w:r>
          </w:p>
        </w:tc>
      </w:tr>
      <w:tr w:rsidR="00BC1C38" w:rsidRPr="00A709F1" w14:paraId="08886A56" w14:textId="77777777">
        <w:trPr>
          <w:gridBefore w:val="1"/>
          <w:gridAfter w:val="1"/>
          <w:wBefore w:w="18" w:type="dxa"/>
          <w:wAfter w:w="18" w:type="dxa"/>
        </w:trPr>
        <w:tc>
          <w:tcPr>
            <w:tcW w:w="2250" w:type="dxa"/>
          </w:tcPr>
          <w:p w14:paraId="0923537D" w14:textId="77777777" w:rsidR="00BC1C38" w:rsidRPr="00A709F1" w:rsidRDefault="00BC1C38" w:rsidP="00465153">
            <w:pPr>
              <w:pStyle w:val="sec7-clauses"/>
              <w:spacing w:before="0" w:after="200"/>
            </w:pPr>
            <w:bookmarkStart w:id="538" w:name="GCC15"/>
            <w:bookmarkStart w:id="539" w:name="_Toc234836606"/>
            <w:bookmarkStart w:id="540" w:name="_Toc311103759"/>
            <w:bookmarkEnd w:id="538"/>
            <w:r w:rsidRPr="00A709F1">
              <w:rPr>
                <w:rFonts w:hint="eastAsia"/>
                <w:lang w:eastAsia="ko-KR"/>
              </w:rPr>
              <w:t>Purchaser</w:t>
            </w:r>
            <w:r w:rsidRPr="00A709F1">
              <w:rPr>
                <w:lang w:eastAsia="ko-KR"/>
              </w:rPr>
              <w:t>’</w:t>
            </w:r>
            <w:r w:rsidRPr="00A709F1">
              <w:rPr>
                <w:rFonts w:hint="eastAsia"/>
                <w:lang w:eastAsia="ko-KR"/>
              </w:rPr>
              <w:t xml:space="preserve">s </w:t>
            </w:r>
            <w:r w:rsidRPr="00A709F1">
              <w:rPr>
                <w:lang w:eastAsia="ko-KR"/>
              </w:rPr>
              <w:t>Responsibilities</w:t>
            </w:r>
            <w:bookmarkEnd w:id="539"/>
            <w:bookmarkEnd w:id="540"/>
          </w:p>
        </w:tc>
        <w:tc>
          <w:tcPr>
            <w:tcW w:w="6930" w:type="dxa"/>
          </w:tcPr>
          <w:p w14:paraId="2B46A420" w14:textId="77777777" w:rsidR="00D92743" w:rsidRPr="00A709F1" w:rsidRDefault="00BC1C38" w:rsidP="00BC1C38">
            <w:pPr>
              <w:pStyle w:val="Sub-ClauseText"/>
              <w:spacing w:before="0" w:after="200"/>
              <w:ind w:left="612" w:hanging="612"/>
              <w:rPr>
                <w:spacing w:val="0"/>
                <w:lang w:eastAsia="ko-KR"/>
              </w:rPr>
            </w:pPr>
            <w:r w:rsidRPr="00A709F1">
              <w:rPr>
                <w:spacing w:val="0"/>
              </w:rPr>
              <w:t>1</w:t>
            </w:r>
            <w:r w:rsidRPr="00A709F1">
              <w:rPr>
                <w:rFonts w:hint="eastAsia"/>
                <w:spacing w:val="0"/>
                <w:lang w:eastAsia="ko-KR"/>
              </w:rPr>
              <w:t>5</w:t>
            </w:r>
            <w:r w:rsidRPr="00A709F1">
              <w:rPr>
                <w:spacing w:val="0"/>
              </w:rPr>
              <w:t>.1</w:t>
            </w:r>
            <w:r w:rsidRPr="00A709F1">
              <w:rPr>
                <w:spacing w:val="0"/>
              </w:rPr>
              <w:tab/>
            </w:r>
            <w:r w:rsidR="00D92743" w:rsidRPr="00A709F1">
              <w:t>Whenever the supply of Goods and Related Services requires</w:t>
            </w:r>
            <w:r w:rsidR="00D92743" w:rsidRPr="00A709F1">
              <w:rPr>
                <w:rFonts w:hint="eastAsia"/>
                <w:lang w:eastAsia="ko-KR"/>
              </w:rPr>
              <w:t xml:space="preserve"> </w:t>
            </w:r>
            <w:r w:rsidR="00D92743" w:rsidRPr="00A709F1">
              <w:t>that the Supplier obtain permits, approvals, and import and</w:t>
            </w:r>
            <w:r w:rsidR="00D92743" w:rsidRPr="00A709F1">
              <w:rPr>
                <w:rFonts w:hint="eastAsia"/>
                <w:lang w:eastAsia="ko-KR"/>
              </w:rPr>
              <w:t xml:space="preserve"> </w:t>
            </w:r>
            <w:r w:rsidR="00D92743" w:rsidRPr="00A709F1">
              <w:t>other</w:t>
            </w:r>
            <w:r w:rsidR="00D92743" w:rsidRPr="00A709F1">
              <w:rPr>
                <w:rFonts w:hint="eastAsia"/>
                <w:lang w:eastAsia="ko-KR"/>
              </w:rPr>
              <w:t xml:space="preserve"> </w:t>
            </w:r>
            <w:r w:rsidR="00D92743" w:rsidRPr="00A709F1">
              <w:t>licenses from local public authorities, the Purchaser shall,</w:t>
            </w:r>
            <w:r w:rsidR="00D92743" w:rsidRPr="00A709F1">
              <w:rPr>
                <w:rFonts w:hint="eastAsia"/>
                <w:lang w:eastAsia="ko-KR"/>
              </w:rPr>
              <w:t xml:space="preserve"> </w:t>
            </w:r>
            <w:r w:rsidR="00D92743" w:rsidRPr="00A709F1">
              <w:t>if so</w:t>
            </w:r>
            <w:r w:rsidR="00D92743" w:rsidRPr="00A709F1">
              <w:rPr>
                <w:rFonts w:hint="eastAsia"/>
                <w:lang w:eastAsia="ko-KR"/>
              </w:rPr>
              <w:t xml:space="preserve"> </w:t>
            </w:r>
            <w:r w:rsidR="00D92743" w:rsidRPr="00A709F1">
              <w:t>required by the Supplier, make its best effort to assist the</w:t>
            </w:r>
            <w:r w:rsidR="00D92743" w:rsidRPr="00A709F1">
              <w:rPr>
                <w:rFonts w:hint="eastAsia"/>
                <w:lang w:eastAsia="ko-KR"/>
              </w:rPr>
              <w:t xml:space="preserve"> </w:t>
            </w:r>
            <w:r w:rsidR="00D92743" w:rsidRPr="00A709F1">
              <w:t>Supplier in complying with such requirements in a timely and</w:t>
            </w:r>
            <w:r w:rsidR="00D92743" w:rsidRPr="00A709F1">
              <w:rPr>
                <w:rFonts w:hint="eastAsia"/>
                <w:lang w:eastAsia="ko-KR"/>
              </w:rPr>
              <w:t xml:space="preserve"> </w:t>
            </w:r>
            <w:r w:rsidR="00D92743" w:rsidRPr="00A709F1">
              <w:rPr>
                <w:szCs w:val="24"/>
                <w:lang w:eastAsia="ko-KR"/>
              </w:rPr>
              <w:t>expeditious manner</w:t>
            </w:r>
            <w:r w:rsidR="00D92743" w:rsidRPr="00A709F1">
              <w:rPr>
                <w:rFonts w:hint="eastAsia"/>
                <w:szCs w:val="24"/>
                <w:lang w:eastAsia="ko-KR"/>
              </w:rPr>
              <w:t>.</w:t>
            </w:r>
          </w:p>
          <w:p w14:paraId="50131E90" w14:textId="77777777" w:rsidR="00EF3B63" w:rsidRPr="00A709F1" w:rsidRDefault="00BC1C38" w:rsidP="00473B3E">
            <w:pPr>
              <w:pStyle w:val="Sub-ClauseText"/>
              <w:spacing w:before="0" w:after="200"/>
              <w:ind w:left="612" w:hanging="612"/>
              <w:rPr>
                <w:szCs w:val="24"/>
                <w:lang w:eastAsia="ko-KR"/>
              </w:rPr>
            </w:pPr>
            <w:r w:rsidRPr="00A709F1">
              <w:rPr>
                <w:spacing w:val="0"/>
              </w:rPr>
              <w:t>1</w:t>
            </w:r>
            <w:r w:rsidRPr="00A709F1">
              <w:rPr>
                <w:rFonts w:hint="eastAsia"/>
                <w:spacing w:val="0"/>
                <w:lang w:eastAsia="ko-KR"/>
              </w:rPr>
              <w:t>5</w:t>
            </w:r>
            <w:r w:rsidRPr="00A709F1">
              <w:rPr>
                <w:spacing w:val="0"/>
              </w:rPr>
              <w:t>.</w:t>
            </w:r>
            <w:r w:rsidR="00BC33BA" w:rsidRPr="00A709F1">
              <w:rPr>
                <w:rFonts w:hint="eastAsia"/>
                <w:spacing w:val="0"/>
                <w:lang w:eastAsia="ko-KR"/>
              </w:rPr>
              <w:t>2</w:t>
            </w:r>
            <w:r w:rsidRPr="00A709F1">
              <w:rPr>
                <w:spacing w:val="0"/>
              </w:rPr>
              <w:tab/>
            </w:r>
            <w:r w:rsidRPr="00A709F1">
              <w:rPr>
                <w:lang w:eastAsia="ko-KR"/>
              </w:rPr>
              <w:t>The Purchaser shall pay all costs</w:t>
            </w:r>
            <w:r w:rsidR="00473B3E" w:rsidRPr="00A709F1">
              <w:rPr>
                <w:rFonts w:hint="eastAsia"/>
                <w:lang w:eastAsia="ko-KR"/>
              </w:rPr>
              <w:t xml:space="preserve"> </w:t>
            </w:r>
            <w:r w:rsidRPr="00A709F1">
              <w:rPr>
                <w:lang w:eastAsia="ko-KR"/>
              </w:rPr>
              <w:t>involved in the performance of</w:t>
            </w:r>
            <w:r w:rsidRPr="00A709F1">
              <w:rPr>
                <w:rFonts w:hint="eastAsia"/>
                <w:lang w:eastAsia="ko-KR"/>
              </w:rPr>
              <w:t xml:space="preserve"> </w:t>
            </w:r>
            <w:r w:rsidRPr="00A709F1">
              <w:rPr>
                <w:szCs w:val="24"/>
                <w:lang w:eastAsia="ko-KR"/>
              </w:rPr>
              <w:t>its responsibilities, in accordance with GCC Sub-Clause 1</w:t>
            </w:r>
            <w:r w:rsidR="00473B3E" w:rsidRPr="00A709F1">
              <w:rPr>
                <w:rFonts w:hint="eastAsia"/>
                <w:szCs w:val="24"/>
                <w:lang w:eastAsia="ko-KR"/>
              </w:rPr>
              <w:t>5</w:t>
            </w:r>
            <w:r w:rsidRPr="00A709F1">
              <w:rPr>
                <w:szCs w:val="24"/>
                <w:lang w:eastAsia="ko-KR"/>
              </w:rPr>
              <w:t>.1.</w:t>
            </w:r>
            <w:r w:rsidRPr="00A709F1">
              <w:rPr>
                <w:rFonts w:hint="eastAsia"/>
                <w:szCs w:val="24"/>
                <w:lang w:eastAsia="ko-KR"/>
              </w:rPr>
              <w:t xml:space="preserve"> </w:t>
            </w:r>
          </w:p>
        </w:tc>
      </w:tr>
      <w:tr w:rsidR="00516B8F" w:rsidRPr="00A709F1" w14:paraId="02F71476" w14:textId="77777777">
        <w:trPr>
          <w:gridBefore w:val="1"/>
          <w:gridAfter w:val="1"/>
          <w:wBefore w:w="18" w:type="dxa"/>
          <w:wAfter w:w="18" w:type="dxa"/>
        </w:trPr>
        <w:tc>
          <w:tcPr>
            <w:tcW w:w="2250" w:type="dxa"/>
          </w:tcPr>
          <w:p w14:paraId="7464078E" w14:textId="77777777" w:rsidR="00516B8F" w:rsidRPr="00A709F1" w:rsidRDefault="00516B8F" w:rsidP="00465153">
            <w:pPr>
              <w:pStyle w:val="sec7-clauses"/>
              <w:spacing w:before="0" w:after="200"/>
            </w:pPr>
            <w:bookmarkStart w:id="541" w:name="GCC16"/>
            <w:bookmarkStart w:id="542" w:name="_Toc167083650"/>
            <w:bookmarkStart w:id="543" w:name="_Toc234836607"/>
            <w:bookmarkStart w:id="544" w:name="_Toc311103760"/>
            <w:bookmarkEnd w:id="541"/>
            <w:r w:rsidRPr="00A709F1">
              <w:t>Contract Price</w:t>
            </w:r>
            <w:bookmarkEnd w:id="542"/>
            <w:bookmarkEnd w:id="543"/>
            <w:bookmarkEnd w:id="544"/>
          </w:p>
        </w:tc>
        <w:tc>
          <w:tcPr>
            <w:tcW w:w="6930" w:type="dxa"/>
          </w:tcPr>
          <w:p w14:paraId="3C82DA22" w14:textId="77777777" w:rsidR="00516B8F" w:rsidRPr="00A709F1" w:rsidRDefault="00516B8F" w:rsidP="00465153">
            <w:pPr>
              <w:pStyle w:val="Sub-ClauseText"/>
              <w:spacing w:before="0" w:after="200"/>
              <w:ind w:left="612" w:hanging="612"/>
              <w:rPr>
                <w:spacing w:val="0"/>
              </w:rPr>
            </w:pPr>
            <w:r w:rsidRPr="00A709F1">
              <w:rPr>
                <w:spacing w:val="0"/>
              </w:rPr>
              <w:t>1</w:t>
            </w:r>
            <w:r w:rsidR="00BC1C38" w:rsidRPr="00A709F1">
              <w:rPr>
                <w:rFonts w:hint="eastAsia"/>
                <w:spacing w:val="0"/>
                <w:lang w:eastAsia="ko-KR"/>
              </w:rPr>
              <w:t>6</w:t>
            </w:r>
            <w:r w:rsidRPr="00A709F1">
              <w:rPr>
                <w:spacing w:val="0"/>
              </w:rPr>
              <w:t>.1</w:t>
            </w:r>
            <w:r w:rsidRPr="00A709F1">
              <w:rPr>
                <w:spacing w:val="0"/>
              </w:rPr>
              <w:tab/>
              <w:t xml:space="preserve">Prices charged by the Supplier for the Goods supplied and the Related Services performed under the Contract shall not vary from the prices quoted by the Supplier in its bid, with the exception of any price adjustments authorized in the </w:t>
            </w:r>
            <w:r w:rsidRPr="00A709F1">
              <w:rPr>
                <w:b/>
                <w:spacing w:val="0"/>
              </w:rPr>
              <w:t>SCC</w:t>
            </w:r>
            <w:r w:rsidRPr="00A709F1">
              <w:rPr>
                <w:b/>
                <w:bCs/>
                <w:spacing w:val="0"/>
              </w:rPr>
              <w:t>.</w:t>
            </w:r>
            <w:r w:rsidRPr="00A709F1">
              <w:rPr>
                <w:spacing w:val="0"/>
              </w:rPr>
              <w:t xml:space="preserve"> </w:t>
            </w:r>
          </w:p>
        </w:tc>
      </w:tr>
      <w:tr w:rsidR="00516B8F" w:rsidRPr="00A709F1" w14:paraId="2DE7B102" w14:textId="77777777">
        <w:trPr>
          <w:gridBefore w:val="1"/>
          <w:gridAfter w:val="1"/>
          <w:wBefore w:w="18" w:type="dxa"/>
          <w:wAfter w:w="18" w:type="dxa"/>
        </w:trPr>
        <w:tc>
          <w:tcPr>
            <w:tcW w:w="2250" w:type="dxa"/>
          </w:tcPr>
          <w:p w14:paraId="5BD898A1" w14:textId="77777777" w:rsidR="00516B8F" w:rsidRPr="00A709F1" w:rsidRDefault="00516B8F" w:rsidP="00465153">
            <w:pPr>
              <w:pStyle w:val="sec7-clauses"/>
              <w:spacing w:before="0" w:after="200"/>
            </w:pPr>
            <w:bookmarkStart w:id="545" w:name="GCC17"/>
            <w:bookmarkStart w:id="546" w:name="_Toc167083651"/>
            <w:bookmarkStart w:id="547" w:name="_Toc234836608"/>
            <w:bookmarkStart w:id="548" w:name="_Toc311103761"/>
            <w:bookmarkEnd w:id="545"/>
            <w:r w:rsidRPr="00A709F1">
              <w:t>Terms of Payment</w:t>
            </w:r>
            <w:bookmarkEnd w:id="546"/>
            <w:bookmarkEnd w:id="547"/>
            <w:bookmarkEnd w:id="548"/>
          </w:p>
        </w:tc>
        <w:tc>
          <w:tcPr>
            <w:tcW w:w="6930" w:type="dxa"/>
          </w:tcPr>
          <w:p w14:paraId="1F644750" w14:textId="77777777" w:rsidR="00516B8F" w:rsidRPr="00A709F1" w:rsidRDefault="00516B8F" w:rsidP="00465153">
            <w:pPr>
              <w:pStyle w:val="Sub-ClauseText"/>
              <w:spacing w:before="0" w:after="200"/>
              <w:ind w:left="612" w:hanging="612"/>
              <w:rPr>
                <w:spacing w:val="0"/>
              </w:rPr>
            </w:pPr>
            <w:r w:rsidRPr="00A709F1">
              <w:rPr>
                <w:spacing w:val="0"/>
              </w:rPr>
              <w:t>1</w:t>
            </w:r>
            <w:r w:rsidR="0070250D" w:rsidRPr="00A709F1">
              <w:rPr>
                <w:rFonts w:hint="eastAsia"/>
                <w:spacing w:val="0"/>
                <w:lang w:eastAsia="ko-KR"/>
              </w:rPr>
              <w:t>7</w:t>
            </w:r>
            <w:r w:rsidRPr="00A709F1">
              <w:rPr>
                <w:spacing w:val="0"/>
              </w:rPr>
              <w:t>.1</w:t>
            </w:r>
            <w:r w:rsidRPr="00A709F1">
              <w:rPr>
                <w:spacing w:val="0"/>
              </w:rPr>
              <w:tab/>
              <w:t xml:space="preserve">The Contract Price, including any Advance Payments, if applicable, shall be paid as specified in the </w:t>
            </w:r>
            <w:r w:rsidRPr="00A709F1">
              <w:rPr>
                <w:b/>
                <w:spacing w:val="0"/>
              </w:rPr>
              <w:t>SCC</w:t>
            </w:r>
            <w:r w:rsidRPr="00A709F1">
              <w:rPr>
                <w:b/>
                <w:bCs/>
                <w:spacing w:val="0"/>
              </w:rPr>
              <w:t>.</w:t>
            </w:r>
          </w:p>
          <w:p w14:paraId="651084FA" w14:textId="77777777" w:rsidR="00516B8F" w:rsidRPr="00A709F1" w:rsidRDefault="00516B8F" w:rsidP="00465153">
            <w:pPr>
              <w:pStyle w:val="Sub-ClauseText"/>
              <w:spacing w:before="0" w:after="200"/>
              <w:ind w:left="612" w:hanging="612"/>
              <w:rPr>
                <w:spacing w:val="0"/>
              </w:rPr>
            </w:pPr>
            <w:r w:rsidRPr="00A709F1">
              <w:rPr>
                <w:spacing w:val="0"/>
              </w:rPr>
              <w:t>1</w:t>
            </w:r>
            <w:r w:rsidR="0070250D" w:rsidRPr="00A709F1">
              <w:rPr>
                <w:rFonts w:hint="eastAsia"/>
                <w:spacing w:val="0"/>
                <w:lang w:eastAsia="ko-KR"/>
              </w:rPr>
              <w:t>7</w:t>
            </w:r>
            <w:r w:rsidRPr="00A709F1">
              <w:rPr>
                <w:spacing w:val="0"/>
              </w:rPr>
              <w:t>.2</w:t>
            </w:r>
            <w:r w:rsidRPr="00A709F1">
              <w:rPr>
                <w:spacing w:val="0"/>
              </w:rPr>
              <w:tab/>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45CA5E82" w14:textId="77777777" w:rsidR="00516B8F" w:rsidRPr="00A709F1" w:rsidRDefault="00516B8F" w:rsidP="00465153">
            <w:pPr>
              <w:pStyle w:val="Sub-ClauseText"/>
              <w:spacing w:before="0" w:after="200"/>
              <w:ind w:left="612" w:hanging="612"/>
              <w:rPr>
                <w:spacing w:val="0"/>
              </w:rPr>
            </w:pPr>
            <w:r w:rsidRPr="00A709F1">
              <w:rPr>
                <w:spacing w:val="0"/>
              </w:rPr>
              <w:t>1</w:t>
            </w:r>
            <w:r w:rsidR="0070250D" w:rsidRPr="00A709F1">
              <w:rPr>
                <w:rFonts w:hint="eastAsia"/>
                <w:spacing w:val="0"/>
                <w:lang w:eastAsia="ko-KR"/>
              </w:rPr>
              <w:t>7</w:t>
            </w:r>
            <w:r w:rsidRPr="00A709F1">
              <w:rPr>
                <w:spacing w:val="0"/>
              </w:rPr>
              <w:t>.3</w:t>
            </w:r>
            <w:r w:rsidRPr="00A709F1">
              <w:rPr>
                <w:spacing w:val="0"/>
              </w:rPr>
              <w:tab/>
              <w:t xml:space="preserve">Payments shall be made promptly by the Purchaser, but in no case later than sixty (60) days after submission of an invoice or </w:t>
            </w:r>
            <w:r w:rsidRPr="00A709F1">
              <w:rPr>
                <w:spacing w:val="0"/>
              </w:rPr>
              <w:lastRenderedPageBreak/>
              <w:t>request for payment by the Supplier, and after the Purchaser has accepted it.</w:t>
            </w:r>
          </w:p>
          <w:p w14:paraId="7F988C72" w14:textId="77777777" w:rsidR="00516B8F" w:rsidRPr="00A709F1" w:rsidRDefault="00516B8F" w:rsidP="00465153">
            <w:pPr>
              <w:pStyle w:val="Sub-ClauseText"/>
              <w:spacing w:before="0" w:after="200"/>
              <w:ind w:left="612" w:hanging="612"/>
              <w:rPr>
                <w:spacing w:val="0"/>
              </w:rPr>
            </w:pPr>
            <w:r w:rsidRPr="00A709F1">
              <w:rPr>
                <w:spacing w:val="0"/>
              </w:rPr>
              <w:t>1</w:t>
            </w:r>
            <w:r w:rsidR="0070250D" w:rsidRPr="00A709F1">
              <w:rPr>
                <w:rFonts w:hint="eastAsia"/>
                <w:spacing w:val="0"/>
                <w:lang w:eastAsia="ko-KR"/>
              </w:rPr>
              <w:t>7</w:t>
            </w:r>
            <w:r w:rsidRPr="00A709F1">
              <w:rPr>
                <w:spacing w:val="0"/>
              </w:rPr>
              <w:t>.4</w:t>
            </w:r>
            <w:r w:rsidRPr="00A709F1">
              <w:rPr>
                <w:spacing w:val="0"/>
              </w:rPr>
              <w:tab/>
              <w:t xml:space="preserve">The currencies in which payments shall be made to the Supplier under this Contract shall be </w:t>
            </w:r>
            <w:r w:rsidR="0070250D" w:rsidRPr="00A709F1">
              <w:rPr>
                <w:rFonts w:hint="eastAsia"/>
                <w:spacing w:val="0"/>
                <w:lang w:eastAsia="ko-KR"/>
              </w:rPr>
              <w:t>specified in the SCC</w:t>
            </w:r>
            <w:r w:rsidRPr="00A709F1">
              <w:rPr>
                <w:spacing w:val="0"/>
              </w:rPr>
              <w:t xml:space="preserve">. </w:t>
            </w:r>
          </w:p>
          <w:p w14:paraId="1A50EED9" w14:textId="77777777" w:rsidR="00516B8F" w:rsidRPr="00A709F1" w:rsidRDefault="00516B8F" w:rsidP="00465153">
            <w:pPr>
              <w:pStyle w:val="Sub-ClauseText"/>
              <w:spacing w:before="0" w:after="200"/>
              <w:ind w:left="612" w:hanging="612"/>
              <w:rPr>
                <w:spacing w:val="0"/>
              </w:rPr>
            </w:pPr>
            <w:r w:rsidRPr="00A709F1">
              <w:rPr>
                <w:spacing w:val="0"/>
              </w:rPr>
              <w:t>1</w:t>
            </w:r>
            <w:r w:rsidR="0070250D" w:rsidRPr="00A709F1">
              <w:rPr>
                <w:rFonts w:hint="eastAsia"/>
                <w:spacing w:val="0"/>
                <w:lang w:eastAsia="ko-KR"/>
              </w:rPr>
              <w:t>7</w:t>
            </w:r>
            <w:r w:rsidRPr="00A709F1">
              <w:rPr>
                <w:spacing w:val="0"/>
              </w:rPr>
              <w:t>.5</w:t>
            </w:r>
            <w:r w:rsidRPr="00A709F1">
              <w:rPr>
                <w:spacing w:val="0"/>
              </w:rPr>
              <w:tab/>
              <w:t xml:space="preserve">In the event that the Purchaser fails to pay the Supplier any payment by its due date or within the period set forth in the </w:t>
            </w:r>
            <w:r w:rsidRPr="00A709F1">
              <w:rPr>
                <w:b/>
                <w:spacing w:val="0"/>
              </w:rPr>
              <w:t>SCC</w:t>
            </w:r>
            <w:r w:rsidRPr="00A709F1">
              <w:rPr>
                <w:b/>
                <w:bCs/>
                <w:spacing w:val="0"/>
              </w:rPr>
              <w:t>,</w:t>
            </w:r>
            <w:r w:rsidRPr="00A709F1">
              <w:rPr>
                <w:spacing w:val="0"/>
              </w:rPr>
              <w:t xml:space="preserve"> the Purchaser shall pay to the Supplier interest on the amount of such delayed payment at the rate shown in the </w:t>
            </w:r>
            <w:r w:rsidRPr="00A709F1">
              <w:rPr>
                <w:b/>
                <w:spacing w:val="0"/>
              </w:rPr>
              <w:t>SCC</w:t>
            </w:r>
            <w:r w:rsidRPr="00A709F1">
              <w:rPr>
                <w:b/>
                <w:bCs/>
                <w:spacing w:val="0"/>
              </w:rPr>
              <w:t>,</w:t>
            </w:r>
            <w:r w:rsidRPr="00A709F1">
              <w:rPr>
                <w:spacing w:val="0"/>
              </w:rPr>
              <w:t xml:space="preserve"> for the period of delay until payment has been made in full, whether before or after judgment or arbitrage award. </w:t>
            </w:r>
          </w:p>
        </w:tc>
      </w:tr>
      <w:tr w:rsidR="00516B8F" w:rsidRPr="00A709F1" w14:paraId="1999AF7B" w14:textId="77777777">
        <w:trPr>
          <w:gridBefore w:val="1"/>
          <w:gridAfter w:val="1"/>
          <w:wBefore w:w="18" w:type="dxa"/>
          <w:wAfter w:w="18" w:type="dxa"/>
        </w:trPr>
        <w:tc>
          <w:tcPr>
            <w:tcW w:w="2250" w:type="dxa"/>
          </w:tcPr>
          <w:p w14:paraId="2C7E59B8" w14:textId="77777777" w:rsidR="00516B8F" w:rsidRPr="00A709F1" w:rsidRDefault="00516B8F" w:rsidP="00465153">
            <w:pPr>
              <w:pStyle w:val="sec7-clauses"/>
              <w:spacing w:before="0" w:after="200"/>
            </w:pPr>
            <w:bookmarkStart w:id="549" w:name="GCC18"/>
            <w:bookmarkStart w:id="550" w:name="_Toc167083652"/>
            <w:bookmarkStart w:id="551" w:name="_Toc234836609"/>
            <w:bookmarkStart w:id="552" w:name="_Toc311103762"/>
            <w:bookmarkEnd w:id="549"/>
            <w:r w:rsidRPr="00A709F1">
              <w:lastRenderedPageBreak/>
              <w:t>Taxes and Duties</w:t>
            </w:r>
            <w:bookmarkEnd w:id="550"/>
            <w:bookmarkEnd w:id="551"/>
            <w:bookmarkEnd w:id="552"/>
          </w:p>
        </w:tc>
        <w:tc>
          <w:tcPr>
            <w:tcW w:w="6930" w:type="dxa"/>
          </w:tcPr>
          <w:p w14:paraId="06449FF8" w14:textId="77777777" w:rsidR="00516B8F" w:rsidRPr="00A709F1" w:rsidRDefault="00516B8F" w:rsidP="00465153">
            <w:pPr>
              <w:pStyle w:val="Sub-ClauseText"/>
              <w:spacing w:before="0" w:after="240"/>
              <w:ind w:left="612" w:hanging="612"/>
              <w:rPr>
                <w:spacing w:val="0"/>
                <w:lang w:eastAsia="ko-KR"/>
              </w:rPr>
            </w:pPr>
            <w:r w:rsidRPr="00A709F1">
              <w:rPr>
                <w:spacing w:val="0"/>
              </w:rPr>
              <w:t>1</w:t>
            </w:r>
            <w:r w:rsidR="00095C1D" w:rsidRPr="00A709F1">
              <w:rPr>
                <w:rFonts w:hint="eastAsia"/>
                <w:spacing w:val="0"/>
                <w:lang w:eastAsia="ko-KR"/>
              </w:rPr>
              <w:t>8</w:t>
            </w:r>
            <w:r w:rsidRPr="00A709F1">
              <w:rPr>
                <w:spacing w:val="0"/>
              </w:rPr>
              <w:t>.1</w:t>
            </w:r>
            <w:r w:rsidRPr="00A709F1">
              <w:rPr>
                <w:spacing w:val="0"/>
              </w:rPr>
              <w:tab/>
            </w:r>
            <w:r w:rsidR="009C494B" w:rsidRPr="00A709F1">
              <w:rPr>
                <w:rFonts w:hint="eastAsia"/>
                <w:spacing w:val="0"/>
                <w:lang w:eastAsia="ko-KR"/>
              </w:rPr>
              <w:t>The Suppl</w:t>
            </w:r>
            <w:r w:rsidR="00F84EB8" w:rsidRPr="00A709F1">
              <w:rPr>
                <w:rFonts w:hint="eastAsia"/>
                <w:spacing w:val="0"/>
                <w:lang w:eastAsia="ko-KR"/>
              </w:rPr>
              <w:t>i</w:t>
            </w:r>
            <w:r w:rsidR="009C494B" w:rsidRPr="00A709F1">
              <w:rPr>
                <w:rFonts w:hint="eastAsia"/>
                <w:spacing w:val="0"/>
                <w:lang w:eastAsia="ko-KR"/>
              </w:rPr>
              <w:t xml:space="preserve">er shall be </w:t>
            </w:r>
            <w:r w:rsidR="009C494B" w:rsidRPr="00A709F1">
              <w:rPr>
                <w:spacing w:val="0"/>
                <w:lang w:eastAsia="ko-KR"/>
              </w:rPr>
              <w:t>entirely</w:t>
            </w:r>
            <w:r w:rsidR="009C494B" w:rsidRPr="00A709F1">
              <w:rPr>
                <w:rFonts w:hint="eastAsia"/>
                <w:spacing w:val="0"/>
                <w:lang w:eastAsia="ko-KR"/>
              </w:rPr>
              <w:t xml:space="preserve"> responsible for all taxes, </w:t>
            </w:r>
            <w:r w:rsidRPr="00A709F1">
              <w:rPr>
                <w:spacing w:val="0"/>
              </w:rPr>
              <w:t>stamp duties, license fees, and other such levies imposed outside the Purchaser’s Country.</w:t>
            </w:r>
            <w:r w:rsidR="009C494B" w:rsidRPr="00A709F1">
              <w:rPr>
                <w:rFonts w:hint="eastAsia"/>
                <w:spacing w:val="0"/>
                <w:lang w:eastAsia="ko-KR"/>
              </w:rPr>
              <w:t xml:space="preserve"> </w:t>
            </w:r>
          </w:p>
          <w:p w14:paraId="11B9A272" w14:textId="77777777" w:rsidR="00516B8F" w:rsidRPr="00A709F1" w:rsidRDefault="00516B8F" w:rsidP="00465153">
            <w:pPr>
              <w:pStyle w:val="Sub-ClauseText"/>
              <w:spacing w:before="0" w:after="240"/>
              <w:ind w:left="612" w:hanging="612"/>
              <w:rPr>
                <w:spacing w:val="0"/>
              </w:rPr>
            </w:pPr>
            <w:r w:rsidRPr="00A709F1">
              <w:t>1</w:t>
            </w:r>
            <w:r w:rsidR="00095C1D" w:rsidRPr="00A709F1">
              <w:rPr>
                <w:rFonts w:hint="eastAsia"/>
                <w:lang w:eastAsia="ko-KR"/>
              </w:rPr>
              <w:t>8</w:t>
            </w:r>
            <w:r w:rsidRPr="00A709F1">
              <w:t>.</w:t>
            </w:r>
            <w:r w:rsidR="000E7776" w:rsidRPr="00A709F1">
              <w:rPr>
                <w:rFonts w:hint="eastAsia"/>
                <w:lang w:eastAsia="ko-KR"/>
              </w:rPr>
              <w:t>2</w:t>
            </w:r>
            <w:r w:rsidRPr="00A709F1">
              <w:tab/>
              <w:t xml:space="preserve">If any </w:t>
            </w:r>
            <w:r w:rsidR="00095C1D" w:rsidRPr="00A709F1">
              <w:rPr>
                <w:rFonts w:hint="eastAsia"/>
                <w:lang w:eastAsia="ko-KR"/>
              </w:rPr>
              <w:t xml:space="preserve">other restrictions for </w:t>
            </w:r>
            <w:r w:rsidR="00095C1D" w:rsidRPr="00A709F1">
              <w:t>tax</w:t>
            </w:r>
            <w:r w:rsidR="00095C1D" w:rsidRPr="00A709F1">
              <w:rPr>
                <w:rFonts w:hint="eastAsia"/>
                <w:lang w:eastAsia="ko-KR"/>
              </w:rPr>
              <w:t>es and duties, the restrictions shall be specified in the SCC</w:t>
            </w:r>
            <w:r w:rsidRPr="00A709F1">
              <w:rPr>
                <w:spacing w:val="0"/>
              </w:rPr>
              <w:t>.</w:t>
            </w:r>
          </w:p>
        </w:tc>
      </w:tr>
      <w:tr w:rsidR="00516B8F" w:rsidRPr="00A709F1" w14:paraId="16422A55" w14:textId="77777777">
        <w:trPr>
          <w:gridBefore w:val="1"/>
          <w:gridAfter w:val="1"/>
          <w:wBefore w:w="18" w:type="dxa"/>
          <w:wAfter w:w="18" w:type="dxa"/>
        </w:trPr>
        <w:tc>
          <w:tcPr>
            <w:tcW w:w="2250" w:type="dxa"/>
          </w:tcPr>
          <w:p w14:paraId="37EDC0C6" w14:textId="77777777" w:rsidR="00516B8F" w:rsidRPr="00A709F1" w:rsidRDefault="00516B8F" w:rsidP="00465153">
            <w:pPr>
              <w:pStyle w:val="sec7-clauses"/>
              <w:spacing w:before="0" w:after="200"/>
            </w:pPr>
            <w:bookmarkStart w:id="553" w:name="GCC19"/>
            <w:bookmarkStart w:id="554" w:name="_Toc167083653"/>
            <w:bookmarkStart w:id="555" w:name="_Toc234836610"/>
            <w:bookmarkStart w:id="556" w:name="_Toc311103763"/>
            <w:bookmarkEnd w:id="553"/>
            <w:r w:rsidRPr="00A709F1">
              <w:t>Performance Security</w:t>
            </w:r>
            <w:bookmarkEnd w:id="554"/>
            <w:bookmarkEnd w:id="555"/>
            <w:bookmarkEnd w:id="556"/>
          </w:p>
        </w:tc>
        <w:tc>
          <w:tcPr>
            <w:tcW w:w="6930" w:type="dxa"/>
          </w:tcPr>
          <w:p w14:paraId="37094386" w14:textId="77777777" w:rsidR="00516B8F" w:rsidRPr="00A709F1" w:rsidRDefault="00516B8F" w:rsidP="00465153">
            <w:pPr>
              <w:pStyle w:val="Sub-ClauseText"/>
              <w:spacing w:before="0" w:after="240"/>
              <w:ind w:left="612" w:hanging="612"/>
              <w:rPr>
                <w:spacing w:val="0"/>
              </w:rPr>
            </w:pPr>
            <w:r w:rsidRPr="00A709F1">
              <w:rPr>
                <w:spacing w:val="0"/>
              </w:rPr>
              <w:t>1</w:t>
            </w:r>
            <w:r w:rsidR="00AD3AF4" w:rsidRPr="00A709F1">
              <w:rPr>
                <w:rFonts w:hint="eastAsia"/>
                <w:spacing w:val="0"/>
                <w:lang w:eastAsia="ko-KR"/>
              </w:rPr>
              <w:t>9</w:t>
            </w:r>
            <w:r w:rsidRPr="00A709F1">
              <w:rPr>
                <w:spacing w:val="0"/>
              </w:rPr>
              <w:t>.1</w:t>
            </w:r>
            <w:r w:rsidRPr="00A709F1">
              <w:rPr>
                <w:spacing w:val="0"/>
              </w:rPr>
              <w:tab/>
              <w:t xml:space="preserve">If required as specified in the SCC, the Supplier shall, within twenty-eight (28) days of the notification of contract award, provide a performance security for the performance of the Contract in the amount specified in the </w:t>
            </w:r>
            <w:r w:rsidRPr="00A709F1">
              <w:rPr>
                <w:b/>
                <w:spacing w:val="0"/>
              </w:rPr>
              <w:t>SCC</w:t>
            </w:r>
            <w:r w:rsidRPr="00A709F1">
              <w:rPr>
                <w:b/>
                <w:bCs/>
                <w:spacing w:val="0"/>
              </w:rPr>
              <w:t>.</w:t>
            </w:r>
          </w:p>
          <w:p w14:paraId="79702C1D" w14:textId="77777777" w:rsidR="00516B8F" w:rsidRPr="00A709F1" w:rsidRDefault="00516B8F" w:rsidP="00465153">
            <w:pPr>
              <w:pStyle w:val="Sub-ClauseText"/>
              <w:spacing w:before="0" w:after="240"/>
              <w:ind w:left="612" w:hanging="612"/>
              <w:rPr>
                <w:spacing w:val="0"/>
              </w:rPr>
            </w:pPr>
            <w:r w:rsidRPr="00A709F1">
              <w:rPr>
                <w:spacing w:val="0"/>
              </w:rPr>
              <w:t>1</w:t>
            </w:r>
            <w:r w:rsidR="00AD3AF4" w:rsidRPr="00A709F1">
              <w:rPr>
                <w:rFonts w:hint="eastAsia"/>
                <w:spacing w:val="0"/>
                <w:lang w:eastAsia="ko-KR"/>
              </w:rPr>
              <w:t>9</w:t>
            </w:r>
            <w:r w:rsidRPr="00A709F1">
              <w:rPr>
                <w:spacing w:val="0"/>
              </w:rPr>
              <w:t>.2</w:t>
            </w:r>
            <w:r w:rsidRPr="00A709F1">
              <w:rPr>
                <w:spacing w:val="0"/>
              </w:rPr>
              <w:tab/>
              <w:t>The proceeds of the Performance Security shall be payable to the Purchaser as compensation for any loss resulting from the Supplier’s failure to complete its obligations under the Contract.</w:t>
            </w:r>
          </w:p>
          <w:p w14:paraId="5F595CD4" w14:textId="77777777" w:rsidR="00516B8F" w:rsidRPr="00A709F1" w:rsidRDefault="00516B8F" w:rsidP="00465153">
            <w:pPr>
              <w:pStyle w:val="Sub-ClauseText"/>
              <w:spacing w:before="0" w:after="240"/>
              <w:ind w:left="612" w:hanging="612"/>
              <w:rPr>
                <w:spacing w:val="0"/>
              </w:rPr>
            </w:pPr>
            <w:r w:rsidRPr="00A709F1">
              <w:rPr>
                <w:spacing w:val="0"/>
              </w:rPr>
              <w:t>1</w:t>
            </w:r>
            <w:r w:rsidR="00AD3AF4" w:rsidRPr="00A709F1">
              <w:rPr>
                <w:rFonts w:hint="eastAsia"/>
                <w:spacing w:val="0"/>
                <w:lang w:eastAsia="ko-KR"/>
              </w:rPr>
              <w:t>9</w:t>
            </w:r>
            <w:r w:rsidRPr="00A709F1">
              <w:rPr>
                <w:spacing w:val="0"/>
              </w:rPr>
              <w:t>.3</w:t>
            </w:r>
            <w:r w:rsidRPr="00A709F1">
              <w:rPr>
                <w:spacing w:val="0"/>
              </w:rPr>
              <w:tab/>
              <w:t xml:space="preserve">As specified in the SCC, the Performance Security, if required, shall be denominated in the currency(ies) of the Contract, or in a freely convertible currency acceptable to the Purchaser; and shall be in one of the format stipulated by the Purchaser in the </w:t>
            </w:r>
            <w:r w:rsidRPr="00A709F1">
              <w:rPr>
                <w:b/>
                <w:spacing w:val="0"/>
              </w:rPr>
              <w:t>SCC</w:t>
            </w:r>
            <w:r w:rsidRPr="00A709F1">
              <w:rPr>
                <w:b/>
                <w:bCs/>
                <w:spacing w:val="0"/>
              </w:rPr>
              <w:t>,</w:t>
            </w:r>
            <w:r w:rsidRPr="00A709F1">
              <w:rPr>
                <w:spacing w:val="0"/>
              </w:rPr>
              <w:t xml:space="preserve"> or in another format acceptable to the Purchaser.</w:t>
            </w:r>
          </w:p>
          <w:p w14:paraId="024B1A72" w14:textId="77777777" w:rsidR="00516B8F" w:rsidRPr="00A709F1" w:rsidRDefault="00516B8F" w:rsidP="00465153">
            <w:pPr>
              <w:pStyle w:val="Sub-ClauseText"/>
              <w:spacing w:before="0" w:after="240"/>
              <w:ind w:left="612" w:hanging="612"/>
              <w:rPr>
                <w:spacing w:val="0"/>
              </w:rPr>
            </w:pPr>
            <w:r w:rsidRPr="00A709F1">
              <w:rPr>
                <w:spacing w:val="0"/>
              </w:rPr>
              <w:t>1</w:t>
            </w:r>
            <w:r w:rsidR="00AD3AF4" w:rsidRPr="00A709F1">
              <w:rPr>
                <w:rFonts w:hint="eastAsia"/>
                <w:spacing w:val="0"/>
                <w:lang w:eastAsia="ko-KR"/>
              </w:rPr>
              <w:t>9</w:t>
            </w:r>
            <w:r w:rsidRPr="00A709F1">
              <w:rPr>
                <w:spacing w:val="0"/>
              </w:rPr>
              <w:t>.4</w:t>
            </w:r>
            <w:r w:rsidRPr="00A709F1">
              <w:rPr>
                <w:spacing w:val="0"/>
              </w:rPr>
              <w:tab/>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A709F1">
              <w:rPr>
                <w:b/>
                <w:spacing w:val="0"/>
              </w:rPr>
              <w:t>SCC</w:t>
            </w:r>
            <w:r w:rsidRPr="00A709F1">
              <w:rPr>
                <w:b/>
                <w:bCs/>
                <w:spacing w:val="0"/>
              </w:rPr>
              <w:t>.</w:t>
            </w:r>
          </w:p>
        </w:tc>
      </w:tr>
      <w:tr w:rsidR="00516B8F" w:rsidRPr="00A709F1" w14:paraId="67F7BD89" w14:textId="77777777">
        <w:trPr>
          <w:gridBefore w:val="1"/>
          <w:gridAfter w:val="1"/>
          <w:wBefore w:w="18" w:type="dxa"/>
          <w:wAfter w:w="18" w:type="dxa"/>
        </w:trPr>
        <w:tc>
          <w:tcPr>
            <w:tcW w:w="2250" w:type="dxa"/>
          </w:tcPr>
          <w:p w14:paraId="035ECB16" w14:textId="77777777" w:rsidR="00516B8F" w:rsidRPr="00A709F1" w:rsidRDefault="00516B8F" w:rsidP="00465153">
            <w:pPr>
              <w:pStyle w:val="sec7-clauses"/>
              <w:spacing w:before="0" w:after="200"/>
            </w:pPr>
            <w:bookmarkStart w:id="557" w:name="GCC20"/>
            <w:bookmarkStart w:id="558" w:name="_Toc167083654"/>
            <w:bookmarkStart w:id="559" w:name="_Toc234836611"/>
            <w:bookmarkStart w:id="560" w:name="_Toc311103764"/>
            <w:bookmarkEnd w:id="557"/>
            <w:r w:rsidRPr="00A709F1">
              <w:t>Copyright</w:t>
            </w:r>
            <w:bookmarkEnd w:id="558"/>
            <w:bookmarkEnd w:id="559"/>
            <w:bookmarkEnd w:id="560"/>
          </w:p>
        </w:tc>
        <w:tc>
          <w:tcPr>
            <w:tcW w:w="6930" w:type="dxa"/>
          </w:tcPr>
          <w:p w14:paraId="66A1CB0E" w14:textId="77777777" w:rsidR="00516B8F" w:rsidRPr="00A709F1" w:rsidRDefault="00AD3AF4" w:rsidP="00465153">
            <w:pPr>
              <w:pStyle w:val="Sub-ClauseText"/>
              <w:spacing w:before="0" w:after="180"/>
              <w:ind w:left="612" w:hanging="612"/>
              <w:rPr>
                <w:spacing w:val="0"/>
              </w:rPr>
            </w:pPr>
            <w:r w:rsidRPr="00A709F1">
              <w:rPr>
                <w:rFonts w:hint="eastAsia"/>
                <w:spacing w:val="0"/>
                <w:lang w:eastAsia="ko-KR"/>
              </w:rPr>
              <w:t>20</w:t>
            </w:r>
            <w:r w:rsidR="00516B8F" w:rsidRPr="00A709F1">
              <w:rPr>
                <w:spacing w:val="0"/>
              </w:rPr>
              <w:t>.1</w:t>
            </w:r>
            <w:r w:rsidR="00516B8F" w:rsidRPr="00A709F1">
              <w:rPr>
                <w:spacing w:val="0"/>
              </w:rPr>
              <w:tab/>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16B8F" w:rsidRPr="00A709F1" w14:paraId="1DFED213" w14:textId="77777777">
        <w:trPr>
          <w:gridBefore w:val="1"/>
          <w:gridAfter w:val="1"/>
          <w:wBefore w:w="18" w:type="dxa"/>
          <w:wAfter w:w="18" w:type="dxa"/>
        </w:trPr>
        <w:tc>
          <w:tcPr>
            <w:tcW w:w="2250" w:type="dxa"/>
          </w:tcPr>
          <w:p w14:paraId="262F2EBA" w14:textId="77777777" w:rsidR="00516B8F" w:rsidRPr="00A709F1" w:rsidRDefault="00516B8F" w:rsidP="00465153">
            <w:pPr>
              <w:pStyle w:val="sec7-clauses"/>
              <w:spacing w:before="0" w:after="200"/>
            </w:pPr>
            <w:bookmarkStart w:id="561" w:name="GCC21"/>
            <w:bookmarkStart w:id="562" w:name="_Toc167083655"/>
            <w:bookmarkStart w:id="563" w:name="_Toc234836612"/>
            <w:bookmarkStart w:id="564" w:name="_Toc311103765"/>
            <w:bookmarkEnd w:id="561"/>
            <w:r w:rsidRPr="00A709F1">
              <w:t>Confidential Information</w:t>
            </w:r>
            <w:bookmarkEnd w:id="562"/>
            <w:bookmarkEnd w:id="563"/>
            <w:bookmarkEnd w:id="564"/>
          </w:p>
        </w:tc>
        <w:tc>
          <w:tcPr>
            <w:tcW w:w="6930" w:type="dxa"/>
          </w:tcPr>
          <w:p w14:paraId="7B205601" w14:textId="77777777" w:rsidR="00516B8F" w:rsidRPr="00A709F1" w:rsidRDefault="00516B8F" w:rsidP="00465153">
            <w:pPr>
              <w:pStyle w:val="Sub-ClauseText"/>
              <w:spacing w:before="0" w:after="180"/>
              <w:ind w:left="612" w:hanging="612"/>
              <w:rPr>
                <w:spacing w:val="0"/>
              </w:rPr>
            </w:pPr>
            <w:r w:rsidRPr="00A709F1">
              <w:rPr>
                <w:spacing w:val="0"/>
              </w:rPr>
              <w:t>2</w:t>
            </w:r>
            <w:r w:rsidR="00AD3AF4" w:rsidRPr="00A709F1">
              <w:rPr>
                <w:rFonts w:hint="eastAsia"/>
                <w:spacing w:val="0"/>
                <w:lang w:eastAsia="ko-KR"/>
              </w:rPr>
              <w:t>1</w:t>
            </w:r>
            <w:r w:rsidRPr="00A709F1">
              <w:rPr>
                <w:spacing w:val="0"/>
              </w:rPr>
              <w:t>.1</w:t>
            </w:r>
            <w:r w:rsidRPr="00A709F1">
              <w:rPr>
                <w:spacing w:val="0"/>
              </w:rPr>
              <w:tab/>
              <w:t xml:space="preserve">The Purchaser and the Supplier shall keep confidential and shall not, without the written consent of the other party hereto, divulge to any third party any documents, data, or other information furnished directly or indirectly by the other party </w:t>
            </w:r>
            <w:r w:rsidRPr="00A709F1">
              <w:rPr>
                <w:spacing w:val="0"/>
              </w:rPr>
              <w:lastRenderedPageBreak/>
              <w:t>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w:t>
            </w:r>
            <w:r w:rsidR="00AD3AF4" w:rsidRPr="00A709F1">
              <w:rPr>
                <w:rFonts w:hint="eastAsia"/>
                <w:spacing w:val="0"/>
                <w:lang w:eastAsia="ko-KR"/>
              </w:rPr>
              <w:t>1</w:t>
            </w:r>
            <w:r w:rsidRPr="00A709F1">
              <w:rPr>
                <w:spacing w:val="0"/>
              </w:rPr>
              <w:t>.</w:t>
            </w:r>
          </w:p>
          <w:p w14:paraId="22906CA9" w14:textId="77777777" w:rsidR="00516B8F" w:rsidRPr="00A709F1" w:rsidRDefault="00516B8F" w:rsidP="00465153">
            <w:pPr>
              <w:pStyle w:val="Sub-ClauseText"/>
              <w:spacing w:before="0" w:after="180"/>
              <w:ind w:left="612" w:hanging="612"/>
              <w:rPr>
                <w:spacing w:val="0"/>
              </w:rPr>
            </w:pPr>
            <w:r w:rsidRPr="00A709F1">
              <w:rPr>
                <w:spacing w:val="0"/>
              </w:rPr>
              <w:t>2</w:t>
            </w:r>
            <w:r w:rsidR="00AD3AF4" w:rsidRPr="00A709F1">
              <w:rPr>
                <w:rFonts w:hint="eastAsia"/>
                <w:spacing w:val="0"/>
                <w:lang w:eastAsia="ko-KR"/>
              </w:rPr>
              <w:t>1</w:t>
            </w:r>
            <w:r w:rsidRPr="00A709F1">
              <w:rPr>
                <w:spacing w:val="0"/>
              </w:rPr>
              <w:t>.2</w:t>
            </w:r>
            <w:r w:rsidRPr="00A709F1">
              <w:rPr>
                <w:spacing w:val="0"/>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9A55275" w14:textId="77777777" w:rsidR="00516B8F" w:rsidRPr="00A709F1" w:rsidRDefault="00516B8F" w:rsidP="00465153">
            <w:pPr>
              <w:pStyle w:val="Sub-ClauseText"/>
              <w:spacing w:before="0" w:after="180"/>
              <w:ind w:left="612" w:hanging="612"/>
              <w:rPr>
                <w:spacing w:val="0"/>
              </w:rPr>
            </w:pPr>
            <w:r w:rsidRPr="00A709F1">
              <w:rPr>
                <w:spacing w:val="0"/>
              </w:rPr>
              <w:t>2</w:t>
            </w:r>
            <w:r w:rsidR="00AD3AF4" w:rsidRPr="00A709F1">
              <w:rPr>
                <w:rFonts w:hint="eastAsia"/>
                <w:spacing w:val="0"/>
                <w:lang w:eastAsia="ko-KR"/>
              </w:rPr>
              <w:t>1</w:t>
            </w:r>
            <w:r w:rsidRPr="00A709F1">
              <w:rPr>
                <w:spacing w:val="0"/>
              </w:rPr>
              <w:t>.3</w:t>
            </w:r>
            <w:r w:rsidRPr="00A709F1">
              <w:rPr>
                <w:spacing w:val="0"/>
              </w:rPr>
              <w:tab/>
              <w:t>The obligation of a party under GCC Sub-Clauses 2</w:t>
            </w:r>
            <w:r w:rsidR="00AD3AF4" w:rsidRPr="00A709F1">
              <w:rPr>
                <w:rFonts w:hint="eastAsia"/>
                <w:spacing w:val="0"/>
                <w:lang w:eastAsia="ko-KR"/>
              </w:rPr>
              <w:t>1</w:t>
            </w:r>
            <w:r w:rsidRPr="00A709F1">
              <w:rPr>
                <w:spacing w:val="0"/>
              </w:rPr>
              <w:t>.1 and 2</w:t>
            </w:r>
            <w:r w:rsidR="00AD3AF4" w:rsidRPr="00A709F1">
              <w:rPr>
                <w:rFonts w:hint="eastAsia"/>
                <w:spacing w:val="0"/>
                <w:lang w:eastAsia="ko-KR"/>
              </w:rPr>
              <w:t>1</w:t>
            </w:r>
            <w:r w:rsidRPr="00A709F1">
              <w:rPr>
                <w:spacing w:val="0"/>
              </w:rPr>
              <w:t>.2 above, however, shall not apply to information that:</w:t>
            </w:r>
          </w:p>
          <w:p w14:paraId="76591BC8" w14:textId="77777777" w:rsidR="00516B8F" w:rsidRPr="00A709F1" w:rsidRDefault="00516B8F" w:rsidP="0022720E">
            <w:pPr>
              <w:pStyle w:val="3"/>
              <w:numPr>
                <w:ilvl w:val="2"/>
                <w:numId w:val="82"/>
              </w:numPr>
              <w:spacing w:after="180"/>
            </w:pPr>
            <w:r w:rsidRPr="00A709F1">
              <w:t xml:space="preserve">the Purchaser or Supplier need to share with </w:t>
            </w:r>
            <w:r w:rsidR="004F36FC" w:rsidRPr="00A709F1">
              <w:rPr>
                <w:rFonts w:hint="eastAsia"/>
                <w:lang w:eastAsia="ko-KR"/>
              </w:rPr>
              <w:t>the Bank</w:t>
            </w:r>
            <w:r w:rsidR="00622F6B" w:rsidRPr="00A709F1">
              <w:t xml:space="preserve"> </w:t>
            </w:r>
            <w:r w:rsidRPr="00A709F1">
              <w:t xml:space="preserve">or other institutions participating in the financing of the Contract; </w:t>
            </w:r>
          </w:p>
          <w:p w14:paraId="538BBA39" w14:textId="77777777" w:rsidR="00516B8F" w:rsidRPr="00A709F1" w:rsidRDefault="00516B8F" w:rsidP="0022720E">
            <w:pPr>
              <w:pStyle w:val="3"/>
              <w:numPr>
                <w:ilvl w:val="2"/>
                <w:numId w:val="82"/>
              </w:numPr>
              <w:spacing w:after="180"/>
            </w:pPr>
            <w:r w:rsidRPr="00A709F1">
              <w:t>now or hereafter enters the public domain through no fault of that party;</w:t>
            </w:r>
          </w:p>
          <w:p w14:paraId="3273EC35" w14:textId="77777777" w:rsidR="00516B8F" w:rsidRPr="00A709F1" w:rsidRDefault="00516B8F" w:rsidP="0022720E">
            <w:pPr>
              <w:pStyle w:val="3"/>
              <w:numPr>
                <w:ilvl w:val="2"/>
                <w:numId w:val="82"/>
              </w:numPr>
              <w:spacing w:after="180"/>
            </w:pPr>
            <w:r w:rsidRPr="00A709F1">
              <w:t>can be proven to have been possessed by that party at the time of disclosure and which was not previously obtained, directly or indirectly, from the other party; or</w:t>
            </w:r>
          </w:p>
          <w:p w14:paraId="24397C61" w14:textId="77777777" w:rsidR="00516B8F" w:rsidRPr="00A709F1" w:rsidRDefault="00516B8F" w:rsidP="0022720E">
            <w:pPr>
              <w:pStyle w:val="3"/>
              <w:numPr>
                <w:ilvl w:val="2"/>
                <w:numId w:val="82"/>
              </w:numPr>
              <w:spacing w:after="180"/>
            </w:pPr>
            <w:r w:rsidRPr="00A709F1">
              <w:t>otherwise lawfully becomes available to that party from a third party that has no obligation of confidentiality.</w:t>
            </w:r>
          </w:p>
          <w:p w14:paraId="4C6567E2" w14:textId="77777777" w:rsidR="00516B8F" w:rsidRPr="00A709F1" w:rsidRDefault="00516B8F" w:rsidP="00465153">
            <w:pPr>
              <w:pStyle w:val="Sub-ClauseText"/>
              <w:spacing w:before="0" w:after="180"/>
              <w:ind w:left="612" w:hanging="612"/>
              <w:rPr>
                <w:spacing w:val="0"/>
              </w:rPr>
            </w:pPr>
            <w:r w:rsidRPr="00A709F1">
              <w:rPr>
                <w:spacing w:val="0"/>
              </w:rPr>
              <w:t>2</w:t>
            </w:r>
            <w:r w:rsidR="00AD3AF4" w:rsidRPr="00A709F1">
              <w:rPr>
                <w:rFonts w:hint="eastAsia"/>
                <w:spacing w:val="0"/>
                <w:lang w:eastAsia="ko-KR"/>
              </w:rPr>
              <w:t>1</w:t>
            </w:r>
            <w:r w:rsidRPr="00A709F1">
              <w:rPr>
                <w:spacing w:val="0"/>
              </w:rPr>
              <w:t>.4</w:t>
            </w:r>
            <w:r w:rsidRPr="00A709F1">
              <w:rPr>
                <w:spacing w:val="0"/>
              </w:rPr>
              <w:tab/>
              <w:t>The above provisions of GCC Clause 2</w:t>
            </w:r>
            <w:r w:rsidR="00AD3AF4" w:rsidRPr="00A709F1">
              <w:rPr>
                <w:rFonts w:hint="eastAsia"/>
                <w:spacing w:val="0"/>
                <w:lang w:eastAsia="ko-KR"/>
              </w:rPr>
              <w:t>1</w:t>
            </w:r>
            <w:r w:rsidRPr="00A709F1">
              <w:rPr>
                <w:spacing w:val="0"/>
              </w:rPr>
              <w:t xml:space="preserve"> shall not in any way modify any undertaking of confidentiality given by either of the parties hereto prior to the date of the Contract in respect of the Supply or any part thereof.</w:t>
            </w:r>
          </w:p>
          <w:p w14:paraId="694F305A" w14:textId="77777777" w:rsidR="00516B8F" w:rsidRPr="00A709F1" w:rsidRDefault="00516B8F" w:rsidP="00465153">
            <w:pPr>
              <w:pStyle w:val="Sub-ClauseText"/>
              <w:spacing w:before="0" w:after="200"/>
              <w:ind w:left="612" w:hanging="612"/>
              <w:rPr>
                <w:spacing w:val="0"/>
              </w:rPr>
            </w:pPr>
            <w:r w:rsidRPr="00A709F1">
              <w:rPr>
                <w:spacing w:val="0"/>
              </w:rPr>
              <w:t>2</w:t>
            </w:r>
            <w:r w:rsidR="00AD3AF4" w:rsidRPr="00A709F1">
              <w:rPr>
                <w:rFonts w:hint="eastAsia"/>
                <w:spacing w:val="0"/>
                <w:lang w:eastAsia="ko-KR"/>
              </w:rPr>
              <w:t>1</w:t>
            </w:r>
            <w:r w:rsidRPr="00A709F1">
              <w:rPr>
                <w:spacing w:val="0"/>
              </w:rPr>
              <w:t>.5</w:t>
            </w:r>
            <w:r w:rsidRPr="00A709F1">
              <w:rPr>
                <w:spacing w:val="0"/>
              </w:rPr>
              <w:tab/>
              <w:t>The provisions of GCC Clause 2</w:t>
            </w:r>
            <w:r w:rsidR="00AD3AF4" w:rsidRPr="00A709F1">
              <w:rPr>
                <w:rFonts w:hint="eastAsia"/>
                <w:spacing w:val="0"/>
                <w:lang w:eastAsia="ko-KR"/>
              </w:rPr>
              <w:t>1</w:t>
            </w:r>
            <w:r w:rsidRPr="00A709F1">
              <w:rPr>
                <w:spacing w:val="0"/>
              </w:rPr>
              <w:t xml:space="preserve"> shall survive completion or termination, for whatever reason, of the Contract.</w:t>
            </w:r>
          </w:p>
        </w:tc>
      </w:tr>
      <w:tr w:rsidR="00516B8F" w:rsidRPr="00A709F1" w14:paraId="09971260" w14:textId="77777777">
        <w:trPr>
          <w:gridBefore w:val="1"/>
          <w:gridAfter w:val="1"/>
          <w:wBefore w:w="18" w:type="dxa"/>
          <w:wAfter w:w="18" w:type="dxa"/>
        </w:trPr>
        <w:tc>
          <w:tcPr>
            <w:tcW w:w="2250" w:type="dxa"/>
          </w:tcPr>
          <w:p w14:paraId="53CDF386" w14:textId="77777777" w:rsidR="00516B8F" w:rsidRPr="00A709F1" w:rsidRDefault="00516B8F" w:rsidP="00465153">
            <w:pPr>
              <w:pStyle w:val="sec7-clauses"/>
              <w:spacing w:before="0" w:after="200"/>
            </w:pPr>
            <w:bookmarkStart w:id="565" w:name="GCC22"/>
            <w:bookmarkEnd w:id="565"/>
            <w:r w:rsidRPr="00A709F1">
              <w:lastRenderedPageBreak/>
              <w:t xml:space="preserve"> </w:t>
            </w:r>
            <w:bookmarkStart w:id="566" w:name="_Toc167083656"/>
            <w:bookmarkStart w:id="567" w:name="_Toc234836613"/>
            <w:bookmarkStart w:id="568" w:name="_Toc311103766"/>
            <w:r w:rsidRPr="00A709F1">
              <w:t>Subcontracting</w:t>
            </w:r>
            <w:bookmarkEnd w:id="566"/>
            <w:bookmarkEnd w:id="567"/>
            <w:bookmarkEnd w:id="568"/>
          </w:p>
        </w:tc>
        <w:tc>
          <w:tcPr>
            <w:tcW w:w="6930" w:type="dxa"/>
          </w:tcPr>
          <w:p w14:paraId="1F04469B" w14:textId="5E9DB4F3" w:rsidR="00516B8F" w:rsidRPr="00A709F1" w:rsidRDefault="00313AAE" w:rsidP="00465153">
            <w:pPr>
              <w:pStyle w:val="Sub-ClauseText"/>
              <w:spacing w:before="0" w:after="240"/>
              <w:ind w:left="612" w:hanging="612"/>
              <w:rPr>
                <w:spacing w:val="0"/>
              </w:rPr>
            </w:pPr>
            <w:r w:rsidRPr="00A709F1">
              <w:rPr>
                <w:spacing w:val="0"/>
              </w:rPr>
              <w:t>2</w:t>
            </w:r>
            <w:r>
              <w:rPr>
                <w:spacing w:val="0"/>
              </w:rPr>
              <w:t>2</w:t>
            </w:r>
            <w:r w:rsidR="00516B8F" w:rsidRPr="00A709F1">
              <w:rPr>
                <w:spacing w:val="0"/>
              </w:rPr>
              <w:t>.1</w:t>
            </w:r>
            <w:r w:rsidR="00516B8F" w:rsidRPr="00A709F1">
              <w:rPr>
                <w:spacing w:val="0"/>
              </w:rPr>
              <w:tab/>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02156382" w14:textId="6333C70F" w:rsidR="00516B8F" w:rsidRPr="00A709F1" w:rsidRDefault="00313AAE" w:rsidP="00465153">
            <w:pPr>
              <w:pStyle w:val="Sub-ClauseText"/>
              <w:spacing w:before="0" w:after="240"/>
              <w:ind w:left="612" w:hanging="612"/>
              <w:rPr>
                <w:spacing w:val="0"/>
              </w:rPr>
            </w:pPr>
            <w:r w:rsidRPr="00A709F1">
              <w:rPr>
                <w:spacing w:val="0"/>
              </w:rPr>
              <w:t>2</w:t>
            </w:r>
            <w:r>
              <w:rPr>
                <w:spacing w:val="0"/>
              </w:rPr>
              <w:t>2</w:t>
            </w:r>
            <w:r w:rsidR="00516B8F" w:rsidRPr="00A709F1">
              <w:rPr>
                <w:spacing w:val="0"/>
              </w:rPr>
              <w:t>.2</w:t>
            </w:r>
            <w:r w:rsidR="00516B8F" w:rsidRPr="00A709F1">
              <w:rPr>
                <w:spacing w:val="0"/>
              </w:rPr>
              <w:tab/>
              <w:t xml:space="preserve">Subcontracts shall comply with the provisions of GCC Clauses 3 and 7.  </w:t>
            </w:r>
          </w:p>
        </w:tc>
      </w:tr>
      <w:tr w:rsidR="00516B8F" w:rsidRPr="00A709F1" w14:paraId="05A94793" w14:textId="77777777">
        <w:trPr>
          <w:gridBefore w:val="1"/>
          <w:gridAfter w:val="1"/>
          <w:wBefore w:w="18" w:type="dxa"/>
          <w:wAfter w:w="18" w:type="dxa"/>
        </w:trPr>
        <w:tc>
          <w:tcPr>
            <w:tcW w:w="2250" w:type="dxa"/>
          </w:tcPr>
          <w:p w14:paraId="03A89D6F" w14:textId="77777777" w:rsidR="00516B8F" w:rsidRPr="00A709F1" w:rsidRDefault="00516B8F" w:rsidP="00465153">
            <w:pPr>
              <w:pStyle w:val="sec7-clauses"/>
              <w:spacing w:before="0" w:after="200"/>
            </w:pPr>
            <w:bookmarkStart w:id="569" w:name="GCC23"/>
            <w:bookmarkStart w:id="570" w:name="_Toc167083657"/>
            <w:bookmarkStart w:id="571" w:name="_Toc234836614"/>
            <w:bookmarkStart w:id="572" w:name="_Toc311103767"/>
            <w:bookmarkEnd w:id="569"/>
            <w:r w:rsidRPr="00A709F1">
              <w:lastRenderedPageBreak/>
              <w:t>Specifications and Standards</w:t>
            </w:r>
            <w:bookmarkEnd w:id="570"/>
            <w:bookmarkEnd w:id="571"/>
            <w:bookmarkEnd w:id="572"/>
          </w:p>
        </w:tc>
        <w:tc>
          <w:tcPr>
            <w:tcW w:w="6930" w:type="dxa"/>
          </w:tcPr>
          <w:p w14:paraId="76AC6A67" w14:textId="77777777" w:rsidR="00516B8F" w:rsidRPr="00A709F1" w:rsidRDefault="00516B8F" w:rsidP="00465153">
            <w:pPr>
              <w:pStyle w:val="Sub-ClauseText"/>
              <w:spacing w:before="0" w:after="240"/>
              <w:ind w:left="612" w:hanging="612"/>
              <w:rPr>
                <w:spacing w:val="0"/>
              </w:rPr>
            </w:pPr>
            <w:r w:rsidRPr="00A709F1">
              <w:rPr>
                <w:spacing w:val="0"/>
              </w:rPr>
              <w:t>2</w:t>
            </w:r>
            <w:r w:rsidR="00E13D3D" w:rsidRPr="00A709F1">
              <w:rPr>
                <w:rFonts w:hint="eastAsia"/>
                <w:spacing w:val="0"/>
                <w:lang w:eastAsia="ko-KR"/>
              </w:rPr>
              <w:t>3</w:t>
            </w:r>
            <w:r w:rsidRPr="00A709F1">
              <w:rPr>
                <w:spacing w:val="0"/>
              </w:rPr>
              <w:t>.1</w:t>
            </w:r>
            <w:r w:rsidRPr="00A709F1">
              <w:rPr>
                <w:spacing w:val="0"/>
              </w:rPr>
              <w:tab/>
              <w:t>Technical Specifications and Drawings</w:t>
            </w:r>
          </w:p>
          <w:p w14:paraId="4F7AE01D" w14:textId="77777777" w:rsidR="00516B8F" w:rsidRPr="00A709F1" w:rsidRDefault="00516B8F" w:rsidP="0022720E">
            <w:pPr>
              <w:pStyle w:val="3"/>
              <w:numPr>
                <w:ilvl w:val="2"/>
                <w:numId w:val="83"/>
              </w:numPr>
              <w:spacing w:after="240"/>
            </w:pPr>
            <w:r w:rsidRPr="00A709F1">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7F4A4A8" w14:textId="77777777" w:rsidR="00516B8F" w:rsidRPr="00A709F1" w:rsidRDefault="00516B8F" w:rsidP="0022720E">
            <w:pPr>
              <w:pStyle w:val="3"/>
              <w:numPr>
                <w:ilvl w:val="2"/>
                <w:numId w:val="83"/>
              </w:numPr>
              <w:spacing w:after="240"/>
            </w:pPr>
            <w:r w:rsidRPr="00A709F1">
              <w:t>The Supplier shall be entitled to disclaim responsibility for any design, data, drawing, specification or other document, or any modification thereof provided or designed by or on behalf of the Purchaser, by giving a notice of such disclaimer to the Purchaser.</w:t>
            </w:r>
          </w:p>
          <w:p w14:paraId="3F5D9EFE" w14:textId="77777777" w:rsidR="00516B8F" w:rsidRPr="00A709F1" w:rsidRDefault="00516B8F" w:rsidP="0022720E">
            <w:pPr>
              <w:pStyle w:val="3"/>
              <w:numPr>
                <w:ilvl w:val="2"/>
                <w:numId w:val="83"/>
              </w:numPr>
              <w:spacing w:after="240"/>
            </w:pPr>
            <w:r w:rsidRPr="00A709F1">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w:t>
            </w:r>
            <w:r w:rsidR="00E13D3D" w:rsidRPr="00A709F1">
              <w:rPr>
                <w:rFonts w:hint="eastAsia"/>
                <w:lang w:eastAsia="ko-KR"/>
              </w:rPr>
              <w:t>4</w:t>
            </w:r>
            <w:r w:rsidRPr="00A709F1">
              <w:t>.</w:t>
            </w:r>
          </w:p>
        </w:tc>
      </w:tr>
      <w:tr w:rsidR="00516B8F" w:rsidRPr="00A709F1" w14:paraId="354A7950" w14:textId="77777777">
        <w:trPr>
          <w:gridBefore w:val="1"/>
          <w:gridAfter w:val="1"/>
          <w:wBefore w:w="18" w:type="dxa"/>
          <w:wAfter w:w="18" w:type="dxa"/>
        </w:trPr>
        <w:tc>
          <w:tcPr>
            <w:tcW w:w="2250" w:type="dxa"/>
          </w:tcPr>
          <w:p w14:paraId="4A2B88F3" w14:textId="77777777" w:rsidR="00516B8F" w:rsidRPr="00A709F1" w:rsidRDefault="00516B8F" w:rsidP="00465153">
            <w:pPr>
              <w:pStyle w:val="sec7-clauses"/>
              <w:spacing w:before="0" w:after="200"/>
            </w:pPr>
            <w:bookmarkStart w:id="573" w:name="GCC24"/>
            <w:bookmarkStart w:id="574" w:name="_Toc167083658"/>
            <w:bookmarkStart w:id="575" w:name="_Toc234836615"/>
            <w:bookmarkStart w:id="576" w:name="_Toc311103768"/>
            <w:bookmarkEnd w:id="573"/>
            <w:r w:rsidRPr="00A709F1">
              <w:t>Packing and Documents</w:t>
            </w:r>
            <w:bookmarkEnd w:id="574"/>
            <w:bookmarkEnd w:id="575"/>
            <w:bookmarkEnd w:id="576"/>
          </w:p>
        </w:tc>
        <w:tc>
          <w:tcPr>
            <w:tcW w:w="6930" w:type="dxa"/>
          </w:tcPr>
          <w:p w14:paraId="0331B51D" w14:textId="77777777" w:rsidR="00516B8F" w:rsidRPr="00A709F1" w:rsidRDefault="00516B8F" w:rsidP="00465153">
            <w:pPr>
              <w:pStyle w:val="Sub-ClauseText"/>
              <w:spacing w:before="0" w:after="240"/>
              <w:ind w:left="612" w:hanging="612"/>
              <w:rPr>
                <w:spacing w:val="0"/>
              </w:rPr>
            </w:pPr>
            <w:r w:rsidRPr="00A709F1">
              <w:rPr>
                <w:spacing w:val="0"/>
              </w:rPr>
              <w:t>2</w:t>
            </w:r>
            <w:r w:rsidR="00E13D3D" w:rsidRPr="00A709F1">
              <w:rPr>
                <w:rFonts w:hint="eastAsia"/>
                <w:spacing w:val="0"/>
                <w:lang w:eastAsia="ko-KR"/>
              </w:rPr>
              <w:t>4</w:t>
            </w:r>
            <w:r w:rsidRPr="00A709F1">
              <w:rPr>
                <w:spacing w:val="0"/>
              </w:rPr>
              <w:t>.1</w:t>
            </w:r>
            <w:r w:rsidRPr="00A709F1">
              <w:rPr>
                <w:spacing w:val="0"/>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4FDBD0E" w14:textId="77777777" w:rsidR="00516B8F" w:rsidRPr="00A709F1" w:rsidRDefault="00516B8F" w:rsidP="00465153">
            <w:pPr>
              <w:pStyle w:val="Sub-ClauseText"/>
              <w:spacing w:before="0" w:after="240"/>
              <w:ind w:left="612" w:hanging="612"/>
              <w:rPr>
                <w:spacing w:val="0"/>
              </w:rPr>
            </w:pPr>
            <w:r w:rsidRPr="00A709F1">
              <w:rPr>
                <w:spacing w:val="0"/>
              </w:rPr>
              <w:t>2</w:t>
            </w:r>
            <w:r w:rsidR="00E13D3D" w:rsidRPr="00A709F1">
              <w:rPr>
                <w:rFonts w:hint="eastAsia"/>
                <w:spacing w:val="0"/>
                <w:lang w:eastAsia="ko-KR"/>
              </w:rPr>
              <w:t>4</w:t>
            </w:r>
            <w:r w:rsidRPr="00A709F1">
              <w:rPr>
                <w:spacing w:val="0"/>
              </w:rPr>
              <w:t>.2</w:t>
            </w:r>
            <w:r w:rsidRPr="00A709F1">
              <w:rPr>
                <w:spacing w:val="0"/>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A709F1">
              <w:rPr>
                <w:b/>
                <w:spacing w:val="0"/>
              </w:rPr>
              <w:t>SCC</w:t>
            </w:r>
            <w:r w:rsidRPr="00A709F1">
              <w:rPr>
                <w:b/>
                <w:bCs/>
                <w:spacing w:val="0"/>
              </w:rPr>
              <w:t>,</w:t>
            </w:r>
            <w:r w:rsidRPr="00A709F1">
              <w:rPr>
                <w:spacing w:val="0"/>
              </w:rPr>
              <w:t xml:space="preserve"> and in any other instructions ordered by the Purchaser.</w:t>
            </w:r>
          </w:p>
        </w:tc>
      </w:tr>
      <w:tr w:rsidR="00516B8F" w:rsidRPr="00A709F1" w14:paraId="1582ADFD" w14:textId="77777777">
        <w:trPr>
          <w:gridBefore w:val="1"/>
          <w:gridAfter w:val="1"/>
          <w:wBefore w:w="18" w:type="dxa"/>
          <w:wAfter w:w="18" w:type="dxa"/>
        </w:trPr>
        <w:tc>
          <w:tcPr>
            <w:tcW w:w="2250" w:type="dxa"/>
          </w:tcPr>
          <w:p w14:paraId="051CB786" w14:textId="77777777" w:rsidR="00516B8F" w:rsidRPr="00A709F1" w:rsidRDefault="00516B8F" w:rsidP="00465153">
            <w:pPr>
              <w:pStyle w:val="sec7-clauses"/>
              <w:spacing w:before="0" w:after="200"/>
            </w:pPr>
            <w:bookmarkStart w:id="577" w:name="GCC25"/>
            <w:bookmarkStart w:id="578" w:name="_Toc167083659"/>
            <w:bookmarkStart w:id="579" w:name="_Toc234836616"/>
            <w:bookmarkStart w:id="580" w:name="_Toc311103769"/>
            <w:bookmarkEnd w:id="577"/>
            <w:r w:rsidRPr="00A709F1">
              <w:t>Insurance</w:t>
            </w:r>
            <w:bookmarkEnd w:id="578"/>
            <w:bookmarkEnd w:id="579"/>
            <w:bookmarkEnd w:id="580"/>
          </w:p>
        </w:tc>
        <w:tc>
          <w:tcPr>
            <w:tcW w:w="6930" w:type="dxa"/>
          </w:tcPr>
          <w:p w14:paraId="39B951C4" w14:textId="77777777" w:rsidR="00516B8F" w:rsidRPr="00A709F1" w:rsidRDefault="00516B8F" w:rsidP="00465153">
            <w:pPr>
              <w:pStyle w:val="Sub-ClauseText"/>
              <w:spacing w:before="0" w:after="160"/>
              <w:ind w:left="612" w:hanging="612"/>
              <w:rPr>
                <w:spacing w:val="0"/>
              </w:rPr>
            </w:pPr>
            <w:r w:rsidRPr="00A709F1">
              <w:rPr>
                <w:spacing w:val="0"/>
              </w:rPr>
              <w:t>2</w:t>
            </w:r>
            <w:r w:rsidR="00E13D3D" w:rsidRPr="00A709F1">
              <w:rPr>
                <w:rFonts w:hint="eastAsia"/>
                <w:spacing w:val="0"/>
                <w:lang w:eastAsia="ko-KR"/>
              </w:rPr>
              <w:t>5</w:t>
            </w:r>
            <w:r w:rsidRPr="00A709F1">
              <w:rPr>
                <w:spacing w:val="0"/>
              </w:rPr>
              <w:t>.1</w:t>
            </w:r>
            <w:r w:rsidRPr="00A709F1">
              <w:rPr>
                <w:spacing w:val="0"/>
              </w:rPr>
              <w:tab/>
              <w:t xml:space="preserve">Unless otherwise specified in the </w:t>
            </w:r>
            <w:r w:rsidRPr="00A709F1">
              <w:rPr>
                <w:b/>
                <w:spacing w:val="0"/>
              </w:rPr>
              <w:t>SCC</w:t>
            </w:r>
            <w:r w:rsidRPr="00A709F1">
              <w:rPr>
                <w:b/>
                <w:bCs/>
                <w:spacing w:val="0"/>
              </w:rPr>
              <w:t>,</w:t>
            </w:r>
            <w:r w:rsidRPr="00A709F1">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A709F1">
              <w:rPr>
                <w:b/>
                <w:spacing w:val="0"/>
              </w:rPr>
              <w:t>SCC</w:t>
            </w:r>
            <w:r w:rsidRPr="00A709F1">
              <w:rPr>
                <w:b/>
                <w:bCs/>
                <w:spacing w:val="0"/>
              </w:rPr>
              <w:t>.</w:t>
            </w:r>
            <w:r w:rsidRPr="00A709F1">
              <w:rPr>
                <w:spacing w:val="0"/>
              </w:rPr>
              <w:t xml:space="preserve">  </w:t>
            </w:r>
          </w:p>
        </w:tc>
      </w:tr>
      <w:tr w:rsidR="00516B8F" w:rsidRPr="00A709F1" w14:paraId="101D4750" w14:textId="77777777">
        <w:trPr>
          <w:gridBefore w:val="1"/>
          <w:gridAfter w:val="1"/>
          <w:wBefore w:w="18" w:type="dxa"/>
          <w:wAfter w:w="18" w:type="dxa"/>
        </w:trPr>
        <w:tc>
          <w:tcPr>
            <w:tcW w:w="2250" w:type="dxa"/>
          </w:tcPr>
          <w:p w14:paraId="515977F5" w14:textId="77777777" w:rsidR="00516B8F" w:rsidRPr="00A709F1" w:rsidRDefault="00516B8F" w:rsidP="00465153">
            <w:pPr>
              <w:pStyle w:val="sec7-clauses"/>
              <w:spacing w:before="0" w:after="200"/>
            </w:pPr>
            <w:bookmarkStart w:id="581" w:name="GCC26"/>
            <w:bookmarkStart w:id="582" w:name="_Toc167083660"/>
            <w:bookmarkStart w:id="583" w:name="_Toc234836617"/>
            <w:bookmarkStart w:id="584" w:name="_Toc311103770"/>
            <w:bookmarkEnd w:id="581"/>
            <w:r w:rsidRPr="00A709F1">
              <w:t>Transportation</w:t>
            </w:r>
            <w:bookmarkEnd w:id="582"/>
            <w:bookmarkEnd w:id="583"/>
            <w:bookmarkEnd w:id="584"/>
          </w:p>
        </w:tc>
        <w:tc>
          <w:tcPr>
            <w:tcW w:w="6930" w:type="dxa"/>
          </w:tcPr>
          <w:p w14:paraId="705BE2EB" w14:textId="77777777" w:rsidR="00516B8F" w:rsidRPr="00A709F1" w:rsidRDefault="00516B8F" w:rsidP="00465153">
            <w:pPr>
              <w:pStyle w:val="Sub-ClauseText"/>
              <w:spacing w:before="0" w:after="160"/>
              <w:ind w:left="612" w:hanging="612"/>
              <w:rPr>
                <w:spacing w:val="0"/>
              </w:rPr>
            </w:pPr>
            <w:r w:rsidRPr="00A709F1">
              <w:rPr>
                <w:spacing w:val="0"/>
              </w:rPr>
              <w:t>2</w:t>
            </w:r>
            <w:r w:rsidR="00E13D3D" w:rsidRPr="00A709F1">
              <w:rPr>
                <w:rFonts w:hint="eastAsia"/>
                <w:spacing w:val="0"/>
                <w:lang w:eastAsia="ko-KR"/>
              </w:rPr>
              <w:t>6</w:t>
            </w:r>
            <w:r w:rsidRPr="00A709F1">
              <w:rPr>
                <w:spacing w:val="0"/>
              </w:rPr>
              <w:t>.1</w:t>
            </w:r>
            <w:r w:rsidRPr="00A709F1">
              <w:rPr>
                <w:spacing w:val="0"/>
              </w:rPr>
              <w:tab/>
              <w:t xml:space="preserve">Unless otherwise specified in the </w:t>
            </w:r>
            <w:r w:rsidRPr="00A709F1">
              <w:rPr>
                <w:b/>
                <w:spacing w:val="0"/>
              </w:rPr>
              <w:t>SCC</w:t>
            </w:r>
            <w:r w:rsidRPr="00A709F1">
              <w:rPr>
                <w:b/>
                <w:bCs/>
                <w:spacing w:val="0"/>
              </w:rPr>
              <w:t>,</w:t>
            </w:r>
            <w:r w:rsidRPr="00A709F1">
              <w:rPr>
                <w:spacing w:val="0"/>
              </w:rPr>
              <w:t xml:space="preserve"> responsibility for arranging transportation of the Goods shall be in accordance with the specified Incoterms. </w:t>
            </w:r>
          </w:p>
        </w:tc>
      </w:tr>
      <w:tr w:rsidR="00516B8F" w:rsidRPr="00A709F1" w14:paraId="1E9D403E" w14:textId="77777777">
        <w:trPr>
          <w:gridBefore w:val="1"/>
          <w:gridAfter w:val="1"/>
          <w:wBefore w:w="18" w:type="dxa"/>
          <w:wAfter w:w="18" w:type="dxa"/>
        </w:trPr>
        <w:tc>
          <w:tcPr>
            <w:tcW w:w="2250" w:type="dxa"/>
          </w:tcPr>
          <w:p w14:paraId="4E4577F1" w14:textId="77777777" w:rsidR="00516B8F" w:rsidRPr="00A709F1" w:rsidRDefault="00516B8F" w:rsidP="00465153">
            <w:pPr>
              <w:pStyle w:val="sec7-clauses"/>
              <w:spacing w:before="0" w:after="200"/>
            </w:pPr>
            <w:bookmarkStart w:id="585" w:name="GCC27"/>
            <w:bookmarkStart w:id="586" w:name="_Toc167083661"/>
            <w:bookmarkStart w:id="587" w:name="_Toc234836618"/>
            <w:bookmarkStart w:id="588" w:name="_Toc311103771"/>
            <w:bookmarkEnd w:id="585"/>
            <w:r w:rsidRPr="00A709F1">
              <w:lastRenderedPageBreak/>
              <w:t>Inspections and Tests</w:t>
            </w:r>
            <w:bookmarkEnd w:id="586"/>
            <w:bookmarkEnd w:id="587"/>
            <w:bookmarkEnd w:id="588"/>
          </w:p>
        </w:tc>
        <w:tc>
          <w:tcPr>
            <w:tcW w:w="6930" w:type="dxa"/>
          </w:tcPr>
          <w:p w14:paraId="5A173503" w14:textId="77777777" w:rsidR="00516B8F" w:rsidRPr="00A709F1" w:rsidRDefault="00516B8F" w:rsidP="00465153">
            <w:pPr>
              <w:pStyle w:val="Sub-ClauseText"/>
              <w:spacing w:before="0" w:after="160"/>
              <w:ind w:left="612" w:hanging="612"/>
              <w:rPr>
                <w:spacing w:val="0"/>
              </w:rPr>
            </w:pPr>
            <w:r w:rsidRPr="00A709F1">
              <w:rPr>
                <w:spacing w:val="0"/>
              </w:rPr>
              <w:t>2</w:t>
            </w:r>
            <w:r w:rsidR="00541E88" w:rsidRPr="00A709F1">
              <w:rPr>
                <w:rFonts w:hint="eastAsia"/>
                <w:spacing w:val="0"/>
                <w:lang w:eastAsia="ko-KR"/>
              </w:rPr>
              <w:t>7</w:t>
            </w:r>
            <w:r w:rsidRPr="00A709F1">
              <w:rPr>
                <w:spacing w:val="0"/>
              </w:rPr>
              <w:t>.1</w:t>
            </w:r>
            <w:r w:rsidRPr="00A709F1">
              <w:rPr>
                <w:spacing w:val="0"/>
              </w:rPr>
              <w:tab/>
              <w:t xml:space="preserve">The Supplier shall at its own expense and at no cost to the Purchaser carry out all such tests and/or inspections of the Goods and Related Services as are specified in the </w:t>
            </w:r>
            <w:r w:rsidRPr="00A709F1">
              <w:rPr>
                <w:b/>
                <w:spacing w:val="0"/>
              </w:rPr>
              <w:t>SCC</w:t>
            </w:r>
            <w:r w:rsidRPr="00A709F1">
              <w:rPr>
                <w:b/>
                <w:bCs/>
                <w:spacing w:val="0"/>
              </w:rPr>
              <w:t>.</w:t>
            </w:r>
          </w:p>
          <w:p w14:paraId="47599379" w14:textId="77777777" w:rsidR="00516B8F" w:rsidRPr="00A709F1" w:rsidRDefault="00516B8F" w:rsidP="00465153">
            <w:pPr>
              <w:pStyle w:val="Sub-ClauseText"/>
              <w:spacing w:before="0" w:after="160"/>
              <w:ind w:left="612" w:hanging="612"/>
              <w:rPr>
                <w:spacing w:val="0"/>
              </w:rPr>
            </w:pPr>
            <w:r w:rsidRPr="00A709F1">
              <w:rPr>
                <w:spacing w:val="0"/>
              </w:rPr>
              <w:t>2</w:t>
            </w:r>
            <w:r w:rsidR="00541E88" w:rsidRPr="00A709F1">
              <w:rPr>
                <w:rFonts w:hint="eastAsia"/>
                <w:spacing w:val="0"/>
                <w:lang w:eastAsia="ko-KR"/>
              </w:rPr>
              <w:t>7</w:t>
            </w:r>
            <w:r w:rsidRPr="00A709F1">
              <w:rPr>
                <w:spacing w:val="0"/>
              </w:rPr>
              <w:t>.2</w:t>
            </w:r>
            <w:r w:rsidRPr="00A709F1">
              <w:rPr>
                <w:spacing w:val="0"/>
              </w:rPr>
              <w:tab/>
              <w:t xml:space="preserve">The inspections and tests may be conducted on the premises of the Supplier or its Subcontractor, at point of delivery, and/or at the Goods’ final destination, or in another place in the Purchaser’s Country as specified in the </w:t>
            </w:r>
            <w:r w:rsidRPr="00A709F1">
              <w:rPr>
                <w:b/>
                <w:spacing w:val="0"/>
              </w:rPr>
              <w:t>SCC</w:t>
            </w:r>
            <w:r w:rsidRPr="00A709F1">
              <w:rPr>
                <w:b/>
                <w:bCs/>
                <w:spacing w:val="0"/>
              </w:rPr>
              <w:t>.</w:t>
            </w:r>
            <w:r w:rsidRPr="00A709F1">
              <w:rPr>
                <w:spacing w:val="0"/>
              </w:rPr>
              <w:t xml:space="preserve">  Subject to GCC Sub-Clause 2</w:t>
            </w:r>
            <w:r w:rsidR="00541E88" w:rsidRPr="00A709F1">
              <w:rPr>
                <w:rFonts w:hint="eastAsia"/>
                <w:spacing w:val="0"/>
                <w:lang w:eastAsia="ko-KR"/>
              </w:rPr>
              <w:t>7</w:t>
            </w:r>
            <w:r w:rsidRPr="00A709F1">
              <w:rPr>
                <w:spacing w:val="0"/>
              </w:rPr>
              <w:t>.3, if conducted on the premises of the Supplier or its Subcontractor, all reasonable facilities and assistance, including access to drawings and production data, shall be furnished to the inspectors at no charge to the Purchaser.</w:t>
            </w:r>
          </w:p>
          <w:p w14:paraId="527B6B90" w14:textId="77777777" w:rsidR="00516B8F" w:rsidRPr="00A709F1" w:rsidRDefault="00516B8F" w:rsidP="00465153">
            <w:pPr>
              <w:pStyle w:val="Sub-ClauseText"/>
              <w:spacing w:before="0" w:after="160"/>
              <w:ind w:left="612" w:hanging="612"/>
              <w:rPr>
                <w:spacing w:val="0"/>
              </w:rPr>
            </w:pPr>
            <w:r w:rsidRPr="00A709F1">
              <w:rPr>
                <w:spacing w:val="0"/>
              </w:rPr>
              <w:t>2</w:t>
            </w:r>
            <w:r w:rsidR="00541E88" w:rsidRPr="00A709F1">
              <w:rPr>
                <w:rFonts w:hint="eastAsia"/>
                <w:spacing w:val="0"/>
                <w:lang w:eastAsia="ko-KR"/>
              </w:rPr>
              <w:t>7</w:t>
            </w:r>
            <w:r w:rsidRPr="00A709F1">
              <w:rPr>
                <w:spacing w:val="0"/>
              </w:rPr>
              <w:t>.3</w:t>
            </w:r>
            <w:r w:rsidRPr="00A709F1">
              <w:rPr>
                <w:spacing w:val="0"/>
              </w:rPr>
              <w:tab/>
              <w:t>The Purchaser or its designated representative shall be entitled to attend the tests and/or inspections referred to in GCC Sub-Clause 2</w:t>
            </w:r>
            <w:r w:rsidR="00541E88" w:rsidRPr="00A709F1">
              <w:rPr>
                <w:rFonts w:hint="eastAsia"/>
                <w:spacing w:val="0"/>
                <w:lang w:eastAsia="ko-KR"/>
              </w:rPr>
              <w:t>7</w:t>
            </w:r>
            <w:r w:rsidRPr="00A709F1">
              <w:rPr>
                <w:spacing w:val="0"/>
              </w:rPr>
              <w:t>.2, provided that the Purchaser bear all of its own costs and expenses incurred in connection with such attendance including, but not limited to, all traveling and board and lodging expenses.</w:t>
            </w:r>
          </w:p>
          <w:p w14:paraId="63DA4EA6" w14:textId="77777777" w:rsidR="00516B8F" w:rsidRPr="00A709F1" w:rsidRDefault="00516B8F" w:rsidP="00465153">
            <w:pPr>
              <w:pStyle w:val="Sub-ClauseText"/>
              <w:spacing w:before="0" w:after="160"/>
              <w:ind w:left="612" w:hanging="612"/>
              <w:rPr>
                <w:spacing w:val="0"/>
              </w:rPr>
            </w:pPr>
            <w:r w:rsidRPr="00A709F1">
              <w:rPr>
                <w:spacing w:val="0"/>
              </w:rPr>
              <w:t>2</w:t>
            </w:r>
            <w:r w:rsidR="00541E88" w:rsidRPr="00A709F1">
              <w:rPr>
                <w:rFonts w:hint="eastAsia"/>
                <w:spacing w:val="0"/>
                <w:lang w:eastAsia="ko-KR"/>
              </w:rPr>
              <w:t>7</w:t>
            </w:r>
            <w:r w:rsidRPr="00A709F1">
              <w:rPr>
                <w:spacing w:val="0"/>
              </w:rPr>
              <w:t>.4</w:t>
            </w:r>
            <w:r w:rsidRPr="00A709F1">
              <w:rPr>
                <w:spacing w:val="0"/>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9082041" w14:textId="77777777" w:rsidR="00516B8F" w:rsidRPr="00A709F1" w:rsidRDefault="00516B8F" w:rsidP="00465153">
            <w:pPr>
              <w:pStyle w:val="Sub-ClauseText"/>
              <w:spacing w:before="0" w:after="180"/>
              <w:ind w:left="612" w:hanging="612"/>
              <w:rPr>
                <w:spacing w:val="0"/>
              </w:rPr>
            </w:pPr>
            <w:r w:rsidRPr="00A709F1">
              <w:rPr>
                <w:spacing w:val="0"/>
              </w:rPr>
              <w:t>2</w:t>
            </w:r>
            <w:r w:rsidR="00541E88" w:rsidRPr="00A709F1">
              <w:rPr>
                <w:rFonts w:hint="eastAsia"/>
                <w:spacing w:val="0"/>
                <w:lang w:eastAsia="ko-KR"/>
              </w:rPr>
              <w:t>7</w:t>
            </w:r>
            <w:r w:rsidRPr="00A709F1">
              <w:rPr>
                <w:spacing w:val="0"/>
              </w:rPr>
              <w:t>.5</w:t>
            </w:r>
            <w:r w:rsidRPr="00A709F1">
              <w:rPr>
                <w:spacing w:val="0"/>
              </w:rPr>
              <w:tab/>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57CA314F" w14:textId="77777777" w:rsidR="00516B8F" w:rsidRPr="00A709F1" w:rsidRDefault="00516B8F" w:rsidP="00465153">
            <w:pPr>
              <w:pStyle w:val="Sub-ClauseText"/>
              <w:spacing w:before="0" w:after="180"/>
              <w:ind w:left="612" w:hanging="612"/>
              <w:rPr>
                <w:spacing w:val="0"/>
              </w:rPr>
            </w:pPr>
            <w:r w:rsidRPr="00A709F1">
              <w:rPr>
                <w:spacing w:val="0"/>
              </w:rPr>
              <w:t>2</w:t>
            </w:r>
            <w:r w:rsidR="00541E88" w:rsidRPr="00A709F1">
              <w:rPr>
                <w:rFonts w:hint="eastAsia"/>
                <w:spacing w:val="0"/>
                <w:lang w:eastAsia="ko-KR"/>
              </w:rPr>
              <w:t>7</w:t>
            </w:r>
            <w:r w:rsidRPr="00A709F1">
              <w:rPr>
                <w:spacing w:val="0"/>
              </w:rPr>
              <w:t>.6</w:t>
            </w:r>
            <w:r w:rsidRPr="00A709F1">
              <w:rPr>
                <w:spacing w:val="0"/>
              </w:rPr>
              <w:tab/>
              <w:t>The Supplier shall provide the Purchaser with a report of the results of any such test and/or inspection.</w:t>
            </w:r>
          </w:p>
          <w:p w14:paraId="02D2796C" w14:textId="77777777" w:rsidR="00516B8F" w:rsidRPr="00A709F1" w:rsidRDefault="00516B8F" w:rsidP="00465153">
            <w:pPr>
              <w:pStyle w:val="Sub-ClauseText"/>
              <w:spacing w:before="0" w:after="180"/>
              <w:ind w:left="612" w:hanging="612"/>
              <w:rPr>
                <w:spacing w:val="0"/>
              </w:rPr>
            </w:pPr>
            <w:r w:rsidRPr="00A709F1">
              <w:rPr>
                <w:spacing w:val="0"/>
              </w:rPr>
              <w:t>2</w:t>
            </w:r>
            <w:r w:rsidR="00541E88" w:rsidRPr="00A709F1">
              <w:rPr>
                <w:rFonts w:hint="eastAsia"/>
                <w:spacing w:val="0"/>
                <w:lang w:eastAsia="ko-KR"/>
              </w:rPr>
              <w:t>7</w:t>
            </w:r>
            <w:r w:rsidRPr="00A709F1">
              <w:rPr>
                <w:spacing w:val="0"/>
              </w:rPr>
              <w:t>.7</w:t>
            </w:r>
            <w:r w:rsidRPr="00A709F1">
              <w:rPr>
                <w:spacing w:val="0"/>
              </w:rPr>
              <w:tab/>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w:t>
            </w:r>
            <w:r w:rsidR="00541E88" w:rsidRPr="00A709F1">
              <w:rPr>
                <w:rFonts w:hint="eastAsia"/>
                <w:spacing w:val="0"/>
                <w:lang w:eastAsia="ko-KR"/>
              </w:rPr>
              <w:t>7</w:t>
            </w:r>
            <w:r w:rsidRPr="00A709F1">
              <w:rPr>
                <w:spacing w:val="0"/>
              </w:rPr>
              <w:t>.4.</w:t>
            </w:r>
          </w:p>
          <w:p w14:paraId="5F88CFEA" w14:textId="77777777" w:rsidR="00516B8F" w:rsidRPr="00A709F1" w:rsidRDefault="00516B8F" w:rsidP="00465153">
            <w:pPr>
              <w:pStyle w:val="Sub-ClauseText"/>
              <w:spacing w:before="0" w:after="180"/>
              <w:ind w:left="612" w:hanging="612"/>
              <w:rPr>
                <w:spacing w:val="0"/>
              </w:rPr>
            </w:pPr>
            <w:r w:rsidRPr="00A709F1">
              <w:rPr>
                <w:spacing w:val="0"/>
              </w:rPr>
              <w:t>2</w:t>
            </w:r>
            <w:r w:rsidR="00541E88" w:rsidRPr="00A709F1">
              <w:rPr>
                <w:rFonts w:hint="eastAsia"/>
                <w:spacing w:val="0"/>
                <w:lang w:eastAsia="ko-KR"/>
              </w:rPr>
              <w:t>7</w:t>
            </w:r>
            <w:r w:rsidRPr="00A709F1">
              <w:rPr>
                <w:spacing w:val="0"/>
              </w:rPr>
              <w:t>.8</w:t>
            </w:r>
            <w:r w:rsidRPr="00A709F1">
              <w:rPr>
                <w:spacing w:val="0"/>
              </w:rPr>
              <w:tab/>
              <w:t xml:space="preserve">The Supplier agrees that neither the execution of a test and/or inspection of the Goods or any part thereof, nor the attendance </w:t>
            </w:r>
            <w:r w:rsidRPr="00A709F1">
              <w:rPr>
                <w:spacing w:val="0"/>
              </w:rPr>
              <w:lastRenderedPageBreak/>
              <w:t>by the Purchaser or its representative, nor the issue of any report pursuant to GCC Sub-Clause 2</w:t>
            </w:r>
            <w:r w:rsidR="00541E88" w:rsidRPr="00A709F1">
              <w:rPr>
                <w:rFonts w:hint="eastAsia"/>
                <w:spacing w:val="0"/>
                <w:lang w:eastAsia="ko-KR"/>
              </w:rPr>
              <w:t>7</w:t>
            </w:r>
            <w:r w:rsidRPr="00A709F1">
              <w:rPr>
                <w:spacing w:val="0"/>
              </w:rPr>
              <w:t>.6, shall release the Supplier from any warranties or other obligations under the Contract.</w:t>
            </w:r>
          </w:p>
        </w:tc>
      </w:tr>
      <w:tr w:rsidR="00516B8F" w:rsidRPr="00A709F1" w14:paraId="1CB02258" w14:textId="77777777">
        <w:trPr>
          <w:gridBefore w:val="1"/>
          <w:gridAfter w:val="1"/>
          <w:wBefore w:w="18" w:type="dxa"/>
          <w:wAfter w:w="18" w:type="dxa"/>
        </w:trPr>
        <w:tc>
          <w:tcPr>
            <w:tcW w:w="2250" w:type="dxa"/>
          </w:tcPr>
          <w:p w14:paraId="11B65B26" w14:textId="77777777" w:rsidR="00516B8F" w:rsidRPr="00A709F1" w:rsidRDefault="00516B8F" w:rsidP="00465153">
            <w:pPr>
              <w:pStyle w:val="sec7-clauses"/>
              <w:spacing w:before="0" w:after="200"/>
            </w:pPr>
            <w:bookmarkStart w:id="589" w:name="GCC28"/>
            <w:bookmarkStart w:id="590" w:name="_Toc167083662"/>
            <w:bookmarkStart w:id="591" w:name="_Toc234836619"/>
            <w:bookmarkStart w:id="592" w:name="_Toc311103772"/>
            <w:bookmarkEnd w:id="589"/>
            <w:r w:rsidRPr="00A709F1">
              <w:lastRenderedPageBreak/>
              <w:t>Liquidated Damages</w:t>
            </w:r>
            <w:bookmarkEnd w:id="590"/>
            <w:bookmarkEnd w:id="591"/>
            <w:bookmarkEnd w:id="592"/>
          </w:p>
        </w:tc>
        <w:tc>
          <w:tcPr>
            <w:tcW w:w="6930" w:type="dxa"/>
          </w:tcPr>
          <w:p w14:paraId="1BD3855E" w14:textId="77777777" w:rsidR="00516B8F" w:rsidRPr="00A709F1" w:rsidRDefault="00516B8F" w:rsidP="00465153">
            <w:pPr>
              <w:pStyle w:val="Sub-ClauseText"/>
              <w:spacing w:before="0" w:after="200"/>
              <w:ind w:left="612" w:hanging="612"/>
              <w:rPr>
                <w:spacing w:val="0"/>
              </w:rPr>
            </w:pPr>
            <w:r w:rsidRPr="00A709F1">
              <w:rPr>
                <w:spacing w:val="0"/>
              </w:rPr>
              <w:t>2</w:t>
            </w:r>
            <w:r w:rsidR="00541E88" w:rsidRPr="00A709F1">
              <w:rPr>
                <w:rFonts w:hint="eastAsia"/>
                <w:spacing w:val="0"/>
                <w:lang w:eastAsia="ko-KR"/>
              </w:rPr>
              <w:t>8</w:t>
            </w:r>
            <w:r w:rsidRPr="00A709F1">
              <w:rPr>
                <w:spacing w:val="0"/>
              </w:rPr>
              <w:t>.1</w:t>
            </w:r>
            <w:r w:rsidRPr="00A709F1">
              <w:rPr>
                <w:spacing w:val="0"/>
              </w:rPr>
              <w:tab/>
              <w:t>Except as provided under GCC Clause 3</w:t>
            </w:r>
            <w:r w:rsidR="00541E88" w:rsidRPr="00A709F1">
              <w:rPr>
                <w:rFonts w:hint="eastAsia"/>
                <w:spacing w:val="0"/>
                <w:lang w:eastAsia="ko-KR"/>
              </w:rPr>
              <w:t>3</w:t>
            </w:r>
            <w:r w:rsidRPr="00A709F1">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A709F1">
              <w:rPr>
                <w:b/>
                <w:spacing w:val="0"/>
              </w:rPr>
              <w:t>SCC</w:t>
            </w:r>
            <w:r w:rsidRPr="00A709F1">
              <w:rPr>
                <w:spacing w:val="0"/>
              </w:rPr>
              <w:t xml:space="preserve"> of the delivered price of the delayed Goods or unperformed Services for each week or part thereof of delay until actual delivery or performance, up to a maximum deduction of the percentage specified in those </w:t>
            </w:r>
            <w:r w:rsidRPr="00A709F1">
              <w:rPr>
                <w:b/>
                <w:spacing w:val="0"/>
              </w:rPr>
              <w:t>SCC</w:t>
            </w:r>
            <w:r w:rsidRPr="00A709F1">
              <w:rPr>
                <w:b/>
                <w:bCs/>
                <w:spacing w:val="0"/>
              </w:rPr>
              <w:t>.</w:t>
            </w:r>
            <w:r w:rsidRPr="00A709F1">
              <w:rPr>
                <w:spacing w:val="0"/>
              </w:rPr>
              <w:t xml:space="preserve"> Once the maximum is reached, the Purchaser may terminate the Contract pursuant to GCC Clause 3</w:t>
            </w:r>
            <w:r w:rsidR="00541E88" w:rsidRPr="00A709F1">
              <w:rPr>
                <w:rFonts w:hint="eastAsia"/>
                <w:spacing w:val="0"/>
                <w:lang w:eastAsia="ko-KR"/>
              </w:rPr>
              <w:t>6</w:t>
            </w:r>
            <w:r w:rsidRPr="00A709F1">
              <w:rPr>
                <w:spacing w:val="0"/>
              </w:rPr>
              <w:t>.</w:t>
            </w:r>
          </w:p>
        </w:tc>
      </w:tr>
      <w:tr w:rsidR="00516B8F" w:rsidRPr="00A709F1" w14:paraId="7E42F839" w14:textId="77777777">
        <w:trPr>
          <w:gridBefore w:val="1"/>
          <w:gridAfter w:val="1"/>
          <w:wBefore w:w="18" w:type="dxa"/>
          <w:wAfter w:w="18" w:type="dxa"/>
        </w:trPr>
        <w:tc>
          <w:tcPr>
            <w:tcW w:w="2250" w:type="dxa"/>
          </w:tcPr>
          <w:p w14:paraId="2C22507A" w14:textId="77777777" w:rsidR="00516B8F" w:rsidRPr="00A709F1" w:rsidRDefault="00516B8F" w:rsidP="00465153">
            <w:pPr>
              <w:pStyle w:val="sec7-clauses"/>
              <w:spacing w:before="0" w:after="200"/>
            </w:pPr>
            <w:bookmarkStart w:id="593" w:name="GCC29"/>
            <w:bookmarkStart w:id="594" w:name="_Toc167083663"/>
            <w:bookmarkStart w:id="595" w:name="_Toc234836620"/>
            <w:bookmarkStart w:id="596" w:name="_Toc311103773"/>
            <w:bookmarkEnd w:id="593"/>
            <w:r w:rsidRPr="00A709F1">
              <w:t>Warranty</w:t>
            </w:r>
            <w:bookmarkEnd w:id="594"/>
            <w:bookmarkEnd w:id="595"/>
            <w:bookmarkEnd w:id="596"/>
            <w:r w:rsidRPr="00A709F1">
              <w:t xml:space="preserve"> </w:t>
            </w:r>
          </w:p>
        </w:tc>
        <w:tc>
          <w:tcPr>
            <w:tcW w:w="6930" w:type="dxa"/>
          </w:tcPr>
          <w:p w14:paraId="3B762F3D" w14:textId="77777777" w:rsidR="00516B8F" w:rsidRPr="00A709F1" w:rsidRDefault="00516B8F" w:rsidP="00465153">
            <w:pPr>
              <w:pStyle w:val="Sub-ClauseText"/>
              <w:spacing w:before="0" w:after="200"/>
              <w:ind w:left="612" w:hanging="612"/>
              <w:rPr>
                <w:spacing w:val="0"/>
              </w:rPr>
            </w:pPr>
            <w:r w:rsidRPr="00A709F1">
              <w:rPr>
                <w:spacing w:val="0"/>
              </w:rPr>
              <w:t>2</w:t>
            </w:r>
            <w:r w:rsidR="00541E88" w:rsidRPr="00A709F1">
              <w:rPr>
                <w:rFonts w:hint="eastAsia"/>
                <w:spacing w:val="0"/>
                <w:lang w:eastAsia="ko-KR"/>
              </w:rPr>
              <w:t>9</w:t>
            </w:r>
            <w:r w:rsidRPr="00A709F1">
              <w:rPr>
                <w:spacing w:val="0"/>
              </w:rPr>
              <w:t>.1</w:t>
            </w:r>
            <w:r w:rsidRPr="00A709F1">
              <w:rPr>
                <w:spacing w:val="0"/>
              </w:rPr>
              <w:tab/>
              <w:t>The Supplier warrants that all the Goods are new, unused, and of the most recent or current models, and that they incorporate all recent improvements in design and materials, unless provided otherwise in the Contract.</w:t>
            </w:r>
          </w:p>
          <w:p w14:paraId="3FFF059C" w14:textId="77777777" w:rsidR="00516B8F" w:rsidRPr="00A709F1" w:rsidRDefault="00516B8F" w:rsidP="00465153">
            <w:pPr>
              <w:pStyle w:val="Sub-ClauseText"/>
              <w:spacing w:before="0" w:after="220"/>
              <w:ind w:left="612" w:hanging="612"/>
              <w:rPr>
                <w:spacing w:val="0"/>
              </w:rPr>
            </w:pPr>
            <w:r w:rsidRPr="00A709F1">
              <w:rPr>
                <w:spacing w:val="0"/>
              </w:rPr>
              <w:t>2</w:t>
            </w:r>
            <w:r w:rsidR="00541E88" w:rsidRPr="00A709F1">
              <w:rPr>
                <w:rFonts w:hint="eastAsia"/>
                <w:spacing w:val="0"/>
                <w:lang w:eastAsia="ko-KR"/>
              </w:rPr>
              <w:t>9</w:t>
            </w:r>
            <w:r w:rsidRPr="00A709F1">
              <w:rPr>
                <w:spacing w:val="0"/>
              </w:rPr>
              <w:t>.2</w:t>
            </w:r>
            <w:r w:rsidRPr="00A709F1">
              <w:rPr>
                <w:spacing w:val="0"/>
              </w:rPr>
              <w:tab/>
              <w:t>Subject to GCC Sub-Clause 2</w:t>
            </w:r>
            <w:r w:rsidR="003A0D08" w:rsidRPr="00A709F1">
              <w:rPr>
                <w:rFonts w:hint="eastAsia"/>
                <w:spacing w:val="0"/>
                <w:lang w:eastAsia="ko-KR"/>
              </w:rPr>
              <w:t>3</w:t>
            </w:r>
            <w:r w:rsidRPr="00A709F1">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35871255" w14:textId="77777777" w:rsidR="00516B8F" w:rsidRPr="00A709F1" w:rsidRDefault="00516B8F" w:rsidP="00465153">
            <w:pPr>
              <w:pStyle w:val="Sub-ClauseText"/>
              <w:spacing w:before="0" w:after="200"/>
              <w:ind w:left="612" w:hanging="612"/>
              <w:rPr>
                <w:spacing w:val="0"/>
              </w:rPr>
            </w:pPr>
            <w:r w:rsidRPr="00A709F1">
              <w:rPr>
                <w:spacing w:val="0"/>
              </w:rPr>
              <w:t>2</w:t>
            </w:r>
            <w:r w:rsidR="00541E88" w:rsidRPr="00A709F1">
              <w:rPr>
                <w:rFonts w:hint="eastAsia"/>
                <w:spacing w:val="0"/>
                <w:lang w:eastAsia="ko-KR"/>
              </w:rPr>
              <w:t>9</w:t>
            </w:r>
            <w:r w:rsidRPr="00A709F1">
              <w:rPr>
                <w:spacing w:val="0"/>
              </w:rPr>
              <w:t>.3</w:t>
            </w:r>
            <w:r w:rsidRPr="00A709F1">
              <w:rPr>
                <w:spacing w:val="0"/>
              </w:rPr>
              <w:tab/>
              <w:t xml:space="preserve">Unless otherwise specified in the </w:t>
            </w:r>
            <w:r w:rsidRPr="00A709F1">
              <w:rPr>
                <w:b/>
                <w:bCs/>
                <w:spacing w:val="0"/>
              </w:rPr>
              <w:t>SCC,</w:t>
            </w:r>
            <w:r w:rsidRPr="00A709F1">
              <w:rPr>
                <w:spacing w:val="0"/>
              </w:rPr>
              <w:t xml:space="preserve"> the warranty shall remain valid for twelve (12) months after the Goods, or any portion thereof as the case may be, have been delivered to and accepted at the final destination indicated in the </w:t>
            </w:r>
            <w:r w:rsidRPr="00A709F1">
              <w:rPr>
                <w:b/>
                <w:spacing w:val="0"/>
              </w:rPr>
              <w:t>SCC</w:t>
            </w:r>
            <w:r w:rsidRPr="00A709F1">
              <w:rPr>
                <w:b/>
                <w:bCs/>
                <w:spacing w:val="0"/>
              </w:rPr>
              <w:t>,</w:t>
            </w:r>
            <w:r w:rsidRPr="00A709F1">
              <w:rPr>
                <w:spacing w:val="0"/>
              </w:rPr>
              <w:t xml:space="preserve"> or for eighteen (18) months after the date of shipment from the port or place of loading in the country of origin, whichever period concludes earlier.</w:t>
            </w:r>
          </w:p>
          <w:p w14:paraId="19D7067F" w14:textId="77777777" w:rsidR="00516B8F" w:rsidRPr="00A709F1" w:rsidRDefault="00516B8F" w:rsidP="00465153">
            <w:pPr>
              <w:pStyle w:val="Sub-ClauseText"/>
              <w:spacing w:before="0" w:after="200"/>
              <w:ind w:left="612" w:hanging="612"/>
              <w:rPr>
                <w:spacing w:val="0"/>
              </w:rPr>
            </w:pPr>
            <w:r w:rsidRPr="00A709F1">
              <w:rPr>
                <w:spacing w:val="0"/>
              </w:rPr>
              <w:t>2</w:t>
            </w:r>
            <w:r w:rsidR="00541E88" w:rsidRPr="00A709F1">
              <w:rPr>
                <w:rFonts w:hint="eastAsia"/>
                <w:spacing w:val="0"/>
                <w:lang w:eastAsia="ko-KR"/>
              </w:rPr>
              <w:t>9</w:t>
            </w:r>
            <w:r w:rsidRPr="00A709F1">
              <w:rPr>
                <w:spacing w:val="0"/>
              </w:rPr>
              <w:t>.4</w:t>
            </w:r>
            <w:r w:rsidRPr="00A709F1">
              <w:rPr>
                <w:spacing w:val="0"/>
              </w:rPr>
              <w:tab/>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6920F1C7" w14:textId="77777777" w:rsidR="00516B8F" w:rsidRPr="00A709F1" w:rsidRDefault="00516B8F" w:rsidP="00465153">
            <w:pPr>
              <w:pStyle w:val="Sub-ClauseText"/>
              <w:spacing w:before="0" w:after="200"/>
              <w:ind w:left="612" w:hanging="612"/>
              <w:rPr>
                <w:spacing w:val="0"/>
              </w:rPr>
            </w:pPr>
            <w:r w:rsidRPr="00A709F1">
              <w:rPr>
                <w:spacing w:val="0"/>
              </w:rPr>
              <w:t>2</w:t>
            </w:r>
            <w:r w:rsidR="00541E88" w:rsidRPr="00A709F1">
              <w:rPr>
                <w:rFonts w:hint="eastAsia"/>
                <w:spacing w:val="0"/>
                <w:lang w:eastAsia="ko-KR"/>
              </w:rPr>
              <w:t>9</w:t>
            </w:r>
            <w:r w:rsidRPr="00A709F1">
              <w:rPr>
                <w:spacing w:val="0"/>
              </w:rPr>
              <w:t>.5</w:t>
            </w:r>
            <w:r w:rsidRPr="00A709F1">
              <w:rPr>
                <w:spacing w:val="0"/>
              </w:rPr>
              <w:tab/>
              <w:t xml:space="preserve">Upon receipt of such notice, the Supplier shall, within the period specified in the </w:t>
            </w:r>
            <w:r w:rsidRPr="00A709F1">
              <w:rPr>
                <w:b/>
                <w:spacing w:val="0"/>
              </w:rPr>
              <w:t>SCC</w:t>
            </w:r>
            <w:r w:rsidRPr="00A709F1">
              <w:rPr>
                <w:b/>
                <w:bCs/>
                <w:spacing w:val="0"/>
              </w:rPr>
              <w:t>,</w:t>
            </w:r>
            <w:r w:rsidRPr="00A709F1">
              <w:rPr>
                <w:spacing w:val="0"/>
              </w:rPr>
              <w:t xml:space="preserve"> expeditiously repair or replace the defective Goods or parts thereof, at no cost to the Purchaser.</w:t>
            </w:r>
          </w:p>
          <w:p w14:paraId="2FE84F9D" w14:textId="77777777" w:rsidR="00516B8F" w:rsidRPr="00A709F1" w:rsidRDefault="00516B8F" w:rsidP="00465153">
            <w:pPr>
              <w:pStyle w:val="Sub-ClauseText"/>
              <w:spacing w:before="0" w:after="200"/>
              <w:ind w:left="612" w:hanging="612"/>
              <w:rPr>
                <w:spacing w:val="0"/>
              </w:rPr>
            </w:pPr>
            <w:r w:rsidRPr="00A709F1">
              <w:rPr>
                <w:spacing w:val="0"/>
              </w:rPr>
              <w:t>2</w:t>
            </w:r>
            <w:r w:rsidR="00541E88" w:rsidRPr="00A709F1">
              <w:rPr>
                <w:rFonts w:hint="eastAsia"/>
                <w:spacing w:val="0"/>
                <w:lang w:eastAsia="ko-KR"/>
              </w:rPr>
              <w:t>9</w:t>
            </w:r>
            <w:r w:rsidRPr="00A709F1">
              <w:rPr>
                <w:spacing w:val="0"/>
              </w:rPr>
              <w:t>.6</w:t>
            </w:r>
            <w:r w:rsidRPr="00A709F1">
              <w:rPr>
                <w:spacing w:val="0"/>
              </w:rPr>
              <w:tab/>
              <w:t xml:space="preserve">If having been notified, the Supplier fails to remedy the defect within the period specified in the </w:t>
            </w:r>
            <w:r w:rsidRPr="00A709F1">
              <w:rPr>
                <w:b/>
                <w:spacing w:val="0"/>
              </w:rPr>
              <w:t>SCC</w:t>
            </w:r>
            <w:r w:rsidRPr="00A709F1">
              <w:rPr>
                <w:b/>
                <w:bCs/>
                <w:spacing w:val="0"/>
              </w:rPr>
              <w:t>,</w:t>
            </w:r>
            <w:r w:rsidRPr="00A709F1">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516B8F" w:rsidRPr="00A709F1" w14:paraId="402C2EC3" w14:textId="77777777">
        <w:trPr>
          <w:gridBefore w:val="1"/>
          <w:gridAfter w:val="1"/>
          <w:wBefore w:w="18" w:type="dxa"/>
          <w:wAfter w:w="18" w:type="dxa"/>
        </w:trPr>
        <w:tc>
          <w:tcPr>
            <w:tcW w:w="2250" w:type="dxa"/>
          </w:tcPr>
          <w:p w14:paraId="6A3999C4" w14:textId="77777777" w:rsidR="00516B8F" w:rsidRPr="00A709F1" w:rsidRDefault="00516B8F" w:rsidP="00465153">
            <w:pPr>
              <w:pStyle w:val="sec7-clauses"/>
              <w:spacing w:before="0" w:after="200"/>
            </w:pPr>
            <w:bookmarkStart w:id="597" w:name="GCC30"/>
            <w:bookmarkStart w:id="598" w:name="_Toc167083664"/>
            <w:bookmarkStart w:id="599" w:name="_Toc234836621"/>
            <w:bookmarkStart w:id="600" w:name="_Toc311103774"/>
            <w:bookmarkEnd w:id="597"/>
            <w:r w:rsidRPr="00A709F1">
              <w:lastRenderedPageBreak/>
              <w:t>Patent Indemnity</w:t>
            </w:r>
            <w:bookmarkEnd w:id="598"/>
            <w:bookmarkEnd w:id="599"/>
            <w:bookmarkEnd w:id="600"/>
          </w:p>
        </w:tc>
        <w:tc>
          <w:tcPr>
            <w:tcW w:w="6930" w:type="dxa"/>
          </w:tcPr>
          <w:p w14:paraId="3ECCE62B" w14:textId="77777777" w:rsidR="00516B8F" w:rsidRPr="00A709F1" w:rsidRDefault="00541E88" w:rsidP="00465153">
            <w:pPr>
              <w:pStyle w:val="Sub-ClauseText"/>
              <w:spacing w:before="0" w:after="200"/>
              <w:ind w:left="612" w:hanging="612"/>
              <w:rPr>
                <w:spacing w:val="0"/>
              </w:rPr>
            </w:pPr>
            <w:r w:rsidRPr="00A709F1">
              <w:rPr>
                <w:rFonts w:hint="eastAsia"/>
                <w:spacing w:val="0"/>
                <w:lang w:eastAsia="ko-KR"/>
              </w:rPr>
              <w:t>30</w:t>
            </w:r>
            <w:r w:rsidR="00516B8F" w:rsidRPr="00A709F1">
              <w:rPr>
                <w:spacing w:val="0"/>
              </w:rPr>
              <w:t>.1</w:t>
            </w:r>
            <w:r w:rsidR="00516B8F" w:rsidRPr="00A709F1">
              <w:rPr>
                <w:spacing w:val="0"/>
              </w:rPr>
              <w:tab/>
              <w:t xml:space="preserve">The Supplier shall, subject to the Purchaser’s compliance with GCC Sub-Clause </w:t>
            </w:r>
            <w:r w:rsidRPr="00A709F1">
              <w:rPr>
                <w:rFonts w:hint="eastAsia"/>
                <w:spacing w:val="0"/>
                <w:lang w:eastAsia="ko-KR"/>
              </w:rPr>
              <w:t>30</w:t>
            </w:r>
            <w:r w:rsidR="00516B8F" w:rsidRPr="00A709F1">
              <w:rPr>
                <w:spacing w:val="0"/>
              </w:rPr>
              <w:t xml:space="preserve">.2,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55A6E406" w14:textId="77777777" w:rsidR="00516B8F" w:rsidRPr="00A709F1" w:rsidRDefault="00516B8F" w:rsidP="0022720E">
            <w:pPr>
              <w:pStyle w:val="3"/>
              <w:numPr>
                <w:ilvl w:val="2"/>
                <w:numId w:val="84"/>
              </w:numPr>
            </w:pPr>
            <w:r w:rsidRPr="00A709F1">
              <w:t xml:space="preserve">the installation of the Goods by the Supplier or the use of the Goods in the country where the Site is located; and </w:t>
            </w:r>
          </w:p>
          <w:p w14:paraId="7E86A34D" w14:textId="77777777" w:rsidR="00516B8F" w:rsidRPr="00A709F1" w:rsidRDefault="00516B8F" w:rsidP="0022720E">
            <w:pPr>
              <w:pStyle w:val="3"/>
              <w:numPr>
                <w:ilvl w:val="2"/>
                <w:numId w:val="84"/>
              </w:numPr>
            </w:pPr>
            <w:r w:rsidRPr="00A709F1">
              <w:t xml:space="preserve">the sale in any country of the products produced by the Goods. </w:t>
            </w:r>
          </w:p>
          <w:p w14:paraId="0E33BB1C" w14:textId="77777777" w:rsidR="00516B8F" w:rsidRPr="00A709F1" w:rsidRDefault="00516B8F" w:rsidP="00465153">
            <w:pPr>
              <w:pStyle w:val="3"/>
              <w:ind w:left="605"/>
            </w:pPr>
            <w:r w:rsidRPr="00A709F1">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19DD7A4" w14:textId="77777777" w:rsidR="00516B8F" w:rsidRPr="00A709F1" w:rsidRDefault="001F4494" w:rsidP="00465153">
            <w:pPr>
              <w:pStyle w:val="Sub-ClauseText"/>
              <w:spacing w:before="0" w:after="200"/>
              <w:ind w:left="612" w:hanging="607"/>
              <w:rPr>
                <w:spacing w:val="0"/>
              </w:rPr>
            </w:pPr>
            <w:r w:rsidRPr="00A709F1">
              <w:rPr>
                <w:rFonts w:hint="eastAsia"/>
                <w:spacing w:val="0"/>
                <w:lang w:eastAsia="ko-KR"/>
              </w:rPr>
              <w:t>30</w:t>
            </w:r>
            <w:r w:rsidR="00516B8F" w:rsidRPr="00A709F1">
              <w:rPr>
                <w:spacing w:val="0"/>
              </w:rPr>
              <w:t>.2</w:t>
            </w:r>
            <w:r w:rsidR="00516B8F" w:rsidRPr="00A709F1">
              <w:rPr>
                <w:spacing w:val="0"/>
              </w:rPr>
              <w:tab/>
              <w:t xml:space="preserve">If any proceedings are brought or any claim is made against the Purchaser arising out of the matters referred to in GCC Sub-Clause </w:t>
            </w:r>
            <w:r w:rsidRPr="00A709F1">
              <w:rPr>
                <w:rFonts w:hint="eastAsia"/>
                <w:spacing w:val="0"/>
                <w:lang w:eastAsia="ko-KR"/>
              </w:rPr>
              <w:t>30</w:t>
            </w:r>
            <w:r w:rsidR="00516B8F" w:rsidRPr="00A709F1">
              <w:rPr>
                <w:spacing w:val="0"/>
              </w:rPr>
              <w:t>.1, the Purchaser shall promptly give the Supplier a notice thereof, and the Supplier may at its own expense and in the Purchaser’s name conduct such proceedings or claim and any negotiations for the settlement of any such proceedings or claim.</w:t>
            </w:r>
          </w:p>
          <w:p w14:paraId="4F66B0CE" w14:textId="77777777" w:rsidR="00516B8F" w:rsidRPr="00A709F1" w:rsidRDefault="001F4494" w:rsidP="00465153">
            <w:pPr>
              <w:pStyle w:val="Sub-ClauseText"/>
              <w:spacing w:before="0" w:after="200"/>
              <w:ind w:left="612" w:hanging="607"/>
              <w:rPr>
                <w:spacing w:val="0"/>
              </w:rPr>
            </w:pPr>
            <w:r w:rsidRPr="00A709F1">
              <w:rPr>
                <w:rFonts w:hint="eastAsia"/>
                <w:spacing w:val="0"/>
                <w:lang w:eastAsia="ko-KR"/>
              </w:rPr>
              <w:t>30</w:t>
            </w:r>
            <w:r w:rsidR="00516B8F" w:rsidRPr="00A709F1">
              <w:rPr>
                <w:spacing w:val="0"/>
              </w:rPr>
              <w:t>.3</w:t>
            </w:r>
            <w:r w:rsidR="00516B8F" w:rsidRPr="00A709F1">
              <w:rPr>
                <w:spacing w:val="0"/>
              </w:rPr>
              <w:tab/>
              <w:t>If the Supplier fails to notify the Purchaser within twenty-eight (28) days after receipt of such notice that it intends to conduct any such proceedings or claim, then the Purchaser shall be free to conduct the same on its own behalf.</w:t>
            </w:r>
          </w:p>
          <w:p w14:paraId="31999CFD" w14:textId="77777777" w:rsidR="00516B8F" w:rsidRPr="00A709F1" w:rsidRDefault="001F4494" w:rsidP="00465153">
            <w:pPr>
              <w:pStyle w:val="Sub-ClauseText"/>
              <w:spacing w:before="0" w:after="200"/>
              <w:ind w:left="612" w:hanging="607"/>
              <w:rPr>
                <w:spacing w:val="0"/>
              </w:rPr>
            </w:pPr>
            <w:r w:rsidRPr="00A709F1">
              <w:rPr>
                <w:rFonts w:hint="eastAsia"/>
                <w:spacing w:val="0"/>
                <w:lang w:eastAsia="ko-KR"/>
              </w:rPr>
              <w:t>30</w:t>
            </w:r>
            <w:r w:rsidR="00516B8F" w:rsidRPr="00A709F1">
              <w:rPr>
                <w:spacing w:val="0"/>
              </w:rPr>
              <w:t>.4</w:t>
            </w:r>
            <w:r w:rsidR="00516B8F" w:rsidRPr="00A709F1">
              <w:rPr>
                <w:spacing w:val="0"/>
              </w:rPr>
              <w:tab/>
              <w:t>The Purchaser shall, at the Supplier’s request, afford all available assistance to the Supplier in conducting such proceedings or claim, and shall be reimbursed by the Supplier for all reasonable expenses incurred in so doing.</w:t>
            </w:r>
          </w:p>
          <w:p w14:paraId="6D285AB1" w14:textId="77777777" w:rsidR="00516B8F" w:rsidRPr="00A709F1" w:rsidRDefault="001F4494" w:rsidP="00465153">
            <w:pPr>
              <w:pStyle w:val="Sub-ClauseText"/>
              <w:spacing w:before="0" w:after="200"/>
              <w:ind w:left="612" w:hanging="607"/>
              <w:rPr>
                <w:spacing w:val="0"/>
              </w:rPr>
            </w:pPr>
            <w:r w:rsidRPr="00A709F1">
              <w:rPr>
                <w:rFonts w:hint="eastAsia"/>
                <w:spacing w:val="0"/>
                <w:lang w:eastAsia="ko-KR"/>
              </w:rPr>
              <w:t>30</w:t>
            </w:r>
            <w:r w:rsidR="00516B8F" w:rsidRPr="00A709F1">
              <w:rPr>
                <w:spacing w:val="0"/>
              </w:rPr>
              <w:t>.5</w:t>
            </w:r>
            <w:r w:rsidR="00516B8F" w:rsidRPr="00A709F1">
              <w:rPr>
                <w:spacing w:val="0"/>
              </w:rPr>
              <w:tab/>
              <w:t xml:space="preserve">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w:t>
            </w:r>
            <w:r w:rsidR="00516B8F" w:rsidRPr="00A709F1">
              <w:rPr>
                <w:spacing w:val="0"/>
              </w:rPr>
              <w:lastRenderedPageBreak/>
              <w:t>connection with any design, data, drawing, specification, or other documents or materials provided or designed by or on behalf of the Purchaser.</w:t>
            </w:r>
          </w:p>
        </w:tc>
      </w:tr>
      <w:tr w:rsidR="00516B8F" w:rsidRPr="00A709F1" w14:paraId="2B2BDDF7" w14:textId="77777777">
        <w:trPr>
          <w:gridBefore w:val="1"/>
          <w:gridAfter w:val="1"/>
          <w:wBefore w:w="18" w:type="dxa"/>
          <w:wAfter w:w="18" w:type="dxa"/>
        </w:trPr>
        <w:tc>
          <w:tcPr>
            <w:tcW w:w="2250" w:type="dxa"/>
          </w:tcPr>
          <w:p w14:paraId="7A0ACF6B" w14:textId="77777777" w:rsidR="00516B8F" w:rsidRPr="00A709F1" w:rsidRDefault="00516B8F" w:rsidP="00465153">
            <w:pPr>
              <w:pStyle w:val="sec7-clauses"/>
              <w:spacing w:before="0" w:after="200"/>
            </w:pPr>
            <w:bookmarkStart w:id="601" w:name="GCC31"/>
            <w:bookmarkStart w:id="602" w:name="_Toc167083665"/>
            <w:bookmarkStart w:id="603" w:name="_Toc234836622"/>
            <w:bookmarkStart w:id="604" w:name="_Toc311103775"/>
            <w:bookmarkEnd w:id="601"/>
            <w:r w:rsidRPr="00A709F1">
              <w:lastRenderedPageBreak/>
              <w:t>Limitation of Liability</w:t>
            </w:r>
            <w:bookmarkEnd w:id="602"/>
            <w:bookmarkEnd w:id="603"/>
            <w:bookmarkEnd w:id="604"/>
            <w:r w:rsidRPr="00A709F1">
              <w:t xml:space="preserve"> </w:t>
            </w:r>
          </w:p>
        </w:tc>
        <w:tc>
          <w:tcPr>
            <w:tcW w:w="6930" w:type="dxa"/>
          </w:tcPr>
          <w:p w14:paraId="0BC4413F" w14:textId="7308FEA2" w:rsidR="00516B8F" w:rsidRPr="00A709F1" w:rsidRDefault="00516B8F" w:rsidP="00465153">
            <w:pPr>
              <w:pStyle w:val="Sub-ClauseText"/>
              <w:spacing w:before="0" w:after="200"/>
              <w:ind w:left="612" w:hanging="612"/>
              <w:rPr>
                <w:spacing w:val="0"/>
              </w:rPr>
            </w:pPr>
            <w:r w:rsidRPr="00A709F1">
              <w:rPr>
                <w:spacing w:val="0"/>
              </w:rPr>
              <w:t>3</w:t>
            </w:r>
            <w:r w:rsidR="001F4494" w:rsidRPr="00A709F1">
              <w:rPr>
                <w:rFonts w:hint="eastAsia"/>
                <w:spacing w:val="0"/>
                <w:lang w:eastAsia="ko-KR"/>
              </w:rPr>
              <w:t>1</w:t>
            </w:r>
            <w:r w:rsidRPr="00A709F1">
              <w:rPr>
                <w:spacing w:val="0"/>
              </w:rPr>
              <w:t>.1</w:t>
            </w:r>
            <w:r w:rsidRPr="00A709F1">
              <w:rPr>
                <w:spacing w:val="0"/>
              </w:rPr>
              <w:tab/>
              <w:t>Except in cases of criminal negligence or willful misconduct</w:t>
            </w:r>
            <w:r w:rsidR="00CC4723">
              <w:rPr>
                <w:spacing w:val="0"/>
              </w:rPr>
              <w:t>:</w:t>
            </w:r>
            <w:r w:rsidRPr="00A709F1">
              <w:rPr>
                <w:spacing w:val="0"/>
              </w:rPr>
              <w:t xml:space="preserve"> </w:t>
            </w:r>
          </w:p>
          <w:p w14:paraId="0307CDA8" w14:textId="3CF0DD42" w:rsidR="00516B8F" w:rsidRPr="00A709F1" w:rsidRDefault="00516B8F" w:rsidP="00465153">
            <w:pPr>
              <w:spacing w:after="200"/>
              <w:ind w:left="1152" w:right="-72" w:hanging="540"/>
              <w:jc w:val="both"/>
            </w:pPr>
            <w:r w:rsidRPr="00A709F1">
              <w:t>(a)</w:t>
            </w:r>
            <w:r w:rsidRPr="00A709F1">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w:t>
            </w:r>
            <w:r w:rsidR="00CC4723">
              <w:t>;</w:t>
            </w:r>
            <w:r w:rsidRPr="00A709F1">
              <w:t xml:space="preserve"> and</w:t>
            </w:r>
          </w:p>
          <w:p w14:paraId="5D69493F" w14:textId="1CD6D0A6" w:rsidR="00516B8F" w:rsidRPr="00A709F1" w:rsidRDefault="00516B8F" w:rsidP="00465153">
            <w:pPr>
              <w:tabs>
                <w:tab w:val="left" w:pos="540"/>
              </w:tabs>
              <w:suppressAutoHyphens/>
              <w:spacing w:after="200"/>
              <w:ind w:left="1152" w:right="-72" w:hanging="540"/>
              <w:jc w:val="both"/>
            </w:pPr>
            <w:r w:rsidRPr="00A709F1">
              <w:t>(b)</w:t>
            </w:r>
            <w:r w:rsidRPr="00A709F1">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r w:rsidR="00CC4723">
              <w:t>.</w:t>
            </w:r>
          </w:p>
        </w:tc>
      </w:tr>
      <w:tr w:rsidR="00516B8F" w:rsidRPr="00A709F1" w14:paraId="07B41D32" w14:textId="77777777">
        <w:trPr>
          <w:gridBefore w:val="1"/>
          <w:gridAfter w:val="1"/>
          <w:wBefore w:w="18" w:type="dxa"/>
          <w:wAfter w:w="18" w:type="dxa"/>
        </w:trPr>
        <w:tc>
          <w:tcPr>
            <w:tcW w:w="2250" w:type="dxa"/>
          </w:tcPr>
          <w:p w14:paraId="4CEF22AC" w14:textId="77777777" w:rsidR="00516B8F" w:rsidRPr="00A709F1" w:rsidRDefault="00516B8F" w:rsidP="00465153">
            <w:pPr>
              <w:pStyle w:val="sec7-clauses"/>
              <w:spacing w:before="0" w:after="200"/>
            </w:pPr>
            <w:bookmarkStart w:id="605" w:name="GCC32"/>
            <w:bookmarkStart w:id="606" w:name="_Toc167083666"/>
            <w:bookmarkStart w:id="607" w:name="_Toc234836623"/>
            <w:bookmarkStart w:id="608" w:name="_Toc311103776"/>
            <w:bookmarkEnd w:id="605"/>
            <w:r w:rsidRPr="00A709F1">
              <w:t>Change in Laws and Regulations</w:t>
            </w:r>
            <w:bookmarkEnd w:id="606"/>
            <w:bookmarkEnd w:id="607"/>
            <w:bookmarkEnd w:id="608"/>
          </w:p>
        </w:tc>
        <w:tc>
          <w:tcPr>
            <w:tcW w:w="6930" w:type="dxa"/>
          </w:tcPr>
          <w:p w14:paraId="0D120770" w14:textId="77777777" w:rsidR="00516B8F" w:rsidRPr="00A709F1" w:rsidRDefault="00516B8F" w:rsidP="00465153">
            <w:pPr>
              <w:pStyle w:val="Sub-ClauseText"/>
              <w:spacing w:before="0" w:after="200"/>
              <w:ind w:left="612" w:hanging="612"/>
              <w:rPr>
                <w:spacing w:val="0"/>
              </w:rPr>
            </w:pPr>
            <w:r w:rsidRPr="00A709F1">
              <w:rPr>
                <w:spacing w:val="0"/>
              </w:rPr>
              <w:t>3</w:t>
            </w:r>
            <w:r w:rsidR="004247FA" w:rsidRPr="00A709F1">
              <w:rPr>
                <w:rFonts w:hint="eastAsia"/>
                <w:spacing w:val="0"/>
                <w:lang w:eastAsia="ko-KR"/>
              </w:rPr>
              <w:t>2</w:t>
            </w:r>
            <w:r w:rsidRPr="00A709F1">
              <w:rPr>
                <w:spacing w:val="0"/>
              </w:rPr>
              <w:t>.1</w:t>
            </w:r>
            <w:r w:rsidRPr="00A709F1">
              <w:rPr>
                <w:spacing w:val="0"/>
              </w:rPr>
              <w:tab/>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w:t>
            </w:r>
            <w:r w:rsidR="003A0D08" w:rsidRPr="00A709F1">
              <w:rPr>
                <w:rFonts w:hint="eastAsia"/>
                <w:spacing w:val="0"/>
                <w:lang w:eastAsia="ko-KR"/>
              </w:rPr>
              <w:t>6</w:t>
            </w:r>
            <w:r w:rsidRPr="00A709F1">
              <w:rPr>
                <w:spacing w:val="0"/>
              </w:rPr>
              <w:t>.</w:t>
            </w:r>
          </w:p>
        </w:tc>
      </w:tr>
      <w:tr w:rsidR="00516B8F" w:rsidRPr="00A709F1" w14:paraId="62464561" w14:textId="77777777">
        <w:trPr>
          <w:gridBefore w:val="1"/>
          <w:gridAfter w:val="1"/>
          <w:wBefore w:w="18" w:type="dxa"/>
          <w:wAfter w:w="18" w:type="dxa"/>
        </w:trPr>
        <w:tc>
          <w:tcPr>
            <w:tcW w:w="2250" w:type="dxa"/>
          </w:tcPr>
          <w:p w14:paraId="23D0C1E9" w14:textId="77777777" w:rsidR="00516B8F" w:rsidRPr="00A709F1" w:rsidRDefault="00516B8F" w:rsidP="00465153">
            <w:pPr>
              <w:pStyle w:val="sec7-clauses"/>
              <w:spacing w:before="0" w:after="200"/>
            </w:pPr>
            <w:bookmarkStart w:id="609" w:name="GCC33"/>
            <w:bookmarkStart w:id="610" w:name="_Toc167083667"/>
            <w:bookmarkStart w:id="611" w:name="_Toc234836624"/>
            <w:bookmarkStart w:id="612" w:name="_Toc311103777"/>
            <w:bookmarkEnd w:id="609"/>
            <w:r w:rsidRPr="00A709F1">
              <w:t>Force Majeure</w:t>
            </w:r>
            <w:bookmarkEnd w:id="610"/>
            <w:bookmarkEnd w:id="611"/>
            <w:bookmarkEnd w:id="612"/>
          </w:p>
        </w:tc>
        <w:tc>
          <w:tcPr>
            <w:tcW w:w="6930" w:type="dxa"/>
          </w:tcPr>
          <w:p w14:paraId="1AABCAB5" w14:textId="77777777" w:rsidR="00516B8F" w:rsidRPr="00A709F1" w:rsidRDefault="00516B8F" w:rsidP="00465153">
            <w:pPr>
              <w:pStyle w:val="Sub-ClauseText"/>
              <w:spacing w:before="0" w:after="200"/>
              <w:ind w:left="612" w:hanging="612"/>
              <w:rPr>
                <w:spacing w:val="0"/>
              </w:rPr>
            </w:pPr>
            <w:r w:rsidRPr="00A709F1">
              <w:rPr>
                <w:spacing w:val="0"/>
              </w:rPr>
              <w:t>3</w:t>
            </w:r>
            <w:r w:rsidR="004247FA" w:rsidRPr="00A709F1">
              <w:rPr>
                <w:rFonts w:hint="eastAsia"/>
                <w:spacing w:val="0"/>
                <w:lang w:eastAsia="ko-KR"/>
              </w:rPr>
              <w:t>3</w:t>
            </w:r>
            <w:r w:rsidRPr="00A709F1">
              <w:rPr>
                <w:spacing w:val="0"/>
              </w:rPr>
              <w:t>.1</w:t>
            </w:r>
            <w:r w:rsidRPr="00A709F1">
              <w:rPr>
                <w:spacing w:val="0"/>
              </w:rPr>
              <w:tab/>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4B8C4B09" w14:textId="77777777" w:rsidR="00516B8F" w:rsidRPr="00A709F1" w:rsidRDefault="00516B8F" w:rsidP="00465153">
            <w:pPr>
              <w:pStyle w:val="Sub-ClauseText"/>
              <w:spacing w:before="0" w:after="200"/>
              <w:ind w:left="612" w:hanging="612"/>
              <w:rPr>
                <w:spacing w:val="0"/>
              </w:rPr>
            </w:pPr>
            <w:r w:rsidRPr="00A709F1">
              <w:rPr>
                <w:spacing w:val="0"/>
              </w:rPr>
              <w:t>3</w:t>
            </w:r>
            <w:r w:rsidR="004247FA" w:rsidRPr="00A709F1">
              <w:rPr>
                <w:rFonts w:hint="eastAsia"/>
                <w:spacing w:val="0"/>
                <w:lang w:eastAsia="ko-KR"/>
              </w:rPr>
              <w:t>3</w:t>
            </w:r>
            <w:r w:rsidRPr="00A709F1">
              <w:rPr>
                <w:spacing w:val="0"/>
              </w:rPr>
              <w:t>.2</w:t>
            </w:r>
            <w:r w:rsidRPr="00A709F1">
              <w:rPr>
                <w:spacing w:val="0"/>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60276478" w14:textId="77777777" w:rsidR="00516B8F" w:rsidRPr="00A709F1" w:rsidRDefault="00516B8F" w:rsidP="00465153">
            <w:pPr>
              <w:pStyle w:val="Sub-ClauseText"/>
              <w:spacing w:before="0" w:after="200"/>
              <w:ind w:left="612" w:hanging="612"/>
              <w:rPr>
                <w:spacing w:val="0"/>
              </w:rPr>
            </w:pPr>
            <w:r w:rsidRPr="00A709F1">
              <w:rPr>
                <w:spacing w:val="0"/>
              </w:rPr>
              <w:t>3</w:t>
            </w:r>
            <w:r w:rsidR="004247FA" w:rsidRPr="00A709F1">
              <w:rPr>
                <w:rFonts w:hint="eastAsia"/>
                <w:spacing w:val="0"/>
                <w:lang w:eastAsia="ko-KR"/>
              </w:rPr>
              <w:t>3</w:t>
            </w:r>
            <w:r w:rsidRPr="00A709F1">
              <w:rPr>
                <w:spacing w:val="0"/>
              </w:rPr>
              <w:t>.3</w:t>
            </w:r>
            <w:r w:rsidRPr="00A709F1">
              <w:rPr>
                <w:spacing w:val="0"/>
              </w:rPr>
              <w:tab/>
              <w:t xml:space="preserve">If a Force Majeure situation arises, the Supplier shall promptly notify the Purchaser in writing of such condition and the cause </w:t>
            </w:r>
            <w:r w:rsidRPr="00A709F1">
              <w:rPr>
                <w:spacing w:val="0"/>
              </w:rPr>
              <w:lastRenderedPageBreak/>
              <w:t>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516B8F" w:rsidRPr="00A709F1" w14:paraId="557755A7" w14:textId="77777777">
        <w:trPr>
          <w:gridBefore w:val="1"/>
          <w:gridAfter w:val="1"/>
          <w:wBefore w:w="18" w:type="dxa"/>
          <w:wAfter w:w="18" w:type="dxa"/>
        </w:trPr>
        <w:tc>
          <w:tcPr>
            <w:tcW w:w="2250" w:type="dxa"/>
          </w:tcPr>
          <w:p w14:paraId="3CE088C2" w14:textId="77777777" w:rsidR="00516B8F" w:rsidRPr="00A709F1" w:rsidRDefault="00516B8F" w:rsidP="00465153">
            <w:pPr>
              <w:pStyle w:val="sec7-clauses"/>
              <w:spacing w:before="0" w:after="200"/>
            </w:pPr>
            <w:bookmarkStart w:id="613" w:name="GCC34"/>
            <w:bookmarkStart w:id="614" w:name="_Toc167083668"/>
            <w:bookmarkStart w:id="615" w:name="_Toc234836625"/>
            <w:bookmarkStart w:id="616" w:name="_Toc311103778"/>
            <w:bookmarkEnd w:id="613"/>
            <w:r w:rsidRPr="00A709F1">
              <w:lastRenderedPageBreak/>
              <w:t>Change Orders and Contract Amendments</w:t>
            </w:r>
            <w:bookmarkEnd w:id="614"/>
            <w:bookmarkEnd w:id="615"/>
            <w:bookmarkEnd w:id="616"/>
          </w:p>
        </w:tc>
        <w:tc>
          <w:tcPr>
            <w:tcW w:w="6930" w:type="dxa"/>
          </w:tcPr>
          <w:p w14:paraId="0CEB513F" w14:textId="77777777" w:rsidR="00516B8F" w:rsidRPr="00A709F1" w:rsidRDefault="00516B8F" w:rsidP="00465153">
            <w:pPr>
              <w:pStyle w:val="Sub-ClauseText"/>
              <w:spacing w:before="0" w:after="200"/>
              <w:ind w:left="612" w:hanging="612"/>
              <w:rPr>
                <w:spacing w:val="0"/>
              </w:rPr>
            </w:pPr>
            <w:r w:rsidRPr="00A709F1">
              <w:rPr>
                <w:spacing w:val="0"/>
              </w:rPr>
              <w:t>3</w:t>
            </w:r>
            <w:r w:rsidR="004247FA" w:rsidRPr="00A709F1">
              <w:rPr>
                <w:rFonts w:hint="eastAsia"/>
                <w:spacing w:val="0"/>
                <w:lang w:eastAsia="ko-KR"/>
              </w:rPr>
              <w:t>4</w:t>
            </w:r>
            <w:r w:rsidRPr="00A709F1">
              <w:rPr>
                <w:spacing w:val="0"/>
              </w:rPr>
              <w:t>.1</w:t>
            </w:r>
            <w:r w:rsidRPr="00A709F1">
              <w:rPr>
                <w:spacing w:val="0"/>
              </w:rPr>
              <w:tab/>
              <w:t>The Purchaser may at any time order the Supplier through notice in accordance GCC Clause 8, to make changes within the general scope of the Contract in any one or more of the following:</w:t>
            </w:r>
          </w:p>
          <w:p w14:paraId="3A989E67" w14:textId="77777777" w:rsidR="00516B8F" w:rsidRPr="00A709F1" w:rsidRDefault="00516B8F" w:rsidP="0022720E">
            <w:pPr>
              <w:pStyle w:val="3"/>
              <w:numPr>
                <w:ilvl w:val="2"/>
                <w:numId w:val="85"/>
              </w:numPr>
            </w:pPr>
            <w:r w:rsidRPr="00A709F1">
              <w:t>drawings, designs, or specifications, where Goods to be furnished under the Contract are to be specifically manufactured for the Purchaser;</w:t>
            </w:r>
          </w:p>
          <w:p w14:paraId="0C0197F5" w14:textId="77777777" w:rsidR="00516B8F" w:rsidRPr="00A709F1" w:rsidRDefault="00516B8F" w:rsidP="0022720E">
            <w:pPr>
              <w:pStyle w:val="3"/>
              <w:numPr>
                <w:ilvl w:val="2"/>
                <w:numId w:val="85"/>
              </w:numPr>
              <w:spacing w:after="220"/>
            </w:pPr>
            <w:r w:rsidRPr="00A709F1">
              <w:t>the method of shipment or packing;</w:t>
            </w:r>
          </w:p>
          <w:p w14:paraId="342F50DF" w14:textId="77777777" w:rsidR="00516B8F" w:rsidRPr="00A709F1" w:rsidRDefault="00516B8F" w:rsidP="0022720E">
            <w:pPr>
              <w:pStyle w:val="3"/>
              <w:numPr>
                <w:ilvl w:val="2"/>
                <w:numId w:val="85"/>
              </w:numPr>
              <w:spacing w:after="220"/>
            </w:pPr>
            <w:r w:rsidRPr="00A709F1">
              <w:t xml:space="preserve">the place of delivery; and </w:t>
            </w:r>
          </w:p>
          <w:p w14:paraId="163E3DB3" w14:textId="77777777" w:rsidR="00516B8F" w:rsidRPr="00A709F1" w:rsidRDefault="00516B8F" w:rsidP="0022720E">
            <w:pPr>
              <w:pStyle w:val="3"/>
              <w:numPr>
                <w:ilvl w:val="2"/>
                <w:numId w:val="85"/>
              </w:numPr>
              <w:spacing w:after="220"/>
            </w:pPr>
            <w:r w:rsidRPr="00A709F1">
              <w:t>the Related Services to be provided by the Supplier.</w:t>
            </w:r>
          </w:p>
          <w:p w14:paraId="6CD1C8D4" w14:textId="77777777" w:rsidR="00516B8F" w:rsidRPr="00A709F1" w:rsidRDefault="00516B8F" w:rsidP="00465153">
            <w:pPr>
              <w:pStyle w:val="Sub-ClauseText"/>
              <w:spacing w:before="0" w:after="220"/>
              <w:ind w:left="612" w:hanging="612"/>
              <w:rPr>
                <w:spacing w:val="0"/>
              </w:rPr>
            </w:pPr>
            <w:r w:rsidRPr="00A709F1">
              <w:rPr>
                <w:spacing w:val="0"/>
              </w:rPr>
              <w:t>3</w:t>
            </w:r>
            <w:r w:rsidR="00160B5F" w:rsidRPr="00A709F1">
              <w:rPr>
                <w:rFonts w:hint="eastAsia"/>
                <w:spacing w:val="0"/>
                <w:lang w:eastAsia="ko-KR"/>
              </w:rPr>
              <w:t>4</w:t>
            </w:r>
            <w:r w:rsidRPr="00A709F1">
              <w:rPr>
                <w:spacing w:val="0"/>
              </w:rPr>
              <w:t>.2</w:t>
            </w:r>
            <w:r w:rsidRPr="00A709F1">
              <w:rPr>
                <w:spacing w:val="0"/>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47124DD3" w14:textId="77777777" w:rsidR="00516B8F" w:rsidRPr="00A709F1" w:rsidRDefault="00516B8F" w:rsidP="00465153">
            <w:pPr>
              <w:pStyle w:val="Sub-ClauseText"/>
              <w:spacing w:before="0" w:after="220"/>
              <w:ind w:left="612" w:hanging="612"/>
              <w:rPr>
                <w:spacing w:val="0"/>
              </w:rPr>
            </w:pPr>
            <w:r w:rsidRPr="00A709F1">
              <w:rPr>
                <w:spacing w:val="0"/>
              </w:rPr>
              <w:t>3</w:t>
            </w:r>
            <w:r w:rsidR="00160B5F" w:rsidRPr="00A709F1">
              <w:rPr>
                <w:rFonts w:hint="eastAsia"/>
                <w:spacing w:val="0"/>
                <w:lang w:eastAsia="ko-KR"/>
              </w:rPr>
              <w:t>4</w:t>
            </w:r>
            <w:r w:rsidRPr="00A709F1">
              <w:rPr>
                <w:spacing w:val="0"/>
              </w:rPr>
              <w:t>.3</w:t>
            </w:r>
            <w:r w:rsidRPr="00A709F1">
              <w:rPr>
                <w:spacing w:val="0"/>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24406535" w14:textId="77777777" w:rsidR="00516B8F" w:rsidRPr="00A709F1" w:rsidRDefault="00516B8F" w:rsidP="00465153">
            <w:pPr>
              <w:pStyle w:val="Sub-ClauseText"/>
              <w:spacing w:before="0" w:after="220"/>
              <w:ind w:left="612" w:hanging="612"/>
              <w:rPr>
                <w:spacing w:val="0"/>
              </w:rPr>
            </w:pPr>
            <w:r w:rsidRPr="00A709F1">
              <w:rPr>
                <w:spacing w:val="0"/>
              </w:rPr>
              <w:t>3</w:t>
            </w:r>
            <w:r w:rsidR="00160B5F" w:rsidRPr="00A709F1">
              <w:rPr>
                <w:rFonts w:hint="eastAsia"/>
                <w:spacing w:val="0"/>
                <w:lang w:eastAsia="ko-KR"/>
              </w:rPr>
              <w:t>4</w:t>
            </w:r>
            <w:r w:rsidRPr="00A709F1">
              <w:rPr>
                <w:spacing w:val="0"/>
              </w:rPr>
              <w:t>.4</w:t>
            </w:r>
            <w:r w:rsidRPr="00A709F1">
              <w:rPr>
                <w:spacing w:val="0"/>
              </w:rPr>
              <w:tab/>
              <w:t>Subject to the above, no variation in or modification of the terms of the Contract shall be made except by written amendment signed by the parties.</w:t>
            </w:r>
          </w:p>
        </w:tc>
      </w:tr>
      <w:tr w:rsidR="00516B8F" w:rsidRPr="00A709F1" w14:paraId="007EB200" w14:textId="77777777">
        <w:trPr>
          <w:gridBefore w:val="1"/>
          <w:gridAfter w:val="1"/>
          <w:wBefore w:w="18" w:type="dxa"/>
          <w:wAfter w:w="18" w:type="dxa"/>
        </w:trPr>
        <w:tc>
          <w:tcPr>
            <w:tcW w:w="2250" w:type="dxa"/>
          </w:tcPr>
          <w:p w14:paraId="5E1DD8BC" w14:textId="77777777" w:rsidR="00516B8F" w:rsidRPr="00A709F1" w:rsidRDefault="00516B8F" w:rsidP="00465153">
            <w:pPr>
              <w:pStyle w:val="sec7-clauses"/>
              <w:spacing w:before="0" w:after="200"/>
            </w:pPr>
            <w:bookmarkStart w:id="617" w:name="GCC35"/>
            <w:bookmarkStart w:id="618" w:name="_Toc167083669"/>
            <w:bookmarkStart w:id="619" w:name="_Toc234836626"/>
            <w:bookmarkStart w:id="620" w:name="_Toc311103779"/>
            <w:bookmarkEnd w:id="617"/>
            <w:r w:rsidRPr="00A709F1">
              <w:t>Extensions of Time</w:t>
            </w:r>
            <w:bookmarkEnd w:id="618"/>
            <w:bookmarkEnd w:id="619"/>
            <w:bookmarkEnd w:id="620"/>
          </w:p>
        </w:tc>
        <w:tc>
          <w:tcPr>
            <w:tcW w:w="6930" w:type="dxa"/>
          </w:tcPr>
          <w:p w14:paraId="3A1081CF" w14:textId="77777777" w:rsidR="00516B8F" w:rsidRPr="00A709F1" w:rsidRDefault="00516B8F" w:rsidP="00465153">
            <w:pPr>
              <w:pStyle w:val="Sub-ClauseText"/>
              <w:spacing w:before="0" w:after="240"/>
              <w:ind w:left="612" w:hanging="612"/>
              <w:rPr>
                <w:spacing w:val="0"/>
              </w:rPr>
            </w:pPr>
            <w:r w:rsidRPr="00A709F1">
              <w:rPr>
                <w:spacing w:val="0"/>
              </w:rPr>
              <w:t>3</w:t>
            </w:r>
            <w:r w:rsidR="00160B5F" w:rsidRPr="00A709F1">
              <w:rPr>
                <w:rFonts w:hint="eastAsia"/>
                <w:spacing w:val="0"/>
                <w:lang w:eastAsia="ko-KR"/>
              </w:rPr>
              <w:t>5</w:t>
            </w:r>
            <w:r w:rsidRPr="00A709F1">
              <w:rPr>
                <w:spacing w:val="0"/>
              </w:rPr>
              <w:t>.1</w:t>
            </w:r>
            <w:r w:rsidRPr="00A709F1">
              <w:rPr>
                <w:spacing w:val="0"/>
              </w:rPr>
              <w:tab/>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2650B00D" w14:textId="77777777" w:rsidR="00516B8F" w:rsidRPr="00A709F1" w:rsidRDefault="00516B8F" w:rsidP="00465153">
            <w:pPr>
              <w:pStyle w:val="Sub-ClauseText"/>
              <w:spacing w:before="0" w:after="240"/>
              <w:ind w:left="612" w:hanging="612"/>
              <w:rPr>
                <w:spacing w:val="0"/>
              </w:rPr>
            </w:pPr>
            <w:r w:rsidRPr="00A709F1">
              <w:rPr>
                <w:spacing w:val="0"/>
              </w:rPr>
              <w:t>3</w:t>
            </w:r>
            <w:r w:rsidR="00225C71" w:rsidRPr="00A709F1">
              <w:rPr>
                <w:rFonts w:hint="eastAsia"/>
                <w:spacing w:val="0"/>
                <w:lang w:eastAsia="ko-KR"/>
              </w:rPr>
              <w:t>5</w:t>
            </w:r>
            <w:r w:rsidRPr="00A709F1">
              <w:rPr>
                <w:spacing w:val="0"/>
              </w:rPr>
              <w:t>.2</w:t>
            </w:r>
            <w:r w:rsidRPr="00A709F1">
              <w:rPr>
                <w:spacing w:val="0"/>
              </w:rPr>
              <w:tab/>
              <w:t>Except in case of Force Majeure, as provided under GCC Clause 3</w:t>
            </w:r>
            <w:r w:rsidR="0034732F" w:rsidRPr="00A709F1">
              <w:rPr>
                <w:rFonts w:hint="eastAsia"/>
                <w:spacing w:val="0"/>
                <w:lang w:eastAsia="ko-KR"/>
              </w:rPr>
              <w:t>3</w:t>
            </w:r>
            <w:r w:rsidRPr="00A709F1">
              <w:rPr>
                <w:spacing w:val="0"/>
              </w:rPr>
              <w:t xml:space="preserve">, a delay by the Supplier in the performance of its Delivery </w:t>
            </w:r>
            <w:r w:rsidRPr="00A709F1">
              <w:rPr>
                <w:spacing w:val="0"/>
              </w:rPr>
              <w:lastRenderedPageBreak/>
              <w:t>and Completion obligations shall render the Supplier liable to the imposition of liquidated damages pursuant to GCC Clause 2</w:t>
            </w:r>
            <w:r w:rsidR="0034732F" w:rsidRPr="00A709F1">
              <w:rPr>
                <w:rFonts w:hint="eastAsia"/>
                <w:spacing w:val="0"/>
                <w:lang w:eastAsia="ko-KR"/>
              </w:rPr>
              <w:t>7</w:t>
            </w:r>
            <w:r w:rsidRPr="00A709F1">
              <w:rPr>
                <w:spacing w:val="0"/>
              </w:rPr>
              <w:t>, unless an extension of time is agreed upon, pursuant to GCC Sub-Clause 3</w:t>
            </w:r>
            <w:r w:rsidR="0034732F" w:rsidRPr="00A709F1">
              <w:rPr>
                <w:rFonts w:hint="eastAsia"/>
                <w:spacing w:val="0"/>
                <w:lang w:eastAsia="ko-KR"/>
              </w:rPr>
              <w:t>5</w:t>
            </w:r>
            <w:r w:rsidRPr="00A709F1">
              <w:rPr>
                <w:spacing w:val="0"/>
              </w:rPr>
              <w:t>.1.</w:t>
            </w:r>
          </w:p>
        </w:tc>
      </w:tr>
      <w:tr w:rsidR="00516B8F" w:rsidRPr="00A709F1" w14:paraId="65EE16FA" w14:textId="77777777">
        <w:trPr>
          <w:gridBefore w:val="1"/>
          <w:gridAfter w:val="1"/>
          <w:wBefore w:w="18" w:type="dxa"/>
          <w:wAfter w:w="18" w:type="dxa"/>
        </w:trPr>
        <w:tc>
          <w:tcPr>
            <w:tcW w:w="2250" w:type="dxa"/>
          </w:tcPr>
          <w:p w14:paraId="177F6439" w14:textId="77777777" w:rsidR="00516B8F" w:rsidRPr="00A709F1" w:rsidRDefault="00516B8F" w:rsidP="00465153">
            <w:pPr>
              <w:pStyle w:val="sec7-clauses"/>
              <w:spacing w:before="0" w:after="200"/>
            </w:pPr>
            <w:bookmarkStart w:id="621" w:name="GCC36"/>
            <w:bookmarkStart w:id="622" w:name="_Toc167083670"/>
            <w:bookmarkStart w:id="623" w:name="_Toc234836627"/>
            <w:bookmarkStart w:id="624" w:name="_Toc311103780"/>
            <w:bookmarkEnd w:id="621"/>
            <w:r w:rsidRPr="00A709F1">
              <w:lastRenderedPageBreak/>
              <w:t>Termination</w:t>
            </w:r>
            <w:bookmarkEnd w:id="622"/>
            <w:bookmarkEnd w:id="623"/>
            <w:bookmarkEnd w:id="624"/>
          </w:p>
        </w:tc>
        <w:tc>
          <w:tcPr>
            <w:tcW w:w="6930" w:type="dxa"/>
          </w:tcPr>
          <w:p w14:paraId="0D34975B" w14:textId="77777777" w:rsidR="00516B8F" w:rsidRPr="00A709F1" w:rsidRDefault="00516B8F" w:rsidP="00465153">
            <w:pPr>
              <w:pStyle w:val="Sub-ClauseText"/>
              <w:spacing w:before="0" w:after="180"/>
              <w:ind w:left="612" w:hanging="612"/>
              <w:rPr>
                <w:spacing w:val="0"/>
              </w:rPr>
            </w:pPr>
            <w:r w:rsidRPr="00A709F1">
              <w:rPr>
                <w:spacing w:val="0"/>
              </w:rPr>
              <w:t>3</w:t>
            </w:r>
            <w:r w:rsidR="00225C71" w:rsidRPr="00A709F1">
              <w:rPr>
                <w:rFonts w:hint="eastAsia"/>
                <w:spacing w:val="0"/>
                <w:lang w:eastAsia="ko-KR"/>
              </w:rPr>
              <w:t>6</w:t>
            </w:r>
            <w:r w:rsidRPr="00A709F1">
              <w:rPr>
                <w:spacing w:val="0"/>
              </w:rPr>
              <w:t>.1</w:t>
            </w:r>
            <w:r w:rsidRPr="00A709F1">
              <w:rPr>
                <w:spacing w:val="0"/>
              </w:rPr>
              <w:tab/>
              <w:t>Termination for Default</w:t>
            </w:r>
          </w:p>
          <w:p w14:paraId="359F4953" w14:textId="77777777" w:rsidR="00516B8F" w:rsidRPr="00A709F1" w:rsidRDefault="00516B8F" w:rsidP="0022720E">
            <w:pPr>
              <w:pStyle w:val="3"/>
              <w:numPr>
                <w:ilvl w:val="2"/>
                <w:numId w:val="86"/>
              </w:numPr>
            </w:pPr>
            <w:r w:rsidRPr="00A709F1">
              <w:t>The Purchaser, without prejudice to any other remedy for breach of Contract, by written notice of default sent to the Supplier, may terminate the Contract in whole or in part:</w:t>
            </w:r>
          </w:p>
          <w:p w14:paraId="3ACCCD62" w14:textId="77777777" w:rsidR="00516B8F" w:rsidRPr="00A709F1" w:rsidRDefault="00516B8F" w:rsidP="0022720E">
            <w:pPr>
              <w:pStyle w:val="4"/>
              <w:numPr>
                <w:ilvl w:val="3"/>
                <w:numId w:val="87"/>
              </w:numPr>
              <w:tabs>
                <w:tab w:val="clear" w:pos="1901"/>
                <w:tab w:val="num" w:pos="1692"/>
              </w:tabs>
              <w:spacing w:before="0" w:after="200"/>
              <w:ind w:left="1685" w:hanging="504"/>
              <w:rPr>
                <w:spacing w:val="0"/>
              </w:rPr>
            </w:pPr>
            <w:r w:rsidRPr="00A709F1">
              <w:rPr>
                <w:spacing w:val="0"/>
              </w:rPr>
              <w:t>if the Supplier fails to deliver any or all of the Goods within the period specified in the Contract, or within any extension thereof granted by the Purchaser pursuant to GCC Clause 3</w:t>
            </w:r>
            <w:r w:rsidR="00225C71" w:rsidRPr="00A709F1">
              <w:rPr>
                <w:rFonts w:hint="eastAsia"/>
                <w:spacing w:val="0"/>
                <w:lang w:eastAsia="ko-KR"/>
              </w:rPr>
              <w:t>5</w:t>
            </w:r>
            <w:r w:rsidRPr="00A709F1">
              <w:rPr>
                <w:spacing w:val="0"/>
              </w:rPr>
              <w:t xml:space="preserve">; </w:t>
            </w:r>
          </w:p>
          <w:p w14:paraId="5DEFEAB0" w14:textId="77777777" w:rsidR="00516B8F" w:rsidRPr="00A709F1" w:rsidRDefault="00516B8F" w:rsidP="0022720E">
            <w:pPr>
              <w:pStyle w:val="4"/>
              <w:numPr>
                <w:ilvl w:val="3"/>
                <w:numId w:val="87"/>
              </w:numPr>
              <w:tabs>
                <w:tab w:val="clear" w:pos="1901"/>
                <w:tab w:val="num" w:pos="1692"/>
              </w:tabs>
              <w:spacing w:before="0" w:after="200"/>
              <w:ind w:left="1685" w:hanging="504"/>
              <w:rPr>
                <w:spacing w:val="0"/>
              </w:rPr>
            </w:pPr>
            <w:r w:rsidRPr="00A709F1">
              <w:rPr>
                <w:spacing w:val="0"/>
              </w:rPr>
              <w:t>if the Supplier fails to perform any other obligation under the Contract; or</w:t>
            </w:r>
          </w:p>
          <w:p w14:paraId="580B43B8" w14:textId="77777777" w:rsidR="00516B8F" w:rsidRPr="00A709F1" w:rsidRDefault="00516B8F" w:rsidP="0022720E">
            <w:pPr>
              <w:pStyle w:val="4"/>
              <w:numPr>
                <w:ilvl w:val="3"/>
                <w:numId w:val="87"/>
              </w:numPr>
              <w:tabs>
                <w:tab w:val="clear" w:pos="1901"/>
                <w:tab w:val="num" w:pos="1692"/>
              </w:tabs>
              <w:spacing w:before="0" w:after="200"/>
              <w:ind w:left="1685" w:hanging="504"/>
            </w:pPr>
            <w:r w:rsidRPr="00A709F1">
              <w:t>if the Supplier, in the judgment of the Purchaser has engaged in fraud and corruption, as defined in GCC Clause 3, in competing for or in executing the Contract.</w:t>
            </w:r>
          </w:p>
          <w:p w14:paraId="4331C542" w14:textId="77777777" w:rsidR="00516B8F" w:rsidRPr="00A709F1" w:rsidRDefault="00516B8F" w:rsidP="0022720E">
            <w:pPr>
              <w:pStyle w:val="3"/>
              <w:numPr>
                <w:ilvl w:val="2"/>
                <w:numId w:val="86"/>
              </w:numPr>
            </w:pPr>
            <w:r w:rsidRPr="00A709F1">
              <w:t>In the event the Purchaser terminates the Contract in whole or in part, pursuant to GCC Clause 3</w:t>
            </w:r>
            <w:r w:rsidR="00225C71" w:rsidRPr="00A709F1">
              <w:rPr>
                <w:rFonts w:hint="eastAsia"/>
                <w:lang w:eastAsia="ko-KR"/>
              </w:rPr>
              <w:t>6</w:t>
            </w:r>
            <w:r w:rsidRPr="00A709F1">
              <w:t>.1(a),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7693F87" w14:textId="77777777" w:rsidR="00516B8F" w:rsidRPr="00A709F1" w:rsidRDefault="00516B8F" w:rsidP="00465153">
            <w:pPr>
              <w:pStyle w:val="Sub-ClauseText"/>
              <w:spacing w:before="0" w:after="200"/>
              <w:ind w:left="612" w:hanging="612"/>
              <w:rPr>
                <w:spacing w:val="0"/>
              </w:rPr>
            </w:pPr>
            <w:r w:rsidRPr="00A709F1">
              <w:rPr>
                <w:spacing w:val="0"/>
              </w:rPr>
              <w:t>3</w:t>
            </w:r>
            <w:r w:rsidR="00225C71" w:rsidRPr="00A709F1">
              <w:rPr>
                <w:rFonts w:hint="eastAsia"/>
                <w:spacing w:val="0"/>
                <w:lang w:eastAsia="ko-KR"/>
              </w:rPr>
              <w:t>6</w:t>
            </w:r>
            <w:r w:rsidRPr="00A709F1">
              <w:rPr>
                <w:spacing w:val="0"/>
              </w:rPr>
              <w:t>.2</w:t>
            </w:r>
            <w:r w:rsidRPr="00A709F1">
              <w:rPr>
                <w:spacing w:val="0"/>
              </w:rPr>
              <w:tab/>
              <w:t xml:space="preserve">Termination for Insolvency. </w:t>
            </w:r>
          </w:p>
          <w:p w14:paraId="4BB713FB" w14:textId="77777777" w:rsidR="00516B8F" w:rsidRPr="00A709F1" w:rsidRDefault="00516B8F" w:rsidP="0022720E">
            <w:pPr>
              <w:pStyle w:val="3"/>
              <w:numPr>
                <w:ilvl w:val="2"/>
                <w:numId w:val="88"/>
              </w:numPr>
            </w:pPr>
            <w:r w:rsidRPr="00A709F1">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9865A47" w14:textId="77777777" w:rsidR="00516B8F" w:rsidRPr="00A709F1" w:rsidRDefault="00516B8F" w:rsidP="00465153">
            <w:pPr>
              <w:pStyle w:val="Sub-ClauseText"/>
              <w:spacing w:before="0" w:after="200"/>
              <w:ind w:left="612" w:hanging="612"/>
              <w:rPr>
                <w:spacing w:val="0"/>
              </w:rPr>
            </w:pPr>
            <w:r w:rsidRPr="00A709F1">
              <w:rPr>
                <w:spacing w:val="0"/>
              </w:rPr>
              <w:t>3</w:t>
            </w:r>
            <w:r w:rsidR="00225C71" w:rsidRPr="00A709F1">
              <w:rPr>
                <w:rFonts w:hint="eastAsia"/>
                <w:spacing w:val="0"/>
                <w:lang w:eastAsia="ko-KR"/>
              </w:rPr>
              <w:t>6</w:t>
            </w:r>
            <w:r w:rsidRPr="00A709F1">
              <w:rPr>
                <w:spacing w:val="0"/>
              </w:rPr>
              <w:t>.3</w:t>
            </w:r>
            <w:r w:rsidRPr="00A709F1">
              <w:rPr>
                <w:spacing w:val="0"/>
              </w:rPr>
              <w:tab/>
              <w:t>Termination for Convenience.</w:t>
            </w:r>
          </w:p>
          <w:p w14:paraId="42422451" w14:textId="77777777" w:rsidR="00516B8F" w:rsidRPr="00A709F1" w:rsidRDefault="00516B8F" w:rsidP="0022720E">
            <w:pPr>
              <w:pStyle w:val="3"/>
              <w:numPr>
                <w:ilvl w:val="2"/>
                <w:numId w:val="89"/>
              </w:numPr>
            </w:pPr>
            <w:r w:rsidRPr="00A709F1">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E781F0C" w14:textId="77777777" w:rsidR="00516B8F" w:rsidRPr="00A709F1" w:rsidRDefault="00516B8F" w:rsidP="0022720E">
            <w:pPr>
              <w:pStyle w:val="3"/>
              <w:numPr>
                <w:ilvl w:val="2"/>
                <w:numId w:val="89"/>
              </w:numPr>
            </w:pPr>
            <w:r w:rsidRPr="00A709F1">
              <w:lastRenderedPageBreak/>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14C1794" w14:textId="77777777" w:rsidR="00516B8F" w:rsidRPr="00A709F1" w:rsidRDefault="00516B8F" w:rsidP="0022720E">
            <w:pPr>
              <w:pStyle w:val="4"/>
              <w:numPr>
                <w:ilvl w:val="3"/>
                <w:numId w:val="18"/>
              </w:numPr>
              <w:tabs>
                <w:tab w:val="clear" w:pos="1512"/>
                <w:tab w:val="right" w:pos="1692"/>
              </w:tabs>
              <w:spacing w:before="0" w:after="200"/>
              <w:ind w:left="1728" w:hanging="576"/>
              <w:rPr>
                <w:spacing w:val="0"/>
              </w:rPr>
            </w:pPr>
            <w:r w:rsidRPr="00A709F1">
              <w:rPr>
                <w:spacing w:val="0"/>
              </w:rPr>
              <w:t>to have any portion completed and delivered at the Contract terms and prices; and/or</w:t>
            </w:r>
          </w:p>
          <w:p w14:paraId="3F316B4C" w14:textId="77777777" w:rsidR="00516B8F" w:rsidRPr="00A709F1" w:rsidRDefault="00516B8F" w:rsidP="0022720E">
            <w:pPr>
              <w:pStyle w:val="4"/>
              <w:numPr>
                <w:ilvl w:val="3"/>
                <w:numId w:val="18"/>
              </w:numPr>
              <w:tabs>
                <w:tab w:val="clear" w:pos="1512"/>
                <w:tab w:val="right" w:pos="1692"/>
              </w:tabs>
              <w:spacing w:before="0" w:after="200"/>
              <w:ind w:left="1728" w:hanging="576"/>
              <w:rPr>
                <w:spacing w:val="0"/>
              </w:rPr>
            </w:pPr>
            <w:r w:rsidRPr="00A709F1">
              <w:rPr>
                <w:spacing w:val="0"/>
              </w:rPr>
              <w:t>to cancel the remainder and pay to the Supplier an agreed amount for partially completed Goods and Related Services and for materials and parts previously procured by the Supplier.</w:t>
            </w:r>
          </w:p>
        </w:tc>
      </w:tr>
      <w:tr w:rsidR="00516B8F" w:rsidRPr="00A709F1" w14:paraId="4013C30B" w14:textId="77777777">
        <w:trPr>
          <w:gridBefore w:val="1"/>
          <w:gridAfter w:val="1"/>
          <w:wBefore w:w="18" w:type="dxa"/>
          <w:wAfter w:w="18" w:type="dxa"/>
        </w:trPr>
        <w:tc>
          <w:tcPr>
            <w:tcW w:w="2250" w:type="dxa"/>
          </w:tcPr>
          <w:p w14:paraId="79F462E3" w14:textId="77777777" w:rsidR="00516B8F" w:rsidRPr="00A709F1" w:rsidRDefault="00516B8F" w:rsidP="00465153">
            <w:pPr>
              <w:pStyle w:val="sec7-clauses"/>
              <w:spacing w:before="0" w:after="200"/>
            </w:pPr>
            <w:bookmarkStart w:id="625" w:name="GCC37"/>
            <w:bookmarkStart w:id="626" w:name="_Toc167083671"/>
            <w:bookmarkStart w:id="627" w:name="_Toc234836628"/>
            <w:bookmarkStart w:id="628" w:name="_Toc311103781"/>
            <w:bookmarkEnd w:id="625"/>
            <w:r w:rsidRPr="00A709F1">
              <w:lastRenderedPageBreak/>
              <w:t>Assignment</w:t>
            </w:r>
            <w:bookmarkEnd w:id="626"/>
            <w:bookmarkEnd w:id="627"/>
            <w:bookmarkEnd w:id="628"/>
          </w:p>
        </w:tc>
        <w:tc>
          <w:tcPr>
            <w:tcW w:w="6930" w:type="dxa"/>
          </w:tcPr>
          <w:p w14:paraId="2F829826" w14:textId="77777777" w:rsidR="00516B8F" w:rsidRPr="00A709F1" w:rsidRDefault="00516B8F" w:rsidP="00465153">
            <w:pPr>
              <w:pStyle w:val="Sub-ClauseText"/>
              <w:spacing w:before="0" w:after="200"/>
              <w:ind w:left="612" w:hanging="612"/>
              <w:rPr>
                <w:spacing w:val="0"/>
              </w:rPr>
            </w:pPr>
            <w:r w:rsidRPr="00A709F1">
              <w:rPr>
                <w:spacing w:val="0"/>
              </w:rPr>
              <w:t>3</w:t>
            </w:r>
            <w:r w:rsidR="00225C71" w:rsidRPr="00A709F1">
              <w:rPr>
                <w:rFonts w:hint="eastAsia"/>
                <w:spacing w:val="0"/>
                <w:lang w:eastAsia="ko-KR"/>
              </w:rPr>
              <w:t>7</w:t>
            </w:r>
            <w:r w:rsidRPr="00A709F1">
              <w:rPr>
                <w:spacing w:val="0"/>
              </w:rPr>
              <w:t>.1</w:t>
            </w:r>
            <w:r w:rsidRPr="00A709F1">
              <w:rPr>
                <w:spacing w:val="0"/>
              </w:rPr>
              <w:tab/>
              <w:t>Neither the Purchaser nor the Supplier shall assign, in whole or in part, their obligations under this Contract, except with prior written consent of the other party.</w:t>
            </w:r>
          </w:p>
        </w:tc>
      </w:tr>
      <w:tr w:rsidR="00516B8F" w:rsidRPr="00A709F1" w14:paraId="6A057433" w14:textId="77777777">
        <w:trPr>
          <w:gridBefore w:val="1"/>
          <w:gridAfter w:val="1"/>
          <w:wBefore w:w="18" w:type="dxa"/>
          <w:wAfter w:w="18" w:type="dxa"/>
        </w:trPr>
        <w:tc>
          <w:tcPr>
            <w:tcW w:w="2250" w:type="dxa"/>
          </w:tcPr>
          <w:p w14:paraId="512E63A6" w14:textId="77777777" w:rsidR="00516B8F" w:rsidRPr="00A709F1" w:rsidRDefault="00516B8F" w:rsidP="00465153">
            <w:pPr>
              <w:pStyle w:val="sec7-clauses"/>
              <w:spacing w:before="0" w:after="200"/>
            </w:pPr>
            <w:bookmarkStart w:id="629" w:name="GCC38"/>
            <w:bookmarkStart w:id="630" w:name="_Toc167083672"/>
            <w:bookmarkStart w:id="631" w:name="_Toc234836629"/>
            <w:bookmarkStart w:id="632" w:name="_Toc311103782"/>
            <w:bookmarkEnd w:id="629"/>
            <w:r w:rsidRPr="00A709F1">
              <w:rPr>
                <w:bCs/>
              </w:rPr>
              <w:t>Export Restriction</w:t>
            </w:r>
            <w:bookmarkEnd w:id="630"/>
            <w:bookmarkEnd w:id="631"/>
            <w:bookmarkEnd w:id="632"/>
          </w:p>
        </w:tc>
        <w:tc>
          <w:tcPr>
            <w:tcW w:w="6930" w:type="dxa"/>
          </w:tcPr>
          <w:p w14:paraId="7BB1AB4C" w14:textId="77777777" w:rsidR="00516B8F" w:rsidRPr="00A709F1" w:rsidRDefault="00516B8F" w:rsidP="0087219F">
            <w:pPr>
              <w:spacing w:after="200"/>
              <w:ind w:left="612" w:hanging="612"/>
              <w:jc w:val="both"/>
              <w:rPr>
                <w:lang w:eastAsia="ko-KR"/>
              </w:rPr>
            </w:pPr>
            <w:r w:rsidRPr="00A709F1">
              <w:t>3</w:t>
            </w:r>
            <w:r w:rsidR="00225C71" w:rsidRPr="00A709F1">
              <w:rPr>
                <w:rFonts w:hint="eastAsia"/>
                <w:lang w:eastAsia="ko-KR"/>
              </w:rPr>
              <w:t>8</w:t>
            </w:r>
            <w:r w:rsidRPr="00A709F1">
              <w:t>.1</w:t>
            </w:r>
            <w:r w:rsidRPr="00A709F1">
              <w:tab/>
              <w:t xml:space="preserve">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w:t>
            </w:r>
            <w:r w:rsidR="004F36FC" w:rsidRPr="00A709F1">
              <w:rPr>
                <w:rFonts w:hint="eastAsia"/>
                <w:lang w:eastAsia="ko-KR"/>
              </w:rPr>
              <w:t>the Bank</w:t>
            </w:r>
            <w:r w:rsidR="00622F6B" w:rsidRPr="00A709F1">
              <w:t xml:space="preserve"> </w:t>
            </w:r>
            <w:r w:rsidRPr="00A709F1">
              <w:t xml:space="preserve">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w:t>
            </w:r>
            <w:r w:rsidR="00F60191" w:rsidRPr="00A709F1">
              <w:rPr>
                <w:rFonts w:hint="eastAsia"/>
                <w:lang w:eastAsia="ko-KR"/>
              </w:rPr>
              <w:t xml:space="preserve">GCC </w:t>
            </w:r>
            <w:r w:rsidRPr="00A709F1">
              <w:t>Sub-Clause 3</w:t>
            </w:r>
            <w:r w:rsidR="00DB4F6E" w:rsidRPr="00A709F1">
              <w:rPr>
                <w:rFonts w:hint="eastAsia"/>
                <w:lang w:eastAsia="ko-KR"/>
              </w:rPr>
              <w:t>6</w:t>
            </w:r>
            <w:r w:rsidRPr="00A709F1">
              <w:t>.3.</w:t>
            </w:r>
          </w:p>
        </w:tc>
      </w:tr>
    </w:tbl>
    <w:p w14:paraId="6E47B073" w14:textId="77777777" w:rsidR="004C40CA" w:rsidRPr="00A709F1" w:rsidRDefault="004C40CA" w:rsidP="00516B8F">
      <w:pPr>
        <w:pStyle w:val="a8"/>
        <w:jc w:val="left"/>
        <w:rPr>
          <w:b w:val="0"/>
          <w:sz w:val="24"/>
        </w:rPr>
      </w:pPr>
    </w:p>
    <w:p w14:paraId="4F492982" w14:textId="77777777" w:rsidR="00516B8F" w:rsidRPr="00A709F1" w:rsidRDefault="004C40CA" w:rsidP="00516B8F">
      <w:pPr>
        <w:pStyle w:val="a8"/>
        <w:jc w:val="left"/>
        <w:rPr>
          <w:b w:val="0"/>
          <w:sz w:val="24"/>
        </w:rPr>
        <w:sectPr w:rsidR="00516B8F" w:rsidRPr="00A709F1" w:rsidSect="009167DD">
          <w:headerReference w:type="even" r:id="rId58"/>
          <w:headerReference w:type="default" r:id="rId59"/>
          <w:headerReference w:type="first" r:id="rId60"/>
          <w:type w:val="nextColumn"/>
          <w:pgSz w:w="11907" w:h="16840" w:code="9"/>
          <w:pgMar w:top="1440" w:right="1440" w:bottom="1276" w:left="1440" w:header="720" w:footer="720" w:gutter="0"/>
          <w:cols w:space="720"/>
          <w:titlePg/>
        </w:sectPr>
      </w:pPr>
      <w:r w:rsidRPr="00A709F1">
        <w:rPr>
          <w:b w:val="0"/>
          <w:sz w:val="24"/>
        </w:rPr>
        <w:br w:type="page"/>
      </w:r>
    </w:p>
    <w:tbl>
      <w:tblPr>
        <w:tblW w:w="90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20"/>
        <w:gridCol w:w="7380"/>
      </w:tblGrid>
      <w:tr w:rsidR="00516B8F" w:rsidRPr="00A709F1" w14:paraId="1BF77D4D" w14:textId="77777777">
        <w:trPr>
          <w:cantSplit/>
          <w:trHeight w:val="800"/>
        </w:trPr>
        <w:tc>
          <w:tcPr>
            <w:tcW w:w="9000" w:type="dxa"/>
            <w:gridSpan w:val="2"/>
            <w:tcBorders>
              <w:top w:val="nil"/>
              <w:left w:val="nil"/>
              <w:bottom w:val="nil"/>
              <w:right w:val="nil"/>
            </w:tcBorders>
            <w:vAlign w:val="center"/>
          </w:tcPr>
          <w:p w14:paraId="44CA3246" w14:textId="77777777" w:rsidR="00516B8F" w:rsidRPr="00A709F1" w:rsidRDefault="00516B8F" w:rsidP="00465153">
            <w:pPr>
              <w:pStyle w:val="a8"/>
              <w:spacing w:after="200"/>
            </w:pPr>
            <w:bookmarkStart w:id="633" w:name="p126"/>
            <w:bookmarkEnd w:id="633"/>
            <w:permStart w:id="1450213323" w:edGrp="everyone"/>
            <w:r w:rsidRPr="00A709F1">
              <w:lastRenderedPageBreak/>
              <w:t>Section VIII.  Special Conditions of Contract</w:t>
            </w:r>
          </w:p>
        </w:tc>
      </w:tr>
      <w:tr w:rsidR="00516B8F" w:rsidRPr="00A709F1" w14:paraId="58130F34" w14:textId="77777777">
        <w:trPr>
          <w:cantSplit/>
        </w:trPr>
        <w:tc>
          <w:tcPr>
            <w:tcW w:w="9000" w:type="dxa"/>
            <w:gridSpan w:val="2"/>
            <w:tcBorders>
              <w:top w:val="nil"/>
              <w:left w:val="nil"/>
              <w:bottom w:val="nil"/>
              <w:right w:val="nil"/>
            </w:tcBorders>
          </w:tcPr>
          <w:p w14:paraId="008EAC99" w14:textId="77777777" w:rsidR="00516B8F" w:rsidRPr="00A709F1" w:rsidRDefault="00516B8F" w:rsidP="00465153">
            <w:pPr>
              <w:spacing w:after="200"/>
              <w:rPr>
                <w:i/>
                <w:iCs/>
                <w:lang w:eastAsia="ko-KR"/>
              </w:rPr>
            </w:pPr>
            <w:r w:rsidRPr="00A709F1">
              <w:t>The following Special Conditions of Contract (SCC) shall supplement and / or amend the General Conditions of Contract (GCC).  Whenever there is a conflict, the provisions herein shall prevail over those in the GCC</w:t>
            </w:r>
            <w:r w:rsidRPr="00A709F1">
              <w:rPr>
                <w:i/>
                <w:iCs/>
              </w:rPr>
              <w:t xml:space="preserve">.  </w:t>
            </w:r>
          </w:p>
          <w:p w14:paraId="7C8010D7" w14:textId="38950B0D" w:rsidR="00516B8F" w:rsidRPr="00A709F1" w:rsidRDefault="00516B8F" w:rsidP="00465153">
            <w:pPr>
              <w:spacing w:after="200"/>
              <w:rPr>
                <w:i/>
                <w:iCs/>
              </w:rPr>
            </w:pPr>
            <w:r w:rsidRPr="00A709F1">
              <w:rPr>
                <w:i/>
                <w:iCs/>
              </w:rPr>
              <w:t>[The Purchaser shall select insert the appropriate wording using the samples below or other acceptable wording, and delete the text in italics</w:t>
            </w:r>
            <w:r w:rsidR="0031588C">
              <w:rPr>
                <w:i/>
                <w:iCs/>
              </w:rPr>
              <w:t>.</w:t>
            </w:r>
            <w:r w:rsidRPr="00A709F1">
              <w:rPr>
                <w:i/>
                <w:iCs/>
              </w:rPr>
              <w:t>]</w:t>
            </w:r>
          </w:p>
        </w:tc>
      </w:tr>
      <w:tr w:rsidR="00516B8F" w:rsidRPr="00A709F1" w14:paraId="6E360CD9" w14:textId="77777777">
        <w:trPr>
          <w:cantSplit/>
        </w:trPr>
        <w:tc>
          <w:tcPr>
            <w:tcW w:w="1620" w:type="dxa"/>
            <w:tcBorders>
              <w:top w:val="single" w:sz="12" w:space="0" w:color="auto"/>
              <w:bottom w:val="single" w:sz="6" w:space="0" w:color="auto"/>
            </w:tcBorders>
          </w:tcPr>
          <w:p w14:paraId="6E3B1016" w14:textId="77777777" w:rsidR="00516B8F" w:rsidRPr="00A709F1" w:rsidRDefault="00516B8F" w:rsidP="00465153">
            <w:pPr>
              <w:spacing w:after="200"/>
              <w:rPr>
                <w:b/>
              </w:rPr>
            </w:pPr>
            <w:r w:rsidRPr="00A709F1">
              <w:rPr>
                <w:b/>
              </w:rPr>
              <w:t>GCC 1.1(</w:t>
            </w:r>
            <w:r w:rsidR="001558B0" w:rsidRPr="00A709F1">
              <w:rPr>
                <w:rFonts w:hint="eastAsia"/>
                <w:b/>
                <w:lang w:eastAsia="ko-KR"/>
              </w:rPr>
              <w:t>i</w:t>
            </w:r>
            <w:r w:rsidRPr="00A709F1">
              <w:rPr>
                <w:b/>
              </w:rPr>
              <w:t>)</w:t>
            </w:r>
          </w:p>
        </w:tc>
        <w:tc>
          <w:tcPr>
            <w:tcW w:w="7380" w:type="dxa"/>
            <w:tcBorders>
              <w:top w:val="single" w:sz="12" w:space="0" w:color="auto"/>
              <w:bottom w:val="single" w:sz="6" w:space="0" w:color="auto"/>
            </w:tcBorders>
          </w:tcPr>
          <w:p w14:paraId="6AE4FFCB" w14:textId="77777777" w:rsidR="00516B8F" w:rsidRPr="00A709F1" w:rsidRDefault="00516B8F" w:rsidP="00465153">
            <w:pPr>
              <w:tabs>
                <w:tab w:val="right" w:pos="7164"/>
              </w:tabs>
              <w:spacing w:after="200"/>
            </w:pPr>
            <w:r w:rsidRPr="00A709F1">
              <w:t xml:space="preserve">The Purchaser’s country is: </w:t>
            </w:r>
            <w:r w:rsidRPr="00A709F1">
              <w:rPr>
                <w:i/>
                <w:iCs/>
              </w:rPr>
              <w:t>[insert name of the Purchaser’s Country]</w:t>
            </w:r>
          </w:p>
        </w:tc>
      </w:tr>
      <w:tr w:rsidR="00516B8F" w:rsidRPr="00A709F1" w14:paraId="0122E26F" w14:textId="77777777">
        <w:trPr>
          <w:cantSplit/>
        </w:trPr>
        <w:tc>
          <w:tcPr>
            <w:tcW w:w="1620" w:type="dxa"/>
            <w:tcBorders>
              <w:top w:val="nil"/>
            </w:tcBorders>
          </w:tcPr>
          <w:p w14:paraId="2A97D5A6" w14:textId="77777777" w:rsidR="00516B8F" w:rsidRPr="00A709F1" w:rsidRDefault="00516B8F" w:rsidP="00465153">
            <w:pPr>
              <w:spacing w:after="200"/>
              <w:rPr>
                <w:b/>
              </w:rPr>
            </w:pPr>
            <w:r w:rsidRPr="00A709F1">
              <w:rPr>
                <w:b/>
              </w:rPr>
              <w:t>GCC 1.1(</w:t>
            </w:r>
            <w:r w:rsidR="001558B0" w:rsidRPr="00A709F1">
              <w:rPr>
                <w:rFonts w:hint="eastAsia"/>
                <w:b/>
                <w:lang w:eastAsia="ko-KR"/>
              </w:rPr>
              <w:t>j</w:t>
            </w:r>
            <w:r w:rsidRPr="00A709F1">
              <w:rPr>
                <w:b/>
              </w:rPr>
              <w:t>)</w:t>
            </w:r>
          </w:p>
        </w:tc>
        <w:tc>
          <w:tcPr>
            <w:tcW w:w="7380" w:type="dxa"/>
            <w:tcBorders>
              <w:top w:val="nil"/>
            </w:tcBorders>
          </w:tcPr>
          <w:p w14:paraId="1DEBFBAD" w14:textId="77777777" w:rsidR="00516B8F" w:rsidRPr="00A709F1" w:rsidRDefault="00516B8F" w:rsidP="00465153">
            <w:pPr>
              <w:tabs>
                <w:tab w:val="right" w:pos="7164"/>
              </w:tabs>
              <w:spacing w:after="200"/>
            </w:pPr>
            <w:r w:rsidRPr="00A709F1">
              <w:t xml:space="preserve">The Purchaser is: </w:t>
            </w:r>
            <w:r w:rsidRPr="00A709F1">
              <w:rPr>
                <w:i/>
                <w:iCs/>
              </w:rPr>
              <w:t>[Insert complete legal name of the Purchaser]</w:t>
            </w:r>
            <w:r w:rsidRPr="00A709F1">
              <w:t xml:space="preserve"> </w:t>
            </w:r>
          </w:p>
        </w:tc>
      </w:tr>
      <w:tr w:rsidR="00516B8F" w:rsidRPr="00A709F1" w14:paraId="1C410F6E" w14:textId="77777777">
        <w:trPr>
          <w:cantSplit/>
        </w:trPr>
        <w:tc>
          <w:tcPr>
            <w:tcW w:w="1620" w:type="dxa"/>
          </w:tcPr>
          <w:p w14:paraId="325573D9" w14:textId="77777777" w:rsidR="00516B8F" w:rsidRPr="00A709F1" w:rsidRDefault="00516B8F" w:rsidP="00465153">
            <w:pPr>
              <w:spacing w:after="200"/>
              <w:rPr>
                <w:b/>
              </w:rPr>
            </w:pPr>
            <w:r w:rsidRPr="00A709F1">
              <w:rPr>
                <w:b/>
              </w:rPr>
              <w:t>GCC 1.1 (</w:t>
            </w:r>
            <w:r w:rsidR="001558B0" w:rsidRPr="00A709F1">
              <w:rPr>
                <w:rFonts w:hint="eastAsia"/>
                <w:b/>
                <w:lang w:eastAsia="ko-KR"/>
              </w:rPr>
              <w:t>o</w:t>
            </w:r>
            <w:r w:rsidRPr="00A709F1">
              <w:rPr>
                <w:b/>
              </w:rPr>
              <w:t>)</w:t>
            </w:r>
          </w:p>
        </w:tc>
        <w:tc>
          <w:tcPr>
            <w:tcW w:w="7380" w:type="dxa"/>
          </w:tcPr>
          <w:p w14:paraId="134A162A" w14:textId="77777777" w:rsidR="00516B8F" w:rsidRPr="00A709F1" w:rsidRDefault="00516B8F" w:rsidP="00465153">
            <w:pPr>
              <w:tabs>
                <w:tab w:val="right" w:pos="7164"/>
              </w:tabs>
              <w:spacing w:after="200"/>
            </w:pPr>
            <w:r w:rsidRPr="00A709F1">
              <w:t xml:space="preserve">The Project Site(s)/Final Destination(s) is/are: </w:t>
            </w:r>
            <w:r w:rsidRPr="00A709F1">
              <w:rPr>
                <w:i/>
                <w:iCs/>
              </w:rPr>
              <w:t xml:space="preserve">[Insert name(s) and detailed information on the location(s) of the site(s)]  </w:t>
            </w:r>
          </w:p>
        </w:tc>
      </w:tr>
      <w:tr w:rsidR="00AE0AD0" w:rsidRPr="00A709F1" w14:paraId="5292343F" w14:textId="77777777">
        <w:trPr>
          <w:cantSplit/>
        </w:trPr>
        <w:tc>
          <w:tcPr>
            <w:tcW w:w="1620" w:type="dxa"/>
          </w:tcPr>
          <w:p w14:paraId="06F9B9B5" w14:textId="77777777" w:rsidR="00AE0AD0" w:rsidRPr="00A709F1" w:rsidRDefault="00AE0AD0" w:rsidP="00465153">
            <w:pPr>
              <w:spacing w:after="200"/>
              <w:rPr>
                <w:b/>
              </w:rPr>
            </w:pPr>
            <w:r w:rsidRPr="00A709F1">
              <w:rPr>
                <w:b/>
              </w:rPr>
              <w:t>GCC 1.1 (</w:t>
            </w:r>
            <w:r w:rsidRPr="00A709F1">
              <w:rPr>
                <w:rFonts w:hint="eastAsia"/>
                <w:b/>
                <w:lang w:eastAsia="ko-KR"/>
              </w:rPr>
              <w:t>p</w:t>
            </w:r>
            <w:r w:rsidRPr="00A709F1">
              <w:rPr>
                <w:b/>
              </w:rPr>
              <w:t>)</w:t>
            </w:r>
          </w:p>
        </w:tc>
        <w:tc>
          <w:tcPr>
            <w:tcW w:w="7380" w:type="dxa"/>
          </w:tcPr>
          <w:p w14:paraId="3555FC34" w14:textId="77777777" w:rsidR="00AE0AD0" w:rsidRPr="00A709F1" w:rsidRDefault="00AE0AD0" w:rsidP="00AE0AD0">
            <w:pPr>
              <w:tabs>
                <w:tab w:val="right" w:pos="7164"/>
              </w:tabs>
              <w:spacing w:after="200"/>
              <w:ind w:left="72"/>
              <w:rPr>
                <w:lang w:eastAsia="ko-KR"/>
              </w:rPr>
            </w:pPr>
            <w:r w:rsidRPr="00A709F1">
              <w:rPr>
                <w:rFonts w:hint="eastAsia"/>
                <w:lang w:eastAsia="ko-KR"/>
              </w:rPr>
              <w:t>The conditions listed below shall be fulfilled before the effective of Contract;</w:t>
            </w:r>
          </w:p>
          <w:p w14:paraId="3EB935DD" w14:textId="77777777" w:rsidR="00AE0AD0" w:rsidRPr="00A709F1" w:rsidRDefault="00AE0AD0" w:rsidP="00AE5AB7">
            <w:pPr>
              <w:numPr>
                <w:ilvl w:val="1"/>
                <w:numId w:val="148"/>
              </w:numPr>
              <w:tabs>
                <w:tab w:val="clear" w:pos="1160"/>
                <w:tab w:val="num" w:pos="432"/>
                <w:tab w:val="right" w:pos="7164"/>
              </w:tabs>
              <w:spacing w:after="200"/>
              <w:ind w:left="432"/>
              <w:rPr>
                <w:lang w:eastAsia="ko-KR"/>
              </w:rPr>
            </w:pPr>
            <w:r w:rsidRPr="00A709F1">
              <w:rPr>
                <w:rFonts w:hint="eastAsia"/>
                <w:lang w:eastAsia="ko-KR"/>
              </w:rPr>
              <w:t>The</w:t>
            </w:r>
            <w:r w:rsidRPr="00A709F1">
              <w:rPr>
                <w:lang w:eastAsia="ko-KR"/>
              </w:rPr>
              <w:t xml:space="preserve"> Contract Agreement has been duly </w:t>
            </w:r>
            <w:r w:rsidRPr="00A709F1">
              <w:rPr>
                <w:rFonts w:hint="eastAsia"/>
                <w:lang w:eastAsia="ko-KR"/>
              </w:rPr>
              <w:t xml:space="preserve">signed between </w:t>
            </w:r>
            <w:r w:rsidRPr="00A709F1">
              <w:rPr>
                <w:lang w:eastAsia="ko-KR"/>
              </w:rPr>
              <w:t xml:space="preserve">the Purchaser and the Supplier; </w:t>
            </w:r>
          </w:p>
          <w:p w14:paraId="62542EBF" w14:textId="5FB6BED9" w:rsidR="00AE0AD0" w:rsidRPr="00A709F1" w:rsidRDefault="00CC4723">
            <w:pPr>
              <w:tabs>
                <w:tab w:val="right" w:pos="7164"/>
              </w:tabs>
              <w:spacing w:after="200"/>
            </w:pPr>
            <w:r w:rsidRPr="00A709F1">
              <w:rPr>
                <w:i/>
                <w:iCs/>
              </w:rPr>
              <w:t xml:space="preserve">[Insert </w:t>
            </w:r>
            <w:r>
              <w:rPr>
                <w:i/>
                <w:iCs/>
              </w:rPr>
              <w:t>conditions, if any</w:t>
            </w:r>
            <w:r w:rsidRPr="00A709F1">
              <w:rPr>
                <w:i/>
                <w:iCs/>
              </w:rPr>
              <w:t>]</w:t>
            </w:r>
          </w:p>
        </w:tc>
      </w:tr>
      <w:tr w:rsidR="00516B8F" w:rsidRPr="00A709F1" w14:paraId="29B47552" w14:textId="77777777">
        <w:trPr>
          <w:cantSplit/>
        </w:trPr>
        <w:tc>
          <w:tcPr>
            <w:tcW w:w="1620" w:type="dxa"/>
          </w:tcPr>
          <w:p w14:paraId="4DEB2D14" w14:textId="77777777" w:rsidR="00516B8F" w:rsidRPr="00A709F1" w:rsidRDefault="00516B8F" w:rsidP="00465153">
            <w:pPr>
              <w:spacing w:after="200"/>
              <w:rPr>
                <w:b/>
              </w:rPr>
            </w:pPr>
            <w:r w:rsidRPr="00A709F1">
              <w:rPr>
                <w:b/>
              </w:rPr>
              <w:t>GCC 4.2 (a)</w:t>
            </w:r>
          </w:p>
        </w:tc>
        <w:tc>
          <w:tcPr>
            <w:tcW w:w="7380" w:type="dxa"/>
          </w:tcPr>
          <w:p w14:paraId="522D2A16" w14:textId="77777777" w:rsidR="00516B8F" w:rsidRPr="00A709F1" w:rsidRDefault="00516B8F" w:rsidP="00465153">
            <w:pPr>
              <w:tabs>
                <w:tab w:val="right" w:pos="7164"/>
              </w:tabs>
              <w:spacing w:after="200"/>
              <w:rPr>
                <w:u w:val="single"/>
              </w:rPr>
            </w:pPr>
            <w:r w:rsidRPr="00A709F1">
              <w:t xml:space="preserve">The meaning of the trade terms shall be as prescribed by Incoterms. If the meaning of any trade term and the rights and obligations of the parties thereunder shall not be as prescribed by Incoterms, they shall be as prescribed by: </w:t>
            </w:r>
            <w:r w:rsidRPr="00A709F1">
              <w:rPr>
                <w:i/>
                <w:iCs/>
              </w:rPr>
              <w:t>[exceptional; refer to other internationally accepted trade terms ]</w:t>
            </w:r>
          </w:p>
        </w:tc>
      </w:tr>
      <w:tr w:rsidR="00516B8F" w:rsidRPr="00A709F1" w14:paraId="7A090F41" w14:textId="77777777">
        <w:trPr>
          <w:cantSplit/>
        </w:trPr>
        <w:tc>
          <w:tcPr>
            <w:tcW w:w="1620" w:type="dxa"/>
          </w:tcPr>
          <w:p w14:paraId="0B0590C7" w14:textId="77777777" w:rsidR="00516B8F" w:rsidRPr="00A709F1" w:rsidRDefault="00516B8F" w:rsidP="00465153">
            <w:pPr>
              <w:spacing w:after="200"/>
              <w:rPr>
                <w:b/>
              </w:rPr>
            </w:pPr>
            <w:r w:rsidRPr="00A709F1">
              <w:rPr>
                <w:b/>
              </w:rPr>
              <w:t>GCC 4.2 (b)</w:t>
            </w:r>
          </w:p>
        </w:tc>
        <w:tc>
          <w:tcPr>
            <w:tcW w:w="7380" w:type="dxa"/>
          </w:tcPr>
          <w:p w14:paraId="6F8FC86E" w14:textId="77777777" w:rsidR="00516B8F" w:rsidRPr="00A709F1" w:rsidRDefault="00516B8F" w:rsidP="00465153">
            <w:pPr>
              <w:tabs>
                <w:tab w:val="right" w:pos="7164"/>
              </w:tabs>
              <w:spacing w:after="200"/>
            </w:pPr>
            <w:r w:rsidRPr="00A709F1">
              <w:t xml:space="preserve">The version edition of Incoterms shall be </w:t>
            </w:r>
            <w:r w:rsidRPr="00A709F1">
              <w:rPr>
                <w:i/>
                <w:iCs/>
              </w:rPr>
              <w:t>[insert date of current edition]</w:t>
            </w:r>
          </w:p>
        </w:tc>
      </w:tr>
      <w:tr w:rsidR="00516B8F" w:rsidRPr="00A709F1" w14:paraId="700E115E" w14:textId="77777777">
        <w:trPr>
          <w:cantSplit/>
        </w:trPr>
        <w:tc>
          <w:tcPr>
            <w:tcW w:w="1620" w:type="dxa"/>
          </w:tcPr>
          <w:p w14:paraId="489B3503" w14:textId="77777777" w:rsidR="00516B8F" w:rsidRPr="00A709F1" w:rsidRDefault="00516B8F" w:rsidP="00465153">
            <w:pPr>
              <w:spacing w:after="200"/>
              <w:rPr>
                <w:b/>
              </w:rPr>
            </w:pPr>
            <w:r w:rsidRPr="00A709F1">
              <w:rPr>
                <w:b/>
              </w:rPr>
              <w:t>GCC 8.1</w:t>
            </w:r>
          </w:p>
        </w:tc>
        <w:tc>
          <w:tcPr>
            <w:tcW w:w="7380" w:type="dxa"/>
          </w:tcPr>
          <w:p w14:paraId="054D8C6F" w14:textId="77777777" w:rsidR="00516B8F" w:rsidRPr="00A709F1" w:rsidRDefault="00516B8F" w:rsidP="00465153">
            <w:pPr>
              <w:tabs>
                <w:tab w:val="right" w:pos="7164"/>
              </w:tabs>
              <w:spacing w:after="200"/>
            </w:pPr>
            <w:r w:rsidRPr="00A709F1">
              <w:t xml:space="preserve">For </w:t>
            </w:r>
            <w:r w:rsidRPr="00A709F1">
              <w:rPr>
                <w:b/>
                <w:u w:val="single"/>
              </w:rPr>
              <w:t>notices</w:t>
            </w:r>
            <w:r w:rsidRPr="00A709F1">
              <w:t>, the Purchaser’s address shall be:</w:t>
            </w:r>
          </w:p>
          <w:p w14:paraId="0B1137B9" w14:textId="77777777" w:rsidR="00516B8F" w:rsidRPr="00A709F1" w:rsidRDefault="00516B8F" w:rsidP="00465153">
            <w:pPr>
              <w:tabs>
                <w:tab w:val="right" w:pos="7164"/>
              </w:tabs>
              <w:spacing w:after="200"/>
            </w:pPr>
            <w:r w:rsidRPr="00A709F1">
              <w:t xml:space="preserve">Attention: </w:t>
            </w:r>
            <w:r w:rsidRPr="00A709F1">
              <w:rPr>
                <w:i/>
                <w:iCs/>
              </w:rPr>
              <w:t>[ insert full name of person, if applicable]</w:t>
            </w:r>
          </w:p>
          <w:p w14:paraId="2E936CEE" w14:textId="77777777" w:rsidR="00516B8F" w:rsidRPr="00A709F1" w:rsidRDefault="00516B8F" w:rsidP="00465153">
            <w:pPr>
              <w:tabs>
                <w:tab w:val="right" w:pos="7164"/>
              </w:tabs>
              <w:spacing w:after="200"/>
            </w:pPr>
            <w:r w:rsidRPr="00A709F1">
              <w:t xml:space="preserve">Street Address: </w:t>
            </w:r>
            <w:r w:rsidRPr="00A709F1">
              <w:rPr>
                <w:i/>
                <w:iCs/>
              </w:rPr>
              <w:t>[insert street address and number]</w:t>
            </w:r>
          </w:p>
          <w:p w14:paraId="68C6AD31" w14:textId="77777777" w:rsidR="00516B8F" w:rsidRPr="00A709F1" w:rsidRDefault="00516B8F" w:rsidP="00465153">
            <w:pPr>
              <w:tabs>
                <w:tab w:val="right" w:pos="7164"/>
              </w:tabs>
              <w:spacing w:after="200"/>
            </w:pPr>
            <w:r w:rsidRPr="00A709F1">
              <w:t>Floor/ Room number</w:t>
            </w:r>
            <w:r w:rsidRPr="00A709F1">
              <w:rPr>
                <w:i/>
                <w:iCs/>
              </w:rPr>
              <w:t>: [insert floor and room number, if applicable]</w:t>
            </w:r>
          </w:p>
          <w:p w14:paraId="28EF1CA0" w14:textId="77777777" w:rsidR="00516B8F" w:rsidRPr="00A709F1" w:rsidRDefault="00516B8F" w:rsidP="00465153">
            <w:pPr>
              <w:tabs>
                <w:tab w:val="right" w:pos="7164"/>
              </w:tabs>
              <w:spacing w:after="200"/>
            </w:pPr>
            <w:r w:rsidRPr="00A709F1">
              <w:t xml:space="preserve">City: </w:t>
            </w:r>
            <w:r w:rsidRPr="00A709F1">
              <w:rPr>
                <w:i/>
                <w:iCs/>
              </w:rPr>
              <w:t>[insert name of city or town]</w:t>
            </w:r>
          </w:p>
          <w:p w14:paraId="7829E835" w14:textId="77777777" w:rsidR="00516B8F" w:rsidRPr="00A709F1" w:rsidRDefault="00516B8F" w:rsidP="00465153">
            <w:pPr>
              <w:tabs>
                <w:tab w:val="right" w:pos="7164"/>
              </w:tabs>
              <w:spacing w:after="200"/>
            </w:pPr>
            <w:r w:rsidRPr="00A709F1">
              <w:t xml:space="preserve">ZIP Code: </w:t>
            </w:r>
            <w:r w:rsidRPr="00A709F1">
              <w:rPr>
                <w:i/>
                <w:iCs/>
              </w:rPr>
              <w:t>[insert postal ZIP code, if applicable]</w:t>
            </w:r>
          </w:p>
          <w:p w14:paraId="7ABE4165" w14:textId="77777777" w:rsidR="00516B8F" w:rsidRPr="00A709F1" w:rsidRDefault="00516B8F" w:rsidP="00465153">
            <w:pPr>
              <w:tabs>
                <w:tab w:val="right" w:pos="7164"/>
              </w:tabs>
              <w:spacing w:after="200"/>
            </w:pPr>
            <w:r w:rsidRPr="00A709F1">
              <w:t xml:space="preserve">Country: </w:t>
            </w:r>
            <w:r w:rsidRPr="00A709F1">
              <w:rPr>
                <w:i/>
                <w:iCs/>
              </w:rPr>
              <w:t>[insert name of country]</w:t>
            </w:r>
          </w:p>
          <w:p w14:paraId="6FDFC18A" w14:textId="77777777" w:rsidR="00516B8F" w:rsidRPr="00A709F1" w:rsidRDefault="00516B8F" w:rsidP="00465153">
            <w:pPr>
              <w:tabs>
                <w:tab w:val="right" w:pos="7164"/>
              </w:tabs>
              <w:spacing w:after="200"/>
            </w:pPr>
            <w:r w:rsidRPr="00A709F1">
              <w:t xml:space="preserve">Telephone: </w:t>
            </w:r>
            <w:r w:rsidRPr="00A709F1">
              <w:rPr>
                <w:i/>
                <w:iCs/>
              </w:rPr>
              <w:t>[include telephone number, including country and city codes]</w:t>
            </w:r>
          </w:p>
          <w:p w14:paraId="7610C317" w14:textId="77777777" w:rsidR="00516B8F" w:rsidRPr="00A709F1" w:rsidRDefault="00516B8F" w:rsidP="00465153">
            <w:pPr>
              <w:tabs>
                <w:tab w:val="right" w:pos="7164"/>
              </w:tabs>
              <w:spacing w:after="200"/>
            </w:pPr>
            <w:r w:rsidRPr="00A709F1">
              <w:t xml:space="preserve">Facsimile number: </w:t>
            </w:r>
            <w:r w:rsidRPr="00A709F1">
              <w:rPr>
                <w:i/>
                <w:iCs/>
              </w:rPr>
              <w:t>[insert facsimile number, including country and city codes]</w:t>
            </w:r>
          </w:p>
          <w:p w14:paraId="7C194236" w14:textId="77777777" w:rsidR="00516B8F" w:rsidRPr="00A709F1" w:rsidRDefault="00516B8F" w:rsidP="00465153">
            <w:pPr>
              <w:tabs>
                <w:tab w:val="right" w:pos="7164"/>
              </w:tabs>
              <w:spacing w:after="200"/>
            </w:pPr>
            <w:r w:rsidRPr="00A709F1">
              <w:t>Electronic mail address</w:t>
            </w:r>
            <w:r w:rsidRPr="00A709F1">
              <w:rPr>
                <w:i/>
                <w:iCs/>
              </w:rPr>
              <w:t>: [insert e-mail address, if applicable]</w:t>
            </w:r>
            <w:r w:rsidRPr="00A709F1">
              <w:t xml:space="preserve"> </w:t>
            </w:r>
          </w:p>
        </w:tc>
      </w:tr>
      <w:tr w:rsidR="00516B8F" w:rsidRPr="00A709F1" w14:paraId="66F50D3F" w14:textId="77777777">
        <w:trPr>
          <w:cantSplit/>
        </w:trPr>
        <w:tc>
          <w:tcPr>
            <w:tcW w:w="1620" w:type="dxa"/>
          </w:tcPr>
          <w:p w14:paraId="66BD37CF" w14:textId="77777777" w:rsidR="00516B8F" w:rsidRPr="00A709F1" w:rsidRDefault="00516B8F" w:rsidP="00465153">
            <w:pPr>
              <w:spacing w:after="200"/>
              <w:rPr>
                <w:b/>
              </w:rPr>
            </w:pPr>
            <w:r w:rsidRPr="00A709F1">
              <w:rPr>
                <w:b/>
              </w:rPr>
              <w:lastRenderedPageBreak/>
              <w:t>GCC 9.1</w:t>
            </w:r>
          </w:p>
        </w:tc>
        <w:tc>
          <w:tcPr>
            <w:tcW w:w="7380" w:type="dxa"/>
          </w:tcPr>
          <w:p w14:paraId="0412F95D" w14:textId="77777777" w:rsidR="00516B8F" w:rsidRPr="00A709F1" w:rsidRDefault="00516B8F" w:rsidP="00465153">
            <w:pPr>
              <w:tabs>
                <w:tab w:val="right" w:pos="7164"/>
              </w:tabs>
              <w:spacing w:after="200"/>
            </w:pPr>
            <w:r w:rsidRPr="00A709F1">
              <w:t>The governing law shall be the law of</w:t>
            </w:r>
            <w:r w:rsidRPr="00A709F1">
              <w:rPr>
                <w:i/>
              </w:rPr>
              <w:t>:</w:t>
            </w:r>
            <w:r w:rsidRPr="00A709F1">
              <w:t xml:space="preserve"> </w:t>
            </w:r>
            <w:r w:rsidRPr="00A709F1">
              <w:rPr>
                <w:i/>
                <w:iCs/>
              </w:rPr>
              <w:t>[insert name of the country or state]</w:t>
            </w:r>
          </w:p>
        </w:tc>
      </w:tr>
      <w:tr w:rsidR="00516B8F" w:rsidRPr="00A709F1" w14:paraId="19E633CA" w14:textId="77777777">
        <w:tc>
          <w:tcPr>
            <w:tcW w:w="1620" w:type="dxa"/>
          </w:tcPr>
          <w:p w14:paraId="620A0705" w14:textId="77777777" w:rsidR="00516B8F" w:rsidRPr="00A709F1" w:rsidRDefault="00516B8F" w:rsidP="00465153">
            <w:pPr>
              <w:spacing w:after="200"/>
              <w:rPr>
                <w:b/>
              </w:rPr>
            </w:pPr>
            <w:r w:rsidRPr="00A709F1">
              <w:rPr>
                <w:b/>
              </w:rPr>
              <w:t>GCC 10.2</w:t>
            </w:r>
          </w:p>
        </w:tc>
        <w:tc>
          <w:tcPr>
            <w:tcW w:w="7380" w:type="dxa"/>
          </w:tcPr>
          <w:p w14:paraId="35BC428E" w14:textId="77777777" w:rsidR="000F2BCF" w:rsidRPr="00A709F1" w:rsidRDefault="000F2BCF" w:rsidP="00095C1D">
            <w:pPr>
              <w:suppressAutoHyphens/>
              <w:spacing w:after="200"/>
              <w:jc w:val="both"/>
              <w:rPr>
                <w:i/>
                <w:iCs/>
              </w:rPr>
            </w:pPr>
            <w:r w:rsidRPr="00A709F1">
              <w:t>The formal mechanism for the resolution of disputes shall be</w:t>
            </w:r>
            <w:r w:rsidRPr="00A709F1">
              <w:rPr>
                <w:i/>
                <w:iCs/>
              </w:rPr>
              <w:t>: [insert type and</w:t>
            </w:r>
            <w:r w:rsidRPr="00A709F1">
              <w:rPr>
                <w:rFonts w:hint="eastAsia"/>
                <w:i/>
                <w:iCs/>
              </w:rPr>
              <w:t xml:space="preserve"> </w:t>
            </w:r>
            <w:r w:rsidRPr="00A709F1">
              <w:rPr>
                <w:i/>
                <w:iCs/>
              </w:rPr>
              <w:t>description.]</w:t>
            </w:r>
          </w:p>
          <w:p w14:paraId="1251FF1B" w14:textId="77777777" w:rsidR="000F2BCF" w:rsidRPr="00A709F1" w:rsidRDefault="000F2BCF" w:rsidP="000F2BCF">
            <w:pPr>
              <w:tabs>
                <w:tab w:val="right" w:pos="7164"/>
              </w:tabs>
              <w:spacing w:after="200"/>
            </w:pPr>
            <w:r w:rsidRPr="00A709F1">
              <w:t>Alternative 1: [insert: “In the case of a dispute between the Purchaser and</w:t>
            </w:r>
            <w:r w:rsidRPr="00A709F1">
              <w:rPr>
                <w:rFonts w:hint="eastAsia"/>
                <w:lang w:eastAsia="ko-KR"/>
              </w:rPr>
              <w:t xml:space="preserve"> </w:t>
            </w:r>
            <w:r w:rsidRPr="00A709F1">
              <w:t>the Supplier, the dispute shall be settled by arbitration in accordance with</w:t>
            </w:r>
            <w:r w:rsidRPr="00A709F1">
              <w:rPr>
                <w:rFonts w:hint="eastAsia"/>
                <w:lang w:eastAsia="ko-KR"/>
              </w:rPr>
              <w:t xml:space="preserve"> </w:t>
            </w:r>
            <w:r w:rsidRPr="00A709F1">
              <w:t>the provisions of the United Nations Commission on International Trade</w:t>
            </w:r>
            <w:r w:rsidRPr="00A709F1">
              <w:rPr>
                <w:rFonts w:hint="eastAsia"/>
                <w:lang w:eastAsia="ko-KR"/>
              </w:rPr>
              <w:t xml:space="preserve"> </w:t>
            </w:r>
            <w:r w:rsidRPr="00A709F1">
              <w:t>Law (UNCITRAL) Arbitration Rules.”]</w:t>
            </w:r>
          </w:p>
          <w:p w14:paraId="6EB46727" w14:textId="77777777" w:rsidR="00516B8F" w:rsidRPr="00A709F1" w:rsidRDefault="000F2BCF" w:rsidP="00A265EF">
            <w:pPr>
              <w:tabs>
                <w:tab w:val="right" w:pos="7164"/>
              </w:tabs>
              <w:spacing w:after="200"/>
              <w:rPr>
                <w:lang w:eastAsia="ko-KR"/>
              </w:rPr>
            </w:pPr>
            <w:r w:rsidRPr="00A709F1">
              <w:t>Alternative 2: [insert: “In the case of a dispute between the Purchaser and</w:t>
            </w:r>
            <w:r w:rsidRPr="00A709F1">
              <w:rPr>
                <w:rFonts w:hint="eastAsia"/>
                <w:lang w:eastAsia="ko-KR"/>
              </w:rPr>
              <w:t xml:space="preserve"> </w:t>
            </w:r>
            <w:r w:rsidRPr="00A709F1">
              <w:t>the Supplier, the dispute shall be settled by arbitration under the Rules of</w:t>
            </w:r>
            <w:r w:rsidRPr="00A709F1">
              <w:rPr>
                <w:rFonts w:hint="eastAsia"/>
                <w:lang w:eastAsia="ko-KR"/>
              </w:rPr>
              <w:t xml:space="preserve"> </w:t>
            </w:r>
            <w:r w:rsidRPr="00A709F1">
              <w:t>Conciliation and Arbitration of the International Chamber of Commerce by</w:t>
            </w:r>
            <w:r w:rsidRPr="00A709F1">
              <w:rPr>
                <w:rFonts w:hint="eastAsia"/>
              </w:rPr>
              <w:t xml:space="preserve"> </w:t>
            </w:r>
            <w:r w:rsidRPr="00A709F1">
              <w:t>one or more arbitrators selected in accordance with said Rules.”]</w:t>
            </w:r>
          </w:p>
        </w:tc>
      </w:tr>
      <w:tr w:rsidR="00516B8F" w:rsidRPr="00A709F1" w14:paraId="1D3E30D4" w14:textId="77777777">
        <w:tc>
          <w:tcPr>
            <w:tcW w:w="1620" w:type="dxa"/>
          </w:tcPr>
          <w:p w14:paraId="2F5D8029" w14:textId="77777777" w:rsidR="00516B8F" w:rsidRPr="00A709F1" w:rsidRDefault="00516B8F" w:rsidP="00465153">
            <w:pPr>
              <w:spacing w:after="200"/>
              <w:rPr>
                <w:b/>
              </w:rPr>
            </w:pPr>
            <w:r w:rsidRPr="00A709F1">
              <w:rPr>
                <w:b/>
              </w:rPr>
              <w:t>GCC 13.1</w:t>
            </w:r>
          </w:p>
        </w:tc>
        <w:tc>
          <w:tcPr>
            <w:tcW w:w="7380" w:type="dxa"/>
          </w:tcPr>
          <w:p w14:paraId="310A6C14" w14:textId="77777777" w:rsidR="00530EDA" w:rsidRPr="00A709F1" w:rsidRDefault="00530EDA" w:rsidP="00530EDA">
            <w:pPr>
              <w:tabs>
                <w:tab w:val="right" w:pos="7164"/>
              </w:tabs>
              <w:spacing w:after="200"/>
            </w:pPr>
            <w:r w:rsidRPr="00A709F1">
              <w:t>Details of shipping and documents to be furnished by the Supplier shall be</w:t>
            </w:r>
            <w:r w:rsidR="006F7B1D" w:rsidRPr="00A709F1">
              <w:rPr>
                <w:rFonts w:hint="eastAsia"/>
                <w:lang w:eastAsia="ko-KR"/>
              </w:rPr>
              <w:t xml:space="preserve"> as follow</w:t>
            </w:r>
            <w:r w:rsidRPr="00A709F1">
              <w:t>:</w:t>
            </w:r>
          </w:p>
          <w:p w14:paraId="77E1042B" w14:textId="77777777" w:rsidR="00530EDA" w:rsidRPr="00A709F1" w:rsidRDefault="00530EDA" w:rsidP="00530EDA">
            <w:pPr>
              <w:tabs>
                <w:tab w:val="right" w:pos="7164"/>
              </w:tabs>
              <w:spacing w:after="200"/>
            </w:pPr>
            <w:r w:rsidRPr="00A709F1">
              <w:t>[For example insert:</w:t>
            </w:r>
          </w:p>
          <w:p w14:paraId="0E69DBB6" w14:textId="77777777" w:rsidR="00530EDA" w:rsidRPr="00A709F1" w:rsidRDefault="00530EDA" w:rsidP="00530EDA">
            <w:pPr>
              <w:tabs>
                <w:tab w:val="right" w:pos="7164"/>
              </w:tabs>
              <w:spacing w:after="200"/>
            </w:pPr>
            <w:r w:rsidRPr="00A709F1">
              <w:t>“For Goods supplied from abroad as per Incoterms CIF or CIP:</w:t>
            </w:r>
          </w:p>
          <w:p w14:paraId="0E1E92C9" w14:textId="77777777" w:rsidR="00530EDA" w:rsidRPr="00A709F1" w:rsidRDefault="00530EDA" w:rsidP="00530EDA">
            <w:pPr>
              <w:tabs>
                <w:tab w:val="right" w:pos="7164"/>
              </w:tabs>
              <w:spacing w:after="200"/>
            </w:pPr>
            <w:r w:rsidRPr="00A709F1">
              <w:t>Upon shipment, the Supplier shall notify the Purchaser and the Insurance</w:t>
            </w:r>
            <w:r w:rsidRPr="00A709F1">
              <w:rPr>
                <w:rFonts w:hint="eastAsia"/>
                <w:lang w:eastAsia="ko-KR"/>
              </w:rPr>
              <w:t xml:space="preserve"> </w:t>
            </w:r>
            <w:r w:rsidRPr="00A709F1">
              <w:t>Company by telex or fax the full details of the shipment, including Contract</w:t>
            </w:r>
            <w:r w:rsidRPr="00A709F1">
              <w:rPr>
                <w:rFonts w:hint="eastAsia"/>
                <w:lang w:eastAsia="ko-KR"/>
              </w:rPr>
              <w:t xml:space="preserve"> </w:t>
            </w:r>
            <w:r w:rsidRPr="00A709F1">
              <w:t>number, description of Goods, quantity, the vessel, the bill of</w:t>
            </w:r>
            <w:r w:rsidRPr="00A709F1">
              <w:rPr>
                <w:rFonts w:hint="eastAsia"/>
                <w:lang w:eastAsia="ko-KR"/>
              </w:rPr>
              <w:t xml:space="preserve"> </w:t>
            </w:r>
            <w:r w:rsidRPr="00A709F1">
              <w:t>lading number</w:t>
            </w:r>
            <w:r w:rsidRPr="00A709F1">
              <w:rPr>
                <w:rFonts w:hint="eastAsia"/>
                <w:lang w:eastAsia="ko-KR"/>
              </w:rPr>
              <w:t xml:space="preserve"> </w:t>
            </w:r>
            <w:r w:rsidRPr="00A709F1">
              <w:t>and date, port of loading, date of shipment, port of discharge, etc. The</w:t>
            </w:r>
            <w:r w:rsidRPr="00A709F1">
              <w:rPr>
                <w:rFonts w:hint="eastAsia"/>
                <w:lang w:eastAsia="ko-KR"/>
              </w:rPr>
              <w:t xml:space="preserve"> </w:t>
            </w:r>
            <w:r w:rsidRPr="00A709F1">
              <w:t>Supplier shall send the following documents to the Purchaser, with a copy to</w:t>
            </w:r>
            <w:r w:rsidRPr="00A709F1">
              <w:rPr>
                <w:rFonts w:hint="eastAsia"/>
                <w:lang w:eastAsia="ko-KR"/>
              </w:rPr>
              <w:t xml:space="preserve"> </w:t>
            </w:r>
            <w:r w:rsidRPr="00A709F1">
              <w:t>the Insurance Company:</w:t>
            </w:r>
          </w:p>
          <w:p w14:paraId="45F1EF4D" w14:textId="77777777" w:rsidR="00530EDA" w:rsidRPr="00A709F1" w:rsidRDefault="00530EDA" w:rsidP="00AE5AB7">
            <w:pPr>
              <w:numPr>
                <w:ilvl w:val="2"/>
                <w:numId w:val="148"/>
              </w:numPr>
              <w:tabs>
                <w:tab w:val="right" w:pos="7164"/>
              </w:tabs>
              <w:spacing w:after="200"/>
              <w:ind w:leftChars="252" w:left="1005"/>
            </w:pPr>
            <w:r w:rsidRPr="00A709F1">
              <w:t>….copies of the Supplier’s invoice showing the description of the</w:t>
            </w:r>
            <w:r w:rsidRPr="00A709F1">
              <w:rPr>
                <w:rFonts w:hint="eastAsia"/>
                <w:lang w:eastAsia="ko-KR"/>
              </w:rPr>
              <w:t xml:space="preserve"> </w:t>
            </w:r>
            <w:r w:rsidRPr="00A709F1">
              <w:t>Goods, quantity, unit price, and total amount;</w:t>
            </w:r>
          </w:p>
          <w:p w14:paraId="6D764558" w14:textId="77777777" w:rsidR="00530EDA" w:rsidRPr="00A709F1" w:rsidRDefault="00530EDA" w:rsidP="00AE5AB7">
            <w:pPr>
              <w:numPr>
                <w:ilvl w:val="2"/>
                <w:numId w:val="148"/>
              </w:numPr>
              <w:tabs>
                <w:tab w:val="right" w:pos="7164"/>
              </w:tabs>
              <w:spacing w:after="200"/>
              <w:ind w:leftChars="252" w:left="1005"/>
            </w:pPr>
            <w:r w:rsidRPr="00A709F1">
              <w:t>original and….copies of the negotiable, clean, on-board bill of lading</w:t>
            </w:r>
            <w:r w:rsidRPr="00A709F1">
              <w:rPr>
                <w:rFonts w:hint="eastAsia"/>
                <w:lang w:eastAsia="ko-KR"/>
              </w:rPr>
              <w:t xml:space="preserve"> </w:t>
            </w:r>
            <w:r w:rsidRPr="00A709F1">
              <w:t>marked “freight prepaid” and….copies of non-negotiable bill of lading;</w:t>
            </w:r>
          </w:p>
          <w:p w14:paraId="6D4F4225" w14:textId="77777777" w:rsidR="00530EDA" w:rsidRPr="00A709F1" w:rsidRDefault="00530EDA" w:rsidP="00AE5AB7">
            <w:pPr>
              <w:numPr>
                <w:ilvl w:val="2"/>
                <w:numId w:val="148"/>
              </w:numPr>
              <w:tabs>
                <w:tab w:val="right" w:pos="7164"/>
              </w:tabs>
              <w:spacing w:after="200"/>
              <w:ind w:leftChars="252" w:left="1005"/>
            </w:pPr>
            <w:r w:rsidRPr="00A709F1">
              <w:t>….copies of the packing list identifying contents of each package;</w:t>
            </w:r>
          </w:p>
          <w:p w14:paraId="14A964FA" w14:textId="77777777" w:rsidR="00530EDA" w:rsidRPr="00A709F1" w:rsidRDefault="00530EDA" w:rsidP="00AE5AB7">
            <w:pPr>
              <w:numPr>
                <w:ilvl w:val="2"/>
                <w:numId w:val="148"/>
              </w:numPr>
              <w:tabs>
                <w:tab w:val="right" w:pos="7164"/>
              </w:tabs>
              <w:spacing w:after="200"/>
              <w:ind w:leftChars="252" w:left="1005"/>
            </w:pPr>
            <w:r w:rsidRPr="00A709F1">
              <w:t>insurance certificate;</w:t>
            </w:r>
          </w:p>
          <w:p w14:paraId="41939513" w14:textId="77777777" w:rsidR="00530EDA" w:rsidRPr="00A709F1" w:rsidRDefault="00530EDA" w:rsidP="00AE5AB7">
            <w:pPr>
              <w:numPr>
                <w:ilvl w:val="2"/>
                <w:numId w:val="148"/>
              </w:numPr>
              <w:tabs>
                <w:tab w:val="right" w:pos="7164"/>
              </w:tabs>
              <w:spacing w:after="200"/>
              <w:ind w:leftChars="252" w:left="1005"/>
            </w:pPr>
            <w:r w:rsidRPr="00A709F1">
              <w:t>Manufacturer’s or Supplier’s warranty certificate;</w:t>
            </w:r>
          </w:p>
          <w:p w14:paraId="55CAD3F7" w14:textId="3B1D8C88" w:rsidR="00BC1C38" w:rsidRPr="00A709F1" w:rsidRDefault="00530EDA" w:rsidP="00AE5AB7">
            <w:pPr>
              <w:numPr>
                <w:ilvl w:val="2"/>
                <w:numId w:val="148"/>
              </w:numPr>
              <w:tabs>
                <w:tab w:val="right" w:pos="7164"/>
              </w:tabs>
              <w:spacing w:after="200"/>
              <w:ind w:leftChars="252" w:left="1005"/>
            </w:pPr>
            <w:r w:rsidRPr="00A709F1">
              <w:t>inspection certificate, issued by the nominated inspection agency</w:t>
            </w:r>
            <w:r w:rsidR="0031588C">
              <w:t>;</w:t>
            </w:r>
          </w:p>
          <w:p w14:paraId="6132914E" w14:textId="77777777" w:rsidR="00530EDA" w:rsidRPr="00A709F1" w:rsidRDefault="00530EDA" w:rsidP="00AE5AB7">
            <w:pPr>
              <w:numPr>
                <w:ilvl w:val="2"/>
                <w:numId w:val="148"/>
              </w:numPr>
              <w:tabs>
                <w:tab w:val="right" w:pos="7164"/>
              </w:tabs>
              <w:spacing w:after="200"/>
              <w:ind w:leftChars="252" w:left="1005"/>
            </w:pPr>
            <w:r w:rsidRPr="00A709F1">
              <w:t>the Supplier’s factory inspection report; and</w:t>
            </w:r>
          </w:p>
          <w:p w14:paraId="6BFD50B9" w14:textId="77777777" w:rsidR="00530EDA" w:rsidRPr="00A709F1" w:rsidRDefault="00530EDA" w:rsidP="00AE5AB7">
            <w:pPr>
              <w:numPr>
                <w:ilvl w:val="2"/>
                <w:numId w:val="148"/>
              </w:numPr>
              <w:tabs>
                <w:tab w:val="right" w:pos="7164"/>
              </w:tabs>
              <w:spacing w:after="200"/>
              <w:ind w:leftChars="252" w:left="1005"/>
            </w:pPr>
            <w:r w:rsidRPr="00A709F1">
              <w:t>certificate of origin.</w:t>
            </w:r>
          </w:p>
          <w:p w14:paraId="700EBEEB" w14:textId="77777777" w:rsidR="005D3FEB" w:rsidRPr="00A709F1" w:rsidRDefault="005D3FEB" w:rsidP="005D3FEB">
            <w:pPr>
              <w:tabs>
                <w:tab w:val="right" w:pos="7164"/>
              </w:tabs>
              <w:spacing w:after="200"/>
              <w:rPr>
                <w:lang w:eastAsia="ko-KR"/>
              </w:rPr>
            </w:pPr>
            <w:r w:rsidRPr="00A709F1">
              <w:t xml:space="preserve">The Purchaser shall receive the above documents at least </w:t>
            </w:r>
            <w:r w:rsidRPr="00A709F1">
              <w:rPr>
                <w:rFonts w:hint="eastAsia"/>
                <w:i/>
                <w:lang w:eastAsia="ko-KR"/>
              </w:rPr>
              <w:t xml:space="preserve">[insert the </w:t>
            </w:r>
            <w:r w:rsidRPr="00A709F1">
              <w:rPr>
                <w:i/>
                <w:lang w:eastAsia="ko-KR"/>
              </w:rPr>
              <w:t>required</w:t>
            </w:r>
            <w:r w:rsidRPr="00A709F1">
              <w:rPr>
                <w:rFonts w:hint="eastAsia"/>
                <w:i/>
                <w:lang w:eastAsia="ko-KR"/>
              </w:rPr>
              <w:t xml:space="preserve"> time, such as one week, to handle the documents for </w:t>
            </w:r>
            <w:r w:rsidRPr="00A709F1">
              <w:rPr>
                <w:i/>
                <w:lang w:eastAsia="ko-KR"/>
              </w:rPr>
              <w:t>obtaining</w:t>
            </w:r>
            <w:r w:rsidRPr="00A709F1">
              <w:rPr>
                <w:rFonts w:hint="eastAsia"/>
                <w:i/>
                <w:lang w:eastAsia="ko-KR"/>
              </w:rPr>
              <w:t xml:space="preserve">, but not limited to, all necessary permits, approvals, or any other procedures in regard to customs clearance or taxation matter for which </w:t>
            </w:r>
            <w:r w:rsidRPr="00A709F1">
              <w:rPr>
                <w:rFonts w:hint="eastAsia"/>
                <w:i/>
                <w:lang w:eastAsia="ko-KR"/>
              </w:rPr>
              <w:lastRenderedPageBreak/>
              <w:t xml:space="preserve">the Purchaser is </w:t>
            </w:r>
            <w:r w:rsidRPr="00A709F1">
              <w:rPr>
                <w:i/>
                <w:lang w:eastAsia="ko-KR"/>
              </w:rPr>
              <w:t>responsible</w:t>
            </w:r>
            <w:r w:rsidRPr="00A709F1">
              <w:rPr>
                <w:rFonts w:hint="eastAsia"/>
                <w:i/>
                <w:lang w:eastAsia="ko-KR"/>
              </w:rPr>
              <w:t>]</w:t>
            </w:r>
            <w:r w:rsidRPr="00A709F1">
              <w:t xml:space="preserve"> before</w:t>
            </w:r>
            <w:r w:rsidRPr="00A709F1">
              <w:rPr>
                <w:rFonts w:hint="eastAsia"/>
                <w:lang w:eastAsia="ko-KR"/>
              </w:rPr>
              <w:t xml:space="preserve"> </w:t>
            </w:r>
            <w:r w:rsidRPr="00A709F1">
              <w:t>arrival of the Goods at the port or place of arrival and, if not received, the</w:t>
            </w:r>
            <w:r w:rsidRPr="00A709F1">
              <w:rPr>
                <w:rFonts w:hint="eastAsia"/>
                <w:lang w:eastAsia="ko-KR"/>
              </w:rPr>
              <w:t xml:space="preserve"> </w:t>
            </w:r>
            <w:r w:rsidRPr="00A709F1">
              <w:t>Supplier will be responsible for any consequent expenses.</w:t>
            </w:r>
          </w:p>
          <w:p w14:paraId="00BF2500" w14:textId="77777777" w:rsidR="005D3FEB" w:rsidRPr="00A709F1" w:rsidRDefault="005D3FEB" w:rsidP="00530EDA">
            <w:pPr>
              <w:tabs>
                <w:tab w:val="right" w:pos="7164"/>
              </w:tabs>
              <w:spacing w:after="200"/>
              <w:rPr>
                <w:lang w:eastAsia="ko-KR"/>
              </w:rPr>
            </w:pPr>
            <w:r w:rsidRPr="00A709F1">
              <w:rPr>
                <w:lang w:eastAsia="ko-KR"/>
              </w:rPr>
              <w:t>T</w:t>
            </w:r>
            <w:r w:rsidRPr="00A709F1">
              <w:rPr>
                <w:rFonts w:hint="eastAsia"/>
                <w:lang w:eastAsia="ko-KR"/>
              </w:rPr>
              <w:t>he Purchaser shall take full responsibility for any levies or penalties including demurrage charges at the destination port which may arise from the Purchaser</w:t>
            </w:r>
            <w:r w:rsidRPr="00A709F1">
              <w:rPr>
                <w:lang w:eastAsia="ko-KR"/>
              </w:rPr>
              <w:t>’</w:t>
            </w:r>
            <w:r w:rsidRPr="00A709F1">
              <w:rPr>
                <w:rFonts w:hint="eastAsia"/>
                <w:lang w:eastAsia="ko-KR"/>
              </w:rPr>
              <w:t xml:space="preserve">s default including </w:t>
            </w:r>
            <w:r w:rsidRPr="00A709F1">
              <w:rPr>
                <w:lang w:eastAsia="ko-KR"/>
              </w:rPr>
              <w:t>mishandling</w:t>
            </w:r>
            <w:r w:rsidRPr="00A709F1">
              <w:rPr>
                <w:rFonts w:hint="eastAsia"/>
                <w:lang w:eastAsia="ko-KR"/>
              </w:rPr>
              <w:t xml:space="preserve"> of above documents even if they are </w:t>
            </w:r>
            <w:r w:rsidRPr="00A709F1">
              <w:rPr>
                <w:lang w:eastAsia="ko-KR"/>
              </w:rPr>
              <w:t>delivered</w:t>
            </w:r>
            <w:r w:rsidRPr="00A709F1">
              <w:rPr>
                <w:rFonts w:hint="eastAsia"/>
                <w:lang w:eastAsia="ko-KR"/>
              </w:rPr>
              <w:t xml:space="preserve"> within the above mentioned time. </w:t>
            </w:r>
          </w:p>
          <w:p w14:paraId="3FFB2C91" w14:textId="77777777" w:rsidR="00530EDA" w:rsidRPr="00A709F1" w:rsidRDefault="00530EDA" w:rsidP="00530EDA">
            <w:pPr>
              <w:tabs>
                <w:tab w:val="right" w:pos="7164"/>
              </w:tabs>
              <w:spacing w:after="200"/>
            </w:pPr>
            <w:r w:rsidRPr="00A709F1">
              <w:t>For Goods from within the Purchaser’s country as per Incoterm EXW:</w:t>
            </w:r>
          </w:p>
          <w:p w14:paraId="21E9A007" w14:textId="77777777" w:rsidR="00530EDA" w:rsidRPr="00A709F1" w:rsidRDefault="00530EDA" w:rsidP="00530EDA">
            <w:pPr>
              <w:tabs>
                <w:tab w:val="right" w:pos="7164"/>
              </w:tabs>
              <w:spacing w:after="200"/>
            </w:pPr>
            <w:r w:rsidRPr="00A709F1">
              <w:t>Upon delivery of the Goods to the transporter, the Supplier shall notify the</w:t>
            </w:r>
            <w:r w:rsidR="00BC1C38" w:rsidRPr="00A709F1">
              <w:rPr>
                <w:rFonts w:hint="eastAsia"/>
                <w:lang w:eastAsia="ko-KR"/>
              </w:rPr>
              <w:t xml:space="preserve"> </w:t>
            </w:r>
            <w:r w:rsidRPr="00A709F1">
              <w:t>Purchaser and send the following documents to the Purchaser:</w:t>
            </w:r>
          </w:p>
          <w:p w14:paraId="1AACFA52" w14:textId="77777777" w:rsidR="00530EDA" w:rsidRPr="00A709F1" w:rsidRDefault="00530EDA" w:rsidP="00AE5AB7">
            <w:pPr>
              <w:numPr>
                <w:ilvl w:val="2"/>
                <w:numId w:val="166"/>
              </w:numPr>
              <w:tabs>
                <w:tab w:val="right" w:pos="7164"/>
              </w:tabs>
              <w:spacing w:after="200"/>
            </w:pPr>
            <w:r w:rsidRPr="00A709F1">
              <w:t>….copies of the Supplier’s invoice showing the description of the</w:t>
            </w:r>
            <w:r w:rsidR="00B57E2E" w:rsidRPr="00A709F1">
              <w:rPr>
                <w:rFonts w:hint="eastAsia"/>
                <w:lang w:eastAsia="ko-KR"/>
              </w:rPr>
              <w:t xml:space="preserve"> goods</w:t>
            </w:r>
            <w:r w:rsidR="00B57E2E" w:rsidRPr="00A709F1">
              <w:t>;</w:t>
            </w:r>
          </w:p>
          <w:p w14:paraId="790BE417" w14:textId="77777777" w:rsidR="00530EDA" w:rsidRPr="00A709F1" w:rsidRDefault="00530EDA" w:rsidP="00AE5AB7">
            <w:pPr>
              <w:numPr>
                <w:ilvl w:val="2"/>
                <w:numId w:val="166"/>
              </w:numPr>
              <w:tabs>
                <w:tab w:val="right" w:pos="7164"/>
              </w:tabs>
              <w:spacing w:after="200"/>
              <w:ind w:leftChars="252"/>
            </w:pPr>
            <w:r w:rsidRPr="00A709F1">
              <w:t>quantity, unit price, and total amount;</w:t>
            </w:r>
          </w:p>
          <w:p w14:paraId="583A516C" w14:textId="77777777" w:rsidR="00530EDA" w:rsidRPr="00A709F1" w:rsidRDefault="00530EDA" w:rsidP="00AE5AB7">
            <w:pPr>
              <w:numPr>
                <w:ilvl w:val="2"/>
                <w:numId w:val="166"/>
              </w:numPr>
              <w:tabs>
                <w:tab w:val="right" w:pos="7164"/>
              </w:tabs>
              <w:spacing w:after="200"/>
              <w:ind w:leftChars="252"/>
            </w:pPr>
            <w:r w:rsidRPr="00A709F1">
              <w:t>delivery note, railway receipt, or truck receipt;</w:t>
            </w:r>
          </w:p>
          <w:p w14:paraId="50527ADE" w14:textId="77777777" w:rsidR="00530EDA" w:rsidRPr="00A709F1" w:rsidRDefault="00530EDA" w:rsidP="00AE5AB7">
            <w:pPr>
              <w:numPr>
                <w:ilvl w:val="2"/>
                <w:numId w:val="166"/>
              </w:numPr>
              <w:tabs>
                <w:tab w:val="right" w:pos="7164"/>
              </w:tabs>
              <w:spacing w:after="200"/>
              <w:ind w:leftChars="252"/>
            </w:pPr>
            <w:r w:rsidRPr="00A709F1">
              <w:t>Manufacturer’s or Supplier’s warranty certificate;</w:t>
            </w:r>
          </w:p>
          <w:p w14:paraId="0740804D" w14:textId="77777777" w:rsidR="00BC1C38" w:rsidRPr="00A709F1" w:rsidRDefault="00530EDA" w:rsidP="00AE5AB7">
            <w:pPr>
              <w:numPr>
                <w:ilvl w:val="2"/>
                <w:numId w:val="166"/>
              </w:numPr>
              <w:tabs>
                <w:tab w:val="right" w:pos="7164"/>
              </w:tabs>
              <w:spacing w:after="200"/>
              <w:ind w:leftChars="252"/>
            </w:pPr>
            <w:r w:rsidRPr="00A709F1">
              <w:t>inspection certificate issued by the nominated inspection agency, and</w:t>
            </w:r>
            <w:r w:rsidR="00BC1C38" w:rsidRPr="00A709F1">
              <w:rPr>
                <w:rFonts w:hint="eastAsia"/>
                <w:lang w:eastAsia="ko-KR"/>
              </w:rPr>
              <w:t xml:space="preserve"> </w:t>
            </w:r>
            <w:r w:rsidRPr="00A709F1">
              <w:t>the Supplier’s factory inspection report; and</w:t>
            </w:r>
          </w:p>
          <w:p w14:paraId="5086C1CB" w14:textId="77777777" w:rsidR="00530EDA" w:rsidRPr="00A709F1" w:rsidRDefault="00530EDA" w:rsidP="00AE5AB7">
            <w:pPr>
              <w:numPr>
                <w:ilvl w:val="2"/>
                <w:numId w:val="166"/>
              </w:numPr>
              <w:tabs>
                <w:tab w:val="right" w:pos="7164"/>
              </w:tabs>
              <w:spacing w:after="200"/>
              <w:ind w:leftChars="252"/>
            </w:pPr>
            <w:r w:rsidRPr="00A709F1">
              <w:t>certificate of origin.</w:t>
            </w:r>
          </w:p>
          <w:p w14:paraId="5CC56EF2" w14:textId="77777777" w:rsidR="00CB5F62" w:rsidRPr="00A709F1" w:rsidRDefault="00530EDA" w:rsidP="00B57E2E">
            <w:pPr>
              <w:tabs>
                <w:tab w:val="right" w:pos="7164"/>
              </w:tabs>
              <w:spacing w:after="200"/>
              <w:rPr>
                <w:lang w:eastAsia="ko-KR"/>
              </w:rPr>
            </w:pPr>
            <w:r w:rsidRPr="00A709F1">
              <w:t>The Purchaser shall receive the above documents before the arrival of the</w:t>
            </w:r>
            <w:r w:rsidR="00BC1C38" w:rsidRPr="00A709F1">
              <w:rPr>
                <w:rFonts w:hint="eastAsia"/>
                <w:lang w:eastAsia="ko-KR"/>
              </w:rPr>
              <w:t xml:space="preserve"> </w:t>
            </w:r>
            <w:r w:rsidRPr="00A709F1">
              <w:t>Goods and, if not received, the Supplier will be responsible for any</w:t>
            </w:r>
            <w:r w:rsidR="00BC1C38" w:rsidRPr="00A709F1">
              <w:rPr>
                <w:rFonts w:hint="eastAsia"/>
                <w:lang w:eastAsia="ko-KR"/>
              </w:rPr>
              <w:t xml:space="preserve"> </w:t>
            </w:r>
            <w:r w:rsidRPr="00A709F1">
              <w:t>consequent expenses.]</w:t>
            </w:r>
            <w:r w:rsidR="00BC1C38" w:rsidRPr="00A709F1">
              <w:rPr>
                <w:rFonts w:hint="eastAsia"/>
                <w:lang w:eastAsia="ko-KR"/>
              </w:rPr>
              <w:t xml:space="preserve"> </w:t>
            </w:r>
          </w:p>
        </w:tc>
      </w:tr>
      <w:tr w:rsidR="00B2785A" w:rsidRPr="00A709F1" w14:paraId="16E4A6FC" w14:textId="77777777">
        <w:tc>
          <w:tcPr>
            <w:tcW w:w="1620" w:type="dxa"/>
          </w:tcPr>
          <w:p w14:paraId="0DF895A1" w14:textId="2F7B90B0" w:rsidR="00B2785A" w:rsidRPr="00A709F1" w:rsidRDefault="00B2785A" w:rsidP="00465153">
            <w:pPr>
              <w:spacing w:after="200"/>
              <w:rPr>
                <w:b/>
              </w:rPr>
            </w:pPr>
            <w:r w:rsidRPr="00A709F1">
              <w:rPr>
                <w:b/>
              </w:rPr>
              <w:lastRenderedPageBreak/>
              <w:t>GCC 1</w:t>
            </w:r>
            <w:r>
              <w:rPr>
                <w:b/>
              </w:rPr>
              <w:t>4</w:t>
            </w:r>
            <w:r w:rsidRPr="00A709F1">
              <w:rPr>
                <w:b/>
              </w:rPr>
              <w:t>.</w:t>
            </w:r>
            <w:r w:rsidRPr="00A709F1">
              <w:rPr>
                <w:rFonts w:hint="eastAsia"/>
                <w:b/>
                <w:lang w:eastAsia="ko-KR"/>
              </w:rPr>
              <w:t>1</w:t>
            </w:r>
          </w:p>
        </w:tc>
        <w:tc>
          <w:tcPr>
            <w:tcW w:w="7380" w:type="dxa"/>
          </w:tcPr>
          <w:p w14:paraId="4B6E422F" w14:textId="7FA862FE" w:rsidR="00B2785A" w:rsidRDefault="00B2785A" w:rsidP="00530EDA">
            <w:pPr>
              <w:tabs>
                <w:tab w:val="right" w:pos="7164"/>
              </w:tabs>
              <w:spacing w:after="200"/>
              <w:rPr>
                <w:lang w:eastAsia="ko-KR"/>
              </w:rPr>
            </w:pPr>
            <w:r>
              <w:rPr>
                <w:rFonts w:hint="eastAsia"/>
                <w:lang w:eastAsia="ko-KR"/>
              </w:rPr>
              <w:t>T</w:t>
            </w:r>
            <w:r>
              <w:rPr>
                <w:lang w:eastAsia="ko-KR"/>
              </w:rPr>
              <w:t xml:space="preserve">he Supplier shall </w:t>
            </w:r>
            <w:r w:rsidR="0024326F">
              <w:rPr>
                <w:lang w:eastAsia="ko-KR"/>
              </w:rPr>
              <w:t xml:space="preserve">label each item of the Goods </w:t>
            </w:r>
            <w:r>
              <w:rPr>
                <w:lang w:eastAsia="ko-KR"/>
              </w:rPr>
              <w:t xml:space="preserve">as part of the </w:t>
            </w:r>
            <w:r w:rsidR="00B37A24">
              <w:rPr>
                <w:lang w:eastAsia="ko-KR"/>
              </w:rPr>
              <w:t>Supplier’s responsibilities</w:t>
            </w:r>
            <w:r>
              <w:rPr>
                <w:lang w:eastAsia="ko-KR"/>
              </w:rPr>
              <w:t xml:space="preserve"> to enhance accountability and transparency before</w:t>
            </w:r>
            <w:r w:rsidR="00B37A24">
              <w:rPr>
                <w:lang w:eastAsia="ko-KR"/>
              </w:rPr>
              <w:t xml:space="preserve"> the</w:t>
            </w:r>
            <w:r>
              <w:rPr>
                <w:lang w:eastAsia="ko-KR"/>
              </w:rPr>
              <w:t xml:space="preserve"> </w:t>
            </w:r>
            <w:r w:rsidR="00B37A24">
              <w:rPr>
                <w:lang w:eastAsia="ko-KR"/>
              </w:rPr>
              <w:t>delivery of the Good</w:t>
            </w:r>
            <w:r w:rsidR="00A513C5">
              <w:rPr>
                <w:lang w:eastAsia="ko-KR"/>
              </w:rPr>
              <w:t xml:space="preserve">s. </w:t>
            </w:r>
            <w:r>
              <w:rPr>
                <w:lang w:eastAsia="ko-KR"/>
              </w:rPr>
              <w:t>The</w:t>
            </w:r>
            <w:r w:rsidR="00A513C5">
              <w:rPr>
                <w:lang w:eastAsia="ko-KR"/>
              </w:rPr>
              <w:t xml:space="preserve"> label</w:t>
            </w:r>
            <w:r>
              <w:rPr>
                <w:lang w:eastAsia="ko-KR"/>
              </w:rPr>
              <w:t xml:space="preserve"> shall </w:t>
            </w:r>
            <w:r w:rsidR="00A513C5">
              <w:rPr>
                <w:lang w:eastAsia="ko-KR"/>
              </w:rPr>
              <w:t>contain</w:t>
            </w:r>
            <w:r>
              <w:rPr>
                <w:lang w:eastAsia="ko-KR"/>
              </w:rPr>
              <w:t xml:space="preserve"> the following information, but is not limited to:</w:t>
            </w:r>
          </w:p>
          <w:p w14:paraId="1042A0A5" w14:textId="7444F695" w:rsidR="00B2785A" w:rsidRDefault="00B2785A" w:rsidP="00530EDA">
            <w:pPr>
              <w:tabs>
                <w:tab w:val="right" w:pos="7164"/>
              </w:tabs>
              <w:spacing w:after="200"/>
              <w:rPr>
                <w:lang w:eastAsia="ko-KR"/>
              </w:rPr>
            </w:pPr>
            <w:r>
              <w:rPr>
                <w:rFonts w:hint="eastAsia"/>
                <w:lang w:eastAsia="ko-KR"/>
              </w:rPr>
              <w:t>-</w:t>
            </w:r>
            <w:r>
              <w:rPr>
                <w:lang w:eastAsia="ko-KR"/>
              </w:rPr>
              <w:t xml:space="preserve"> the name of the Contract;</w:t>
            </w:r>
          </w:p>
          <w:p w14:paraId="734F96DE" w14:textId="08D60BF4" w:rsidR="00B2785A" w:rsidRDefault="00B2785A" w:rsidP="00530EDA">
            <w:pPr>
              <w:tabs>
                <w:tab w:val="right" w:pos="7164"/>
              </w:tabs>
              <w:spacing w:after="200"/>
              <w:rPr>
                <w:lang w:eastAsia="ko-KR"/>
              </w:rPr>
            </w:pPr>
            <w:r>
              <w:rPr>
                <w:rFonts w:hint="eastAsia"/>
                <w:lang w:eastAsia="ko-KR"/>
              </w:rPr>
              <w:t>-</w:t>
            </w:r>
            <w:r>
              <w:rPr>
                <w:lang w:eastAsia="ko-KR"/>
              </w:rPr>
              <w:t xml:space="preserve"> </w:t>
            </w:r>
            <w:r w:rsidR="00A513C5">
              <w:rPr>
                <w:lang w:eastAsia="ko-KR"/>
              </w:rPr>
              <w:t xml:space="preserve">the </w:t>
            </w:r>
            <w:r>
              <w:rPr>
                <w:lang w:eastAsia="ko-KR"/>
              </w:rPr>
              <w:t>EDCF</w:t>
            </w:r>
            <w:r w:rsidR="00A513C5">
              <w:rPr>
                <w:lang w:eastAsia="ko-KR"/>
              </w:rPr>
              <w:t xml:space="preserve"> emblem</w:t>
            </w:r>
            <w:r>
              <w:rPr>
                <w:lang w:eastAsia="ko-KR"/>
              </w:rPr>
              <w:t>;</w:t>
            </w:r>
          </w:p>
          <w:p w14:paraId="41B7E6E7" w14:textId="77777777" w:rsidR="00B2785A" w:rsidRDefault="00B2785A" w:rsidP="00530EDA">
            <w:pPr>
              <w:tabs>
                <w:tab w:val="right" w:pos="7164"/>
              </w:tabs>
              <w:spacing w:after="200"/>
              <w:rPr>
                <w:lang w:eastAsia="ko-KR"/>
              </w:rPr>
            </w:pPr>
            <w:r>
              <w:rPr>
                <w:rFonts w:hint="eastAsia"/>
                <w:lang w:eastAsia="ko-KR"/>
              </w:rPr>
              <w:t>-</w:t>
            </w:r>
            <w:r>
              <w:rPr>
                <w:lang w:eastAsia="ko-KR"/>
              </w:rPr>
              <w:t xml:space="preserve"> the name of the Purchaser; and</w:t>
            </w:r>
          </w:p>
          <w:p w14:paraId="1490ED19" w14:textId="2BB26482" w:rsidR="00B2785A" w:rsidRPr="00A709F1" w:rsidRDefault="00B2785A" w:rsidP="00530EDA">
            <w:pPr>
              <w:tabs>
                <w:tab w:val="right" w:pos="7164"/>
              </w:tabs>
              <w:spacing w:after="200"/>
              <w:rPr>
                <w:lang w:eastAsia="ko-KR"/>
              </w:rPr>
            </w:pPr>
            <w:r>
              <w:rPr>
                <w:lang w:eastAsia="ko-KR"/>
              </w:rPr>
              <w:t>- the name of Supplier.</w:t>
            </w:r>
          </w:p>
        </w:tc>
      </w:tr>
      <w:tr w:rsidR="00516B8F" w:rsidRPr="00A709F1" w14:paraId="14F4524E" w14:textId="77777777">
        <w:trPr>
          <w:cantSplit/>
        </w:trPr>
        <w:tc>
          <w:tcPr>
            <w:tcW w:w="1620" w:type="dxa"/>
          </w:tcPr>
          <w:p w14:paraId="75E3F29B" w14:textId="77777777" w:rsidR="00516B8F" w:rsidRPr="00A709F1" w:rsidRDefault="00516B8F" w:rsidP="00465153">
            <w:pPr>
              <w:spacing w:after="200"/>
              <w:rPr>
                <w:b/>
              </w:rPr>
            </w:pPr>
            <w:r w:rsidRPr="00A709F1">
              <w:rPr>
                <w:b/>
              </w:rPr>
              <w:lastRenderedPageBreak/>
              <w:t>GCC 1</w:t>
            </w:r>
            <w:r w:rsidR="00813983" w:rsidRPr="00A709F1">
              <w:rPr>
                <w:rFonts w:hint="eastAsia"/>
                <w:b/>
                <w:lang w:eastAsia="ko-KR"/>
              </w:rPr>
              <w:t>6</w:t>
            </w:r>
            <w:r w:rsidRPr="00A709F1">
              <w:rPr>
                <w:b/>
              </w:rPr>
              <w:t>.</w:t>
            </w:r>
            <w:r w:rsidR="00E33E46" w:rsidRPr="00A709F1">
              <w:rPr>
                <w:rFonts w:hint="eastAsia"/>
                <w:b/>
                <w:lang w:eastAsia="ko-KR"/>
              </w:rPr>
              <w:t>1</w:t>
            </w:r>
          </w:p>
        </w:tc>
        <w:tc>
          <w:tcPr>
            <w:tcW w:w="7380" w:type="dxa"/>
          </w:tcPr>
          <w:p w14:paraId="1916000C" w14:textId="77777777" w:rsidR="00855FEC" w:rsidRDefault="00855FEC" w:rsidP="00930BAC">
            <w:pPr>
              <w:tabs>
                <w:tab w:val="right" w:pos="7164"/>
              </w:tabs>
              <w:spacing w:after="200"/>
              <w:rPr>
                <w:sz w:val="22"/>
                <w:szCs w:val="22"/>
                <w:lang w:eastAsia="ko-KR"/>
              </w:rPr>
            </w:pPr>
            <w:r w:rsidRPr="00930BAC">
              <w:t>The Contract Price shall be stated in Korean Won converted by using the exchange rate applicable to the calculation of the amount of the Loan under the provisions of the Loan Agreement.</w:t>
            </w:r>
          </w:p>
          <w:p w14:paraId="4E8061E4" w14:textId="7C0C8A9F" w:rsidR="00855FEC" w:rsidRPr="00930BAC" w:rsidRDefault="00855FEC" w:rsidP="00855FEC">
            <w:pPr>
              <w:tabs>
                <w:tab w:val="right" w:pos="7164"/>
              </w:tabs>
              <w:spacing w:after="200"/>
              <w:rPr>
                <w:i/>
                <w:iCs/>
              </w:rPr>
            </w:pPr>
            <w:r w:rsidRPr="00930BAC">
              <w:rPr>
                <w:i/>
                <w:iCs/>
              </w:rPr>
              <w:t>[Should a portion of the Contract Price be permitted to be denominated in other currencies pursuant to the provisions of the Loan Agreement, please provide details herein.]</w:t>
            </w:r>
          </w:p>
          <w:p w14:paraId="44DF09FC" w14:textId="25412049" w:rsidR="00516B8F" w:rsidRPr="00A709F1" w:rsidRDefault="00516B8F" w:rsidP="00465153">
            <w:pPr>
              <w:tabs>
                <w:tab w:val="right" w:pos="7164"/>
              </w:tabs>
              <w:spacing w:after="200"/>
            </w:pPr>
            <w:r w:rsidRPr="00A709F1">
              <w:t xml:space="preserve">The prices charged for the Goods supplied and the related Services performed </w:t>
            </w:r>
            <w:r w:rsidRPr="00A709F1">
              <w:rPr>
                <w:i/>
                <w:iCs/>
              </w:rPr>
              <w:t>[insert “shall” or “shall not,” as appropriate]</w:t>
            </w:r>
            <w:r w:rsidRPr="00A709F1">
              <w:t xml:space="preserve"> be adjustable.</w:t>
            </w:r>
          </w:p>
          <w:p w14:paraId="3B8EF51E" w14:textId="64AA5FD4" w:rsidR="00516B8F" w:rsidRDefault="00516B8F" w:rsidP="00465153">
            <w:pPr>
              <w:tabs>
                <w:tab w:val="right" w:pos="7164"/>
              </w:tabs>
              <w:spacing w:after="200"/>
              <w:rPr>
                <w:i/>
                <w:iCs/>
              </w:rPr>
            </w:pPr>
            <w:r w:rsidRPr="00A709F1">
              <w:t xml:space="preserve">If prices are adjustable, the following method shall be used to calculate the price adjustment </w:t>
            </w:r>
            <w:r w:rsidRPr="00A709F1">
              <w:rPr>
                <w:i/>
                <w:iCs/>
              </w:rPr>
              <w:t>[see attachment to these SCC for a sample Price Adjustment Formula]</w:t>
            </w:r>
          </w:p>
          <w:p w14:paraId="772B3B2D" w14:textId="1093F8AF" w:rsidR="000523F5" w:rsidRPr="00A709F1" w:rsidRDefault="000523F5" w:rsidP="00465153">
            <w:pPr>
              <w:tabs>
                <w:tab w:val="right" w:pos="7164"/>
              </w:tabs>
              <w:spacing w:after="200"/>
              <w:rPr>
                <w:i/>
                <w:iCs/>
                <w:lang w:eastAsia="ko-KR"/>
              </w:rPr>
            </w:pPr>
            <w:r>
              <w:rPr>
                <w:i/>
                <w:iCs/>
              </w:rPr>
              <w:t>[</w:t>
            </w:r>
            <w:r>
              <w:rPr>
                <w:rFonts w:hint="eastAsia"/>
                <w:i/>
                <w:iCs/>
                <w:lang w:eastAsia="ko-KR"/>
              </w:rPr>
              <w:t>N</w:t>
            </w:r>
            <w:r>
              <w:rPr>
                <w:i/>
                <w:iCs/>
                <w:lang w:eastAsia="ko-KR"/>
              </w:rPr>
              <w:t>ote: the price adjustment should be used where the contract period is of long duration exceeding 18 months]</w:t>
            </w:r>
          </w:p>
          <w:p w14:paraId="765E614D" w14:textId="77777777" w:rsidR="007F2C6B" w:rsidRPr="00A709F1" w:rsidRDefault="007F2C6B" w:rsidP="00465153">
            <w:pPr>
              <w:tabs>
                <w:tab w:val="right" w:pos="7164"/>
              </w:tabs>
              <w:spacing w:after="200"/>
              <w:rPr>
                <w:iCs/>
                <w:lang w:eastAsia="ko-KR"/>
              </w:rPr>
            </w:pPr>
            <w:r w:rsidRPr="00A709F1">
              <w:rPr>
                <w:rFonts w:hint="eastAsia"/>
                <w:iCs/>
                <w:lang w:eastAsia="ko-KR"/>
              </w:rPr>
              <w:t>In case of the Price Adjustment, the ceiling amount for it:</w:t>
            </w:r>
          </w:p>
          <w:p w14:paraId="1DC7CC46" w14:textId="77777777" w:rsidR="007F2C6B" w:rsidRPr="00A709F1" w:rsidRDefault="007F2C6B" w:rsidP="00465153">
            <w:pPr>
              <w:tabs>
                <w:tab w:val="right" w:pos="7164"/>
              </w:tabs>
              <w:spacing w:after="200"/>
              <w:rPr>
                <w:u w:val="single"/>
                <w:lang w:eastAsia="ko-KR"/>
              </w:rPr>
            </w:pPr>
            <w:r w:rsidRPr="00A709F1">
              <w:rPr>
                <w:rFonts w:hint="eastAsia"/>
                <w:i/>
                <w:iCs/>
                <w:lang w:eastAsia="ko-KR"/>
              </w:rPr>
              <w:t>[Insert the amount in USD]</w:t>
            </w:r>
          </w:p>
        </w:tc>
      </w:tr>
      <w:tr w:rsidR="00A709F1" w:rsidRPr="00A709F1" w14:paraId="715876DD" w14:textId="77777777">
        <w:tc>
          <w:tcPr>
            <w:tcW w:w="1620" w:type="dxa"/>
          </w:tcPr>
          <w:p w14:paraId="7C0628A3" w14:textId="77777777" w:rsidR="00516B8F" w:rsidRPr="00A709F1" w:rsidRDefault="00516B8F" w:rsidP="00465153">
            <w:pPr>
              <w:spacing w:after="200"/>
              <w:rPr>
                <w:b/>
              </w:rPr>
            </w:pPr>
            <w:r w:rsidRPr="00A709F1">
              <w:rPr>
                <w:b/>
              </w:rPr>
              <w:t>GCC 1</w:t>
            </w:r>
            <w:r w:rsidR="00813983" w:rsidRPr="00A709F1">
              <w:rPr>
                <w:rFonts w:hint="eastAsia"/>
                <w:b/>
                <w:lang w:eastAsia="ko-KR"/>
              </w:rPr>
              <w:t>7</w:t>
            </w:r>
            <w:r w:rsidRPr="00A709F1">
              <w:rPr>
                <w:b/>
              </w:rPr>
              <w:t>.1</w:t>
            </w:r>
          </w:p>
        </w:tc>
        <w:tc>
          <w:tcPr>
            <w:tcW w:w="7380" w:type="dxa"/>
          </w:tcPr>
          <w:p w14:paraId="1351FF29" w14:textId="77777777" w:rsidR="00516B8F" w:rsidRPr="00A709F1" w:rsidRDefault="007D0875" w:rsidP="00465153">
            <w:pPr>
              <w:suppressAutoHyphens/>
              <w:spacing w:after="220"/>
              <w:ind w:left="533" w:firstLine="7"/>
              <w:jc w:val="both"/>
              <w:rPr>
                <w:lang w:eastAsia="ko-KR"/>
              </w:rPr>
            </w:pPr>
            <w:r w:rsidRPr="00A709F1">
              <w:rPr>
                <w:b/>
                <w:i/>
              </w:rPr>
              <w:t>Sample provision [Terms of payment shall be set up in accordance with the scope of work for the Contract]</w:t>
            </w:r>
          </w:p>
          <w:p w14:paraId="4BB68ACE" w14:textId="77777777" w:rsidR="00516B8F" w:rsidRPr="00A709F1" w:rsidRDefault="00516B8F" w:rsidP="00465153">
            <w:pPr>
              <w:suppressAutoHyphens/>
              <w:spacing w:after="220"/>
              <w:ind w:left="533" w:firstLine="7"/>
              <w:jc w:val="both"/>
            </w:pPr>
            <w:r w:rsidRPr="00A709F1">
              <w:t>GCC 1</w:t>
            </w:r>
            <w:r w:rsidR="00813983" w:rsidRPr="00A709F1">
              <w:rPr>
                <w:rFonts w:hint="eastAsia"/>
                <w:lang w:eastAsia="ko-KR"/>
              </w:rPr>
              <w:t>7</w:t>
            </w:r>
            <w:r w:rsidRPr="00A709F1">
              <w:t>.1—The method and conditions of payment to be made to the Supplier under this Contract shall be as follows:</w:t>
            </w:r>
          </w:p>
          <w:p w14:paraId="34F7E28B" w14:textId="77777777" w:rsidR="00516B8F" w:rsidRPr="00A709F1" w:rsidRDefault="00516B8F" w:rsidP="00465153">
            <w:pPr>
              <w:suppressAutoHyphens/>
              <w:spacing w:after="220"/>
              <w:ind w:left="533" w:firstLine="7"/>
              <w:jc w:val="both"/>
            </w:pPr>
            <w:r w:rsidRPr="00A709F1">
              <w:rPr>
                <w:b/>
              </w:rPr>
              <w:t>Payment for Goods supplied from abroad:</w:t>
            </w:r>
          </w:p>
          <w:p w14:paraId="24BAC2F1" w14:textId="77777777" w:rsidR="00516B8F" w:rsidRPr="00A709F1" w:rsidRDefault="00516B8F" w:rsidP="00A56A68">
            <w:pPr>
              <w:tabs>
                <w:tab w:val="left" w:pos="7200"/>
              </w:tabs>
              <w:suppressAutoHyphens/>
              <w:spacing w:after="220"/>
              <w:ind w:left="533" w:firstLine="7"/>
              <w:jc w:val="both"/>
              <w:rPr>
                <w:lang w:eastAsia="ko-KR"/>
              </w:rPr>
            </w:pPr>
            <w:r w:rsidRPr="00A709F1">
              <w:t>Payment of foreign currency portion shall be made in</w:t>
            </w:r>
            <w:r w:rsidR="00A56A68" w:rsidRPr="00A709F1">
              <w:rPr>
                <w:rFonts w:hint="eastAsia"/>
                <w:u w:val="single"/>
                <w:lang w:eastAsia="ko-KR"/>
              </w:rPr>
              <w:t xml:space="preserve">          </w:t>
            </w:r>
            <w:r w:rsidRPr="00A709F1">
              <w:rPr>
                <w:i/>
                <w:sz w:val="20"/>
              </w:rPr>
              <w:t>[currency]</w:t>
            </w:r>
            <w:r w:rsidRPr="00A709F1">
              <w:t xml:space="preserve"> in the following manner:</w:t>
            </w:r>
          </w:p>
          <w:p w14:paraId="2BD5663A" w14:textId="10B0BDA2" w:rsidR="00516B8F" w:rsidRPr="00A709F1" w:rsidRDefault="00516B8F" w:rsidP="00930BAC">
            <w:pPr>
              <w:pStyle w:val="aff0"/>
              <w:numPr>
                <w:ilvl w:val="3"/>
                <w:numId w:val="166"/>
              </w:numPr>
              <w:tabs>
                <w:tab w:val="left" w:pos="1080"/>
              </w:tabs>
              <w:suppressAutoHyphens/>
              <w:spacing w:after="220"/>
              <w:ind w:leftChars="0" w:left="1078" w:hanging="539"/>
              <w:jc w:val="both"/>
            </w:pPr>
            <w:r w:rsidRPr="00FD5EDE">
              <w:rPr>
                <w:b/>
              </w:rPr>
              <w:t xml:space="preserve">Advance Payment: </w:t>
            </w:r>
            <w:r w:rsidR="0070250D" w:rsidRPr="00FD5EDE">
              <w:rPr>
                <w:i/>
                <w:iCs/>
              </w:rPr>
              <w:t>[</w:t>
            </w:r>
            <w:r w:rsidR="0070250D" w:rsidRPr="00FD5EDE">
              <w:rPr>
                <w:i/>
              </w:rPr>
              <w:t xml:space="preserve">insert </w:t>
            </w:r>
            <w:r w:rsidR="0070250D" w:rsidRPr="00FD5EDE">
              <w:rPr>
                <w:i/>
                <w:lang w:eastAsia="ko-KR"/>
              </w:rPr>
              <w:t xml:space="preserve">percentage of the related </w:t>
            </w:r>
            <w:r w:rsidR="00813983" w:rsidRPr="00FD5EDE">
              <w:rPr>
                <w:i/>
                <w:lang w:eastAsia="ko-KR"/>
              </w:rPr>
              <w:t>payment</w:t>
            </w:r>
            <w:r w:rsidR="00FD5EDE" w:rsidRPr="00FD5EDE">
              <w:rPr>
                <w:i/>
                <w:lang w:eastAsia="ko-KR"/>
              </w:rPr>
              <w:t xml:space="preserve"> </w:t>
            </w:r>
            <w:r w:rsidR="00813983" w:rsidRPr="00FD5EDE">
              <w:rPr>
                <w:i/>
              </w:rPr>
              <w:t>in</w:t>
            </w:r>
            <w:r w:rsidR="0070250D" w:rsidRPr="00FD5EDE">
              <w:rPr>
                <w:i/>
              </w:rPr>
              <w:t xml:space="preserve"> words and figures</w:t>
            </w:r>
            <w:r w:rsidR="0070250D" w:rsidRPr="00FD5EDE">
              <w:rPr>
                <w:i/>
                <w:lang w:eastAsia="ko-KR"/>
              </w:rPr>
              <w:t>]</w:t>
            </w:r>
            <w:r w:rsidRPr="00A709F1">
              <w:t xml:space="preserve"> percent of the Contract Price shall be paid within thirty (30) days of signing of the Contract, and upon submission of claim and a bank guarantee for equivalent amount valid until the Goods are delivered and in the form provided in the bidding documents or another form acceptable to the Purchaser.</w:t>
            </w:r>
          </w:p>
          <w:p w14:paraId="34BF8E45" w14:textId="77777777" w:rsidR="00516B8F" w:rsidRPr="00A709F1" w:rsidRDefault="00516B8F" w:rsidP="00465153">
            <w:pPr>
              <w:tabs>
                <w:tab w:val="left" w:pos="1080"/>
              </w:tabs>
              <w:suppressAutoHyphens/>
              <w:spacing w:after="220"/>
              <w:ind w:left="1080" w:hanging="540"/>
              <w:jc w:val="both"/>
            </w:pPr>
            <w:r w:rsidRPr="00A709F1">
              <w:br w:type="page"/>
              <w:t>(ii)</w:t>
            </w:r>
            <w:r w:rsidRPr="00A709F1">
              <w:rPr>
                <w:b/>
              </w:rPr>
              <w:tab/>
              <w:t xml:space="preserve">On Shipment: </w:t>
            </w:r>
            <w:r w:rsidR="0070250D" w:rsidRPr="00A709F1">
              <w:rPr>
                <w:i/>
                <w:iCs/>
              </w:rPr>
              <w:t>[</w:t>
            </w:r>
            <w:r w:rsidR="0070250D" w:rsidRPr="00A709F1">
              <w:rPr>
                <w:i/>
              </w:rPr>
              <w:t xml:space="preserve">insert </w:t>
            </w:r>
            <w:r w:rsidR="0070250D" w:rsidRPr="00A709F1">
              <w:rPr>
                <w:rFonts w:hint="eastAsia"/>
                <w:i/>
                <w:lang w:eastAsia="ko-KR"/>
              </w:rPr>
              <w:t xml:space="preserve">percentage of </w:t>
            </w:r>
            <w:r w:rsidR="00813983" w:rsidRPr="00A709F1">
              <w:rPr>
                <w:rFonts w:hint="eastAsia"/>
                <w:i/>
                <w:lang w:eastAsia="ko-KR"/>
              </w:rPr>
              <w:t xml:space="preserve">the related </w:t>
            </w:r>
            <w:r w:rsidR="00813983" w:rsidRPr="00A709F1">
              <w:rPr>
                <w:i/>
                <w:lang w:eastAsia="ko-KR"/>
              </w:rPr>
              <w:t xml:space="preserve">payment </w:t>
            </w:r>
            <w:r w:rsidR="00813983" w:rsidRPr="00A709F1">
              <w:rPr>
                <w:i/>
              </w:rPr>
              <w:t>in</w:t>
            </w:r>
            <w:r w:rsidR="0070250D" w:rsidRPr="00A709F1">
              <w:rPr>
                <w:i/>
              </w:rPr>
              <w:t xml:space="preserve"> words and figures</w:t>
            </w:r>
            <w:r w:rsidR="0070250D" w:rsidRPr="00A709F1">
              <w:rPr>
                <w:rFonts w:hint="eastAsia"/>
                <w:i/>
                <w:lang w:eastAsia="ko-KR"/>
              </w:rPr>
              <w:t>]</w:t>
            </w:r>
            <w:r w:rsidRPr="00A709F1">
              <w:t xml:space="preserve"> percent of the Contract Price of the Goods shipped shall be paid through irrevocable confirmed letter of credit opened in favor of the Supplier in a bank in its country, upon submission of documents specified in GCC Clause </w:t>
            </w:r>
            <w:r w:rsidR="005E3D33" w:rsidRPr="00A709F1">
              <w:rPr>
                <w:rFonts w:hint="eastAsia"/>
                <w:lang w:eastAsia="ko-KR"/>
              </w:rPr>
              <w:t>13</w:t>
            </w:r>
            <w:r w:rsidRPr="00A709F1">
              <w:t>.</w:t>
            </w:r>
          </w:p>
          <w:p w14:paraId="33C1C6AF" w14:textId="77777777" w:rsidR="00516B8F" w:rsidRPr="00A709F1" w:rsidRDefault="00516B8F" w:rsidP="00465153">
            <w:pPr>
              <w:tabs>
                <w:tab w:val="left" w:pos="1080"/>
              </w:tabs>
              <w:suppressAutoHyphens/>
              <w:spacing w:after="220"/>
              <w:ind w:left="1080" w:hanging="540"/>
              <w:jc w:val="both"/>
            </w:pPr>
            <w:r w:rsidRPr="00A709F1">
              <w:t>(iii)</w:t>
            </w:r>
            <w:r w:rsidRPr="00A709F1">
              <w:rPr>
                <w:b/>
              </w:rPr>
              <w:tab/>
              <w:t xml:space="preserve">On Acceptance: </w:t>
            </w:r>
            <w:r w:rsidR="00813983" w:rsidRPr="00A709F1">
              <w:rPr>
                <w:i/>
                <w:iCs/>
              </w:rPr>
              <w:t>[</w:t>
            </w:r>
            <w:r w:rsidR="00813983" w:rsidRPr="00A709F1">
              <w:rPr>
                <w:i/>
              </w:rPr>
              <w:t xml:space="preserve">insert </w:t>
            </w:r>
            <w:r w:rsidR="00813983" w:rsidRPr="00A709F1">
              <w:rPr>
                <w:rFonts w:hint="eastAsia"/>
                <w:i/>
                <w:lang w:eastAsia="ko-KR"/>
              </w:rPr>
              <w:t xml:space="preserve">percentage of the related </w:t>
            </w:r>
            <w:r w:rsidR="00813983" w:rsidRPr="00A709F1">
              <w:rPr>
                <w:i/>
                <w:lang w:eastAsia="ko-KR"/>
              </w:rPr>
              <w:t xml:space="preserve">payment </w:t>
            </w:r>
            <w:r w:rsidR="00813983" w:rsidRPr="00A709F1">
              <w:rPr>
                <w:i/>
              </w:rPr>
              <w:t>in words and figures</w:t>
            </w:r>
            <w:r w:rsidR="00813983" w:rsidRPr="00A709F1">
              <w:rPr>
                <w:rFonts w:hint="eastAsia"/>
                <w:i/>
                <w:lang w:eastAsia="ko-KR"/>
              </w:rPr>
              <w:t>]</w:t>
            </w:r>
            <w:r w:rsidR="00813983" w:rsidRPr="00A709F1">
              <w:t xml:space="preserve"> </w:t>
            </w:r>
            <w:r w:rsidRPr="00A709F1">
              <w:t>percent of the Contract Price of Goods received shall be paid within thirty (30) days of receipt of the Goods upon submission of claim supported by the acceptance certificate issued by the Purchaser.</w:t>
            </w:r>
          </w:p>
          <w:p w14:paraId="2BEFE458" w14:textId="77777777" w:rsidR="00516B8F" w:rsidRPr="00A709F1" w:rsidRDefault="00516B8F" w:rsidP="00465153">
            <w:pPr>
              <w:suppressAutoHyphens/>
              <w:spacing w:after="220"/>
              <w:ind w:left="540"/>
              <w:jc w:val="both"/>
            </w:pPr>
            <w:r w:rsidRPr="00A709F1">
              <w:rPr>
                <w:b/>
              </w:rPr>
              <w:lastRenderedPageBreak/>
              <w:t>Payment for Goods and Services supplied from within the Purchaser’s country:</w:t>
            </w:r>
          </w:p>
          <w:p w14:paraId="2D17C35C" w14:textId="77777777" w:rsidR="00516B8F" w:rsidRPr="00A709F1" w:rsidRDefault="00516B8F" w:rsidP="00465153">
            <w:pPr>
              <w:tabs>
                <w:tab w:val="left" w:pos="2160"/>
              </w:tabs>
              <w:suppressAutoHyphens/>
              <w:spacing w:after="220"/>
              <w:ind w:left="540"/>
              <w:jc w:val="both"/>
            </w:pPr>
            <w:r w:rsidRPr="00A709F1">
              <w:t xml:space="preserve">Payment for Goods and Services supplied from within the Purchaser’s country shall be made in _____ </w:t>
            </w:r>
            <w:r w:rsidRPr="00A709F1">
              <w:rPr>
                <w:i/>
                <w:szCs w:val="24"/>
              </w:rPr>
              <w:t>[currency]</w:t>
            </w:r>
            <w:r w:rsidRPr="00A709F1">
              <w:rPr>
                <w:szCs w:val="24"/>
              </w:rPr>
              <w:t>,</w:t>
            </w:r>
            <w:r w:rsidRPr="00A709F1">
              <w:t xml:space="preserve"> as follows:</w:t>
            </w:r>
          </w:p>
          <w:p w14:paraId="03AE6D87" w14:textId="77777777" w:rsidR="00516B8F" w:rsidRPr="00A709F1" w:rsidRDefault="00516B8F" w:rsidP="00465153">
            <w:pPr>
              <w:tabs>
                <w:tab w:val="left" w:pos="1080"/>
              </w:tabs>
              <w:suppressAutoHyphens/>
              <w:spacing w:after="220"/>
              <w:ind w:left="1080" w:hanging="540"/>
              <w:jc w:val="both"/>
            </w:pPr>
            <w:r w:rsidRPr="00A709F1">
              <w:t>(i)</w:t>
            </w:r>
            <w:r w:rsidRPr="00A709F1">
              <w:rPr>
                <w:b/>
              </w:rPr>
              <w:tab/>
              <w:t xml:space="preserve">Advance Payment: </w:t>
            </w:r>
            <w:r w:rsidR="00813983" w:rsidRPr="00A709F1">
              <w:rPr>
                <w:i/>
                <w:iCs/>
              </w:rPr>
              <w:t>[</w:t>
            </w:r>
            <w:r w:rsidR="00813983" w:rsidRPr="00A709F1">
              <w:rPr>
                <w:i/>
              </w:rPr>
              <w:t xml:space="preserve">insert </w:t>
            </w:r>
            <w:r w:rsidR="00813983" w:rsidRPr="00A709F1">
              <w:rPr>
                <w:rFonts w:hint="eastAsia"/>
                <w:i/>
                <w:lang w:eastAsia="ko-KR"/>
              </w:rPr>
              <w:t xml:space="preserve">percentage of the related </w:t>
            </w:r>
            <w:r w:rsidR="00813983" w:rsidRPr="00A709F1">
              <w:rPr>
                <w:i/>
                <w:lang w:eastAsia="ko-KR"/>
              </w:rPr>
              <w:t xml:space="preserve">payment </w:t>
            </w:r>
            <w:r w:rsidR="00813983" w:rsidRPr="00A709F1">
              <w:rPr>
                <w:i/>
              </w:rPr>
              <w:t>in words and figures</w:t>
            </w:r>
            <w:r w:rsidR="00813983" w:rsidRPr="00A709F1">
              <w:rPr>
                <w:rFonts w:hint="eastAsia"/>
                <w:i/>
                <w:lang w:eastAsia="ko-KR"/>
              </w:rPr>
              <w:t>]</w:t>
            </w:r>
            <w:r w:rsidR="00813983" w:rsidRPr="00A709F1">
              <w:t xml:space="preserve"> </w:t>
            </w:r>
            <w:r w:rsidRPr="00A709F1">
              <w:t>percent of the Contract Price shall be paid within thirty (30) days of signing of the Contract against a simple receipt and a bank guarantee for the equivalent amount and in the form provided in the bidding documents or another form acceptable to the Purchaser.</w:t>
            </w:r>
          </w:p>
          <w:p w14:paraId="55AC83FF" w14:textId="77777777" w:rsidR="00516B8F" w:rsidRPr="00A709F1" w:rsidRDefault="00516B8F" w:rsidP="00465153">
            <w:pPr>
              <w:tabs>
                <w:tab w:val="left" w:pos="1080"/>
              </w:tabs>
              <w:suppressAutoHyphens/>
              <w:spacing w:after="220"/>
              <w:ind w:left="1080" w:hanging="540"/>
              <w:jc w:val="both"/>
            </w:pPr>
            <w:r w:rsidRPr="00A709F1">
              <w:t>(ii)</w:t>
            </w:r>
            <w:r w:rsidRPr="00A709F1">
              <w:rPr>
                <w:b/>
              </w:rPr>
              <w:tab/>
              <w:t xml:space="preserve">On Delivery: </w:t>
            </w:r>
            <w:r w:rsidR="00813983" w:rsidRPr="00A709F1">
              <w:rPr>
                <w:i/>
                <w:iCs/>
              </w:rPr>
              <w:t>[</w:t>
            </w:r>
            <w:r w:rsidR="00813983" w:rsidRPr="00A709F1">
              <w:rPr>
                <w:i/>
              </w:rPr>
              <w:t xml:space="preserve">insert </w:t>
            </w:r>
            <w:r w:rsidR="00813983" w:rsidRPr="00A709F1">
              <w:rPr>
                <w:rFonts w:hint="eastAsia"/>
                <w:i/>
                <w:lang w:eastAsia="ko-KR"/>
              </w:rPr>
              <w:t xml:space="preserve">percentage of the related </w:t>
            </w:r>
            <w:r w:rsidR="00813983" w:rsidRPr="00A709F1">
              <w:rPr>
                <w:i/>
                <w:lang w:eastAsia="ko-KR"/>
              </w:rPr>
              <w:t xml:space="preserve">payment </w:t>
            </w:r>
            <w:r w:rsidR="00813983" w:rsidRPr="00A709F1">
              <w:rPr>
                <w:i/>
              </w:rPr>
              <w:t>in words and figures</w:t>
            </w:r>
            <w:r w:rsidR="00813983" w:rsidRPr="00A709F1">
              <w:rPr>
                <w:rFonts w:hint="eastAsia"/>
                <w:i/>
                <w:lang w:eastAsia="ko-KR"/>
              </w:rPr>
              <w:t>]</w:t>
            </w:r>
            <w:r w:rsidR="00813983" w:rsidRPr="00A709F1">
              <w:t xml:space="preserve"> </w:t>
            </w:r>
            <w:r w:rsidRPr="00A709F1">
              <w:t>percent of the Contract Price shall be paid on receipt of the Goods and upon submission of the documents specified in GCC Clause 13.</w:t>
            </w:r>
          </w:p>
          <w:p w14:paraId="783DAE66" w14:textId="603EE9A4" w:rsidR="00EB6017" w:rsidRPr="00A709F1" w:rsidRDefault="00516B8F" w:rsidP="0049162E">
            <w:pPr>
              <w:tabs>
                <w:tab w:val="right" w:pos="7164"/>
              </w:tabs>
              <w:spacing w:after="200"/>
              <w:ind w:left="1062" w:hanging="540"/>
              <w:jc w:val="both"/>
            </w:pPr>
            <w:r w:rsidRPr="00A709F1">
              <w:t>(iii)</w:t>
            </w:r>
            <w:r w:rsidRPr="00A709F1">
              <w:rPr>
                <w:b/>
              </w:rPr>
              <w:tab/>
              <w:t xml:space="preserve">On Acceptance: </w:t>
            </w:r>
            <w:r w:rsidR="00813983" w:rsidRPr="00A709F1">
              <w:rPr>
                <w:i/>
                <w:iCs/>
              </w:rPr>
              <w:t>[</w:t>
            </w:r>
            <w:r w:rsidR="00813983" w:rsidRPr="00A709F1">
              <w:rPr>
                <w:i/>
              </w:rPr>
              <w:t xml:space="preserve">insert </w:t>
            </w:r>
            <w:r w:rsidR="00813983" w:rsidRPr="00A709F1">
              <w:rPr>
                <w:rFonts w:hint="eastAsia"/>
                <w:i/>
                <w:lang w:eastAsia="ko-KR"/>
              </w:rPr>
              <w:t xml:space="preserve">percentage of the related </w:t>
            </w:r>
            <w:r w:rsidR="00813983" w:rsidRPr="00A709F1">
              <w:rPr>
                <w:i/>
                <w:lang w:eastAsia="ko-KR"/>
              </w:rPr>
              <w:t xml:space="preserve">payment </w:t>
            </w:r>
            <w:r w:rsidR="00813983" w:rsidRPr="00A709F1">
              <w:rPr>
                <w:i/>
              </w:rPr>
              <w:t>in words and figures</w:t>
            </w:r>
            <w:r w:rsidR="00813983" w:rsidRPr="00A709F1">
              <w:rPr>
                <w:rFonts w:hint="eastAsia"/>
                <w:i/>
                <w:lang w:eastAsia="ko-KR"/>
              </w:rPr>
              <w:t>]</w:t>
            </w:r>
            <w:r w:rsidR="00813983" w:rsidRPr="00A709F1">
              <w:t xml:space="preserve"> </w:t>
            </w:r>
            <w:r w:rsidRPr="00A709F1">
              <w:t>percent of the Contract Price shall be paid to the Supplier within thirty (30) days after the date of the acceptance certificate for the respective delivery issued by the Purchaser.</w:t>
            </w:r>
          </w:p>
        </w:tc>
      </w:tr>
      <w:tr w:rsidR="00813983" w:rsidRPr="00A709F1" w14:paraId="289F7AF1" w14:textId="77777777">
        <w:trPr>
          <w:cantSplit/>
        </w:trPr>
        <w:tc>
          <w:tcPr>
            <w:tcW w:w="1620" w:type="dxa"/>
          </w:tcPr>
          <w:p w14:paraId="69D4E735" w14:textId="77777777" w:rsidR="00813983" w:rsidRPr="00A709F1" w:rsidRDefault="00813983" w:rsidP="00465153">
            <w:pPr>
              <w:spacing w:after="200"/>
              <w:rPr>
                <w:b/>
              </w:rPr>
            </w:pPr>
            <w:r w:rsidRPr="00A709F1">
              <w:rPr>
                <w:b/>
              </w:rPr>
              <w:lastRenderedPageBreak/>
              <w:t>GCC 1</w:t>
            </w:r>
            <w:r w:rsidRPr="00A709F1">
              <w:rPr>
                <w:rFonts w:hint="eastAsia"/>
                <w:b/>
                <w:lang w:eastAsia="ko-KR"/>
              </w:rPr>
              <w:t>7</w:t>
            </w:r>
            <w:r w:rsidRPr="00A709F1">
              <w:rPr>
                <w:b/>
              </w:rPr>
              <w:t>.</w:t>
            </w:r>
            <w:r w:rsidRPr="00A709F1">
              <w:rPr>
                <w:rFonts w:hint="eastAsia"/>
                <w:b/>
                <w:lang w:eastAsia="ko-KR"/>
              </w:rPr>
              <w:t>4</w:t>
            </w:r>
          </w:p>
        </w:tc>
        <w:tc>
          <w:tcPr>
            <w:tcW w:w="7380" w:type="dxa"/>
          </w:tcPr>
          <w:p w14:paraId="3B833D6E" w14:textId="0D9E8DF1" w:rsidR="00855FEC" w:rsidRPr="00930BAC" w:rsidRDefault="00855FEC" w:rsidP="00855FEC">
            <w:pPr>
              <w:tabs>
                <w:tab w:val="left" w:pos="5285"/>
              </w:tabs>
              <w:suppressAutoHyphens/>
              <w:spacing w:before="60" w:after="60"/>
              <w:ind w:right="-94"/>
            </w:pPr>
            <w:r>
              <w:rPr>
                <w:rFonts w:hint="eastAsia"/>
                <w:sz w:val="22"/>
                <w:szCs w:val="22"/>
                <w:lang w:eastAsia="ko-KR"/>
              </w:rPr>
              <w:t xml:space="preserve"> </w:t>
            </w:r>
            <w:r w:rsidRPr="00930BAC">
              <w:t>The Contract Price shall be paid in Korean Won.</w:t>
            </w:r>
          </w:p>
          <w:p w14:paraId="27B6BDE3" w14:textId="34D877DF" w:rsidR="00813983" w:rsidRPr="00A709F1" w:rsidRDefault="00855FEC" w:rsidP="00855FEC">
            <w:pPr>
              <w:tabs>
                <w:tab w:val="right" w:pos="7164"/>
              </w:tabs>
              <w:spacing w:after="200"/>
              <w:rPr>
                <w:lang w:eastAsia="ko-KR"/>
              </w:rPr>
            </w:pPr>
            <w:r w:rsidRPr="00930BAC">
              <w:rPr>
                <w:i/>
                <w:iCs/>
              </w:rPr>
              <w:t>[Should a portion of the Contract Price be permitted to be paid in other currencies pursuant to the provisions of the Loan Agreement, please provide details herein.]</w:t>
            </w:r>
          </w:p>
        </w:tc>
      </w:tr>
      <w:tr w:rsidR="00516B8F" w:rsidRPr="00A709F1" w14:paraId="1517577F" w14:textId="77777777">
        <w:trPr>
          <w:cantSplit/>
        </w:trPr>
        <w:tc>
          <w:tcPr>
            <w:tcW w:w="1620" w:type="dxa"/>
          </w:tcPr>
          <w:p w14:paraId="093C425A" w14:textId="77777777" w:rsidR="00516B8F" w:rsidRPr="00A709F1" w:rsidRDefault="00516B8F" w:rsidP="00465153">
            <w:pPr>
              <w:spacing w:after="200"/>
              <w:rPr>
                <w:b/>
              </w:rPr>
            </w:pPr>
            <w:r w:rsidRPr="00A709F1">
              <w:rPr>
                <w:b/>
              </w:rPr>
              <w:t>GCC 1</w:t>
            </w:r>
            <w:r w:rsidR="00813983" w:rsidRPr="00A709F1">
              <w:rPr>
                <w:rFonts w:hint="eastAsia"/>
                <w:b/>
                <w:lang w:eastAsia="ko-KR"/>
              </w:rPr>
              <w:t>7</w:t>
            </w:r>
            <w:r w:rsidRPr="00A709F1">
              <w:rPr>
                <w:b/>
              </w:rPr>
              <w:t>.5</w:t>
            </w:r>
          </w:p>
        </w:tc>
        <w:tc>
          <w:tcPr>
            <w:tcW w:w="7380" w:type="dxa"/>
          </w:tcPr>
          <w:p w14:paraId="67CA1F28" w14:textId="77777777" w:rsidR="00516B8F" w:rsidRPr="00A709F1" w:rsidRDefault="00516B8F" w:rsidP="00465153">
            <w:pPr>
              <w:tabs>
                <w:tab w:val="right" w:pos="7164"/>
              </w:tabs>
              <w:spacing w:after="200"/>
            </w:pPr>
            <w:r w:rsidRPr="00A709F1">
              <w:t xml:space="preserve">The payment-delay period after which the Purchaser shall pay interest to the supplier shall be </w:t>
            </w:r>
            <w:r w:rsidRPr="00A709F1">
              <w:rPr>
                <w:i/>
                <w:iCs/>
              </w:rPr>
              <w:t xml:space="preserve">[insert number] </w:t>
            </w:r>
            <w:r w:rsidRPr="00A709F1">
              <w:t>days.</w:t>
            </w:r>
          </w:p>
          <w:p w14:paraId="501A1EAB" w14:textId="2316EABE" w:rsidR="00516B8F" w:rsidRPr="00A709F1" w:rsidRDefault="00516B8F" w:rsidP="00465153">
            <w:pPr>
              <w:tabs>
                <w:tab w:val="right" w:pos="7164"/>
              </w:tabs>
              <w:spacing w:after="200"/>
            </w:pPr>
            <w:r w:rsidRPr="00A709F1">
              <w:t xml:space="preserve">The interest rate that shall be applied is </w:t>
            </w:r>
            <w:r w:rsidRPr="00A709F1">
              <w:rPr>
                <w:i/>
                <w:iCs/>
              </w:rPr>
              <w:t>[insert number] %</w:t>
            </w:r>
            <w:r w:rsidR="00CC4723">
              <w:rPr>
                <w:i/>
                <w:iCs/>
              </w:rPr>
              <w:t xml:space="preserve"> per annual.</w:t>
            </w:r>
          </w:p>
        </w:tc>
      </w:tr>
      <w:tr w:rsidR="00095C1D" w:rsidRPr="00A709F1" w14:paraId="2DACE47E" w14:textId="77777777">
        <w:tc>
          <w:tcPr>
            <w:tcW w:w="1620" w:type="dxa"/>
          </w:tcPr>
          <w:p w14:paraId="3B8460A7" w14:textId="77777777" w:rsidR="00095C1D" w:rsidRPr="00A709F1" w:rsidRDefault="00095C1D" w:rsidP="00465153">
            <w:pPr>
              <w:spacing w:after="200"/>
              <w:rPr>
                <w:b/>
              </w:rPr>
            </w:pPr>
            <w:r w:rsidRPr="00A709F1">
              <w:rPr>
                <w:rFonts w:hint="eastAsia"/>
                <w:b/>
                <w:lang w:eastAsia="ko-KR"/>
              </w:rPr>
              <w:t>GCC 18.</w:t>
            </w:r>
            <w:r w:rsidR="000E7776" w:rsidRPr="00A709F1">
              <w:rPr>
                <w:rFonts w:hint="eastAsia"/>
                <w:b/>
                <w:lang w:eastAsia="ko-KR"/>
              </w:rPr>
              <w:t>2</w:t>
            </w:r>
          </w:p>
        </w:tc>
        <w:tc>
          <w:tcPr>
            <w:tcW w:w="7380" w:type="dxa"/>
          </w:tcPr>
          <w:p w14:paraId="1C729706" w14:textId="0B0E7467" w:rsidR="00095C1D" w:rsidRDefault="006E474E" w:rsidP="00D91536">
            <w:pPr>
              <w:spacing w:line="320" w:lineRule="exact"/>
              <w:jc w:val="both"/>
            </w:pPr>
            <w:r w:rsidRPr="00A709F1">
              <w:t xml:space="preserve">In accordance with the Loan Agreement, all taxes, duties and levies, including but not limited to </w:t>
            </w:r>
            <w:r w:rsidR="004E104D" w:rsidRPr="00A709F1">
              <w:t>import duties and Value-Added Tax</w:t>
            </w:r>
            <w:r w:rsidRPr="00A709F1">
              <w:t>, imposed on goods</w:t>
            </w:r>
            <w:r w:rsidR="00D83B99">
              <w:t>, works</w:t>
            </w:r>
            <w:r w:rsidRPr="00A709F1">
              <w:t xml:space="preserve"> and Related Services</w:t>
            </w:r>
            <w:r w:rsidR="003A47F2" w:rsidRPr="00A709F1">
              <w:t xml:space="preserve"> </w:t>
            </w:r>
            <w:r w:rsidRPr="00A709F1">
              <w:t xml:space="preserve">in </w:t>
            </w:r>
            <w:r w:rsidRPr="00A709F1">
              <w:rPr>
                <w:i/>
              </w:rPr>
              <w:t>[insert the name of the Borrower’s country]</w:t>
            </w:r>
            <w:r w:rsidR="001E36F8" w:rsidRPr="00A709F1">
              <w:t xml:space="preserve">, </w:t>
            </w:r>
            <w:r w:rsidRPr="00A709F1">
              <w:t>provided and/or purchased</w:t>
            </w:r>
            <w:r w:rsidR="003A47F2" w:rsidRPr="00A709F1">
              <w:t xml:space="preserve"> from any countries</w:t>
            </w:r>
            <w:r w:rsidRPr="00A709F1">
              <w:t xml:space="preserve"> </w:t>
            </w:r>
            <w:r w:rsidR="00842E89" w:rsidRPr="00A709F1">
              <w:t xml:space="preserve">by the Suppliers, </w:t>
            </w:r>
            <w:r w:rsidR="004E104D" w:rsidRPr="00A709F1">
              <w:t>s</w:t>
            </w:r>
            <w:r w:rsidRPr="00A709F1">
              <w:t>ubcontractors</w:t>
            </w:r>
            <w:r w:rsidR="004E104D" w:rsidRPr="00A709F1">
              <w:t xml:space="preserve"> and</w:t>
            </w:r>
            <w:r w:rsidR="00842E89" w:rsidRPr="00A709F1">
              <w:t>/or</w:t>
            </w:r>
            <w:r w:rsidR="004E104D" w:rsidRPr="00A709F1">
              <w:t xml:space="preserve"> local suppliers</w:t>
            </w:r>
            <w:r w:rsidRPr="00A709F1">
              <w:t xml:space="preserve"> </w:t>
            </w:r>
            <w:r w:rsidR="003A47F2" w:rsidRPr="00A709F1">
              <w:t xml:space="preserve">of any countries </w:t>
            </w:r>
            <w:r w:rsidRPr="00A709F1">
              <w:t xml:space="preserve">under the Loan Agreement for the implementation of the </w:t>
            </w:r>
            <w:r w:rsidR="00495394">
              <w:t>Project</w:t>
            </w:r>
            <w:r w:rsidRPr="00A709F1">
              <w:t xml:space="preserve"> shall either be exempted or borne by the Borrower.</w:t>
            </w:r>
            <w:r w:rsidR="00B43FB9">
              <w:t xml:space="preserve"> </w:t>
            </w:r>
            <w:r w:rsidR="00495394">
              <w:t>Without prejudice to the foregoing, t</w:t>
            </w:r>
            <w:r w:rsidR="00B43FB9">
              <w:t>he Purchaser shall:</w:t>
            </w:r>
          </w:p>
          <w:p w14:paraId="1DE5E595" w14:textId="77777777" w:rsidR="00B43FB9" w:rsidRDefault="00B43FB9" w:rsidP="00D91536">
            <w:pPr>
              <w:spacing w:line="320" w:lineRule="exact"/>
              <w:jc w:val="both"/>
            </w:pPr>
          </w:p>
          <w:p w14:paraId="72711BB4" w14:textId="00431C77" w:rsidR="00B43FB9" w:rsidRDefault="00B43FB9" w:rsidP="00B43FB9">
            <w:pPr>
              <w:spacing w:line="320" w:lineRule="exact"/>
              <w:jc w:val="both"/>
            </w:pPr>
            <w:r w:rsidRPr="00B43FB9">
              <w:t>(i</w:t>
            </w:r>
            <w:r>
              <w:t xml:space="preserve">) </w:t>
            </w:r>
            <w:r w:rsidR="00EA27D7" w:rsidRPr="00AD5BF0">
              <w:t>use its best en</w:t>
            </w:r>
            <w:r w:rsidR="00EA27D7" w:rsidRPr="00B43FB9">
              <w:t>deavo</w:t>
            </w:r>
            <w:r w:rsidR="00C05C98">
              <w:t>u</w:t>
            </w:r>
            <w:r w:rsidR="00EA27D7" w:rsidRPr="00B43FB9">
              <w:t xml:space="preserve">rs to enable the </w:t>
            </w:r>
            <w:r w:rsidR="00EA27D7">
              <w:t>Suppliers</w:t>
            </w:r>
            <w:r w:rsidR="00EA27D7" w:rsidRPr="00AD5BF0">
              <w:t>, subcontractors and/or local suppliers to benefit from any su</w:t>
            </w:r>
            <w:r w:rsidR="00AC1F18">
              <w:t xml:space="preserve">ch tax exemption </w:t>
            </w:r>
            <w:r w:rsidR="00EA27D7" w:rsidRPr="00AD5BF0">
              <w:t>or savings</w:t>
            </w:r>
            <w:r w:rsidR="00AC1F18">
              <w:t xml:space="preserve"> in a timely and expeditious manner</w:t>
            </w:r>
            <w:r w:rsidRPr="00F55689">
              <w:t>; and</w:t>
            </w:r>
          </w:p>
          <w:p w14:paraId="607CC560" w14:textId="0F538EFE" w:rsidR="00B43FB9" w:rsidRPr="00F55689" w:rsidRDefault="00B43FB9" w:rsidP="00AC1F18">
            <w:pPr>
              <w:spacing w:line="320" w:lineRule="exact"/>
              <w:jc w:val="both"/>
              <w:rPr>
                <w:i/>
                <w:lang w:eastAsia="ko-KR"/>
              </w:rPr>
            </w:pPr>
            <w:r w:rsidRPr="00F55689">
              <w:t>(ii)</w:t>
            </w:r>
            <w:r w:rsidR="00EA27D7" w:rsidRPr="00AD5BF0">
              <w:t xml:space="preserve"> </w:t>
            </w:r>
            <w:r w:rsidR="00AC1F18">
              <w:t>pay or reimburse such</w:t>
            </w:r>
            <w:r w:rsidR="00EA27D7" w:rsidRPr="00AD5BF0">
              <w:t xml:space="preserve"> taxes, duties and levies </w:t>
            </w:r>
            <w:r w:rsidR="00AC1F18">
              <w:t xml:space="preserve">as are agreed </w:t>
            </w:r>
            <w:r w:rsidR="00EA27D7" w:rsidRPr="00AD5BF0">
              <w:t>to be borne by the Borrower under t</w:t>
            </w:r>
            <w:r w:rsidR="00AC1F18">
              <w:t xml:space="preserve">he Loan Agreement </w:t>
            </w:r>
            <w:r w:rsidR="00EA27D7" w:rsidRPr="00AD5BF0">
              <w:t>immediately after they are due and payable</w:t>
            </w:r>
            <w:r w:rsidRPr="00F55689">
              <w:t>.</w:t>
            </w:r>
          </w:p>
        </w:tc>
      </w:tr>
      <w:tr w:rsidR="00516B8F" w:rsidRPr="00A709F1" w14:paraId="503A3EFB" w14:textId="77777777">
        <w:tc>
          <w:tcPr>
            <w:tcW w:w="1620" w:type="dxa"/>
          </w:tcPr>
          <w:p w14:paraId="5CC68FD6" w14:textId="77777777" w:rsidR="00516B8F" w:rsidRPr="00A709F1" w:rsidRDefault="00516B8F" w:rsidP="00465153">
            <w:pPr>
              <w:spacing w:after="200"/>
              <w:rPr>
                <w:b/>
              </w:rPr>
            </w:pPr>
            <w:r w:rsidRPr="00A709F1">
              <w:rPr>
                <w:b/>
              </w:rPr>
              <w:lastRenderedPageBreak/>
              <w:t>GCC 1</w:t>
            </w:r>
            <w:r w:rsidR="00E13D3D" w:rsidRPr="00A709F1">
              <w:rPr>
                <w:rFonts w:hint="eastAsia"/>
                <w:b/>
                <w:lang w:eastAsia="ko-KR"/>
              </w:rPr>
              <w:t>9</w:t>
            </w:r>
            <w:r w:rsidRPr="00A709F1">
              <w:rPr>
                <w:b/>
              </w:rPr>
              <w:t>.1</w:t>
            </w:r>
          </w:p>
        </w:tc>
        <w:tc>
          <w:tcPr>
            <w:tcW w:w="7380" w:type="dxa"/>
          </w:tcPr>
          <w:p w14:paraId="4888EB52" w14:textId="77777777" w:rsidR="00516B8F" w:rsidRPr="00A709F1" w:rsidRDefault="00516B8F" w:rsidP="00465153">
            <w:pPr>
              <w:tabs>
                <w:tab w:val="right" w:pos="7164"/>
              </w:tabs>
              <w:spacing w:after="200"/>
            </w:pPr>
            <w:r w:rsidRPr="00A709F1">
              <w:t xml:space="preserve">A Performance Security </w:t>
            </w:r>
            <w:r w:rsidRPr="00A709F1">
              <w:rPr>
                <w:i/>
                <w:iCs/>
              </w:rPr>
              <w:t>[ insert “shall” or “shall not” be required]</w:t>
            </w:r>
          </w:p>
          <w:p w14:paraId="47B875D1" w14:textId="77777777" w:rsidR="00516B8F" w:rsidRPr="00A709F1" w:rsidRDefault="00516B8F" w:rsidP="00465153">
            <w:pPr>
              <w:tabs>
                <w:tab w:val="right" w:pos="7164"/>
              </w:tabs>
              <w:spacing w:after="200"/>
              <w:rPr>
                <w:i/>
                <w:iCs/>
              </w:rPr>
            </w:pPr>
            <w:r w:rsidRPr="00A709F1">
              <w:rPr>
                <w:i/>
                <w:iCs/>
              </w:rPr>
              <w:t xml:space="preserve">[If a Performance Security is required, insert “the amount of the Performance Security shall be: [insert amount] </w:t>
            </w:r>
          </w:p>
          <w:p w14:paraId="0A8CA247" w14:textId="77777777" w:rsidR="00516B8F" w:rsidRPr="00A709F1" w:rsidRDefault="00516B8F" w:rsidP="00465153">
            <w:pPr>
              <w:tabs>
                <w:tab w:val="right" w:pos="7164"/>
              </w:tabs>
              <w:spacing w:after="200"/>
              <w:rPr>
                <w:u w:val="single"/>
              </w:rPr>
            </w:pPr>
            <w:r w:rsidRPr="00A709F1">
              <w:rPr>
                <w:i/>
                <w:iCs/>
              </w:rPr>
              <w:t>[The amount of the Performance Security is usually expressed as a percentage of the Contract Price. The percentage varies according to the Purchaser’s perceived risk and impact of non performance by the Supplier. A 10% percentage is used under normal circumstances]</w:t>
            </w:r>
            <w:r w:rsidRPr="00A709F1">
              <w:t xml:space="preserve"> </w:t>
            </w:r>
          </w:p>
        </w:tc>
      </w:tr>
      <w:tr w:rsidR="00516B8F" w:rsidRPr="00A709F1" w14:paraId="09C33F8F" w14:textId="77777777">
        <w:trPr>
          <w:cantSplit/>
          <w:trHeight w:val="876"/>
        </w:trPr>
        <w:tc>
          <w:tcPr>
            <w:tcW w:w="1620" w:type="dxa"/>
          </w:tcPr>
          <w:p w14:paraId="658EFE12" w14:textId="77777777" w:rsidR="00516B8F" w:rsidRPr="00A709F1" w:rsidRDefault="00516B8F" w:rsidP="00465153">
            <w:pPr>
              <w:spacing w:after="200"/>
              <w:rPr>
                <w:b/>
              </w:rPr>
            </w:pPr>
            <w:r w:rsidRPr="00A709F1">
              <w:rPr>
                <w:b/>
              </w:rPr>
              <w:t>GCC 1</w:t>
            </w:r>
            <w:r w:rsidR="00E13D3D" w:rsidRPr="00A709F1">
              <w:rPr>
                <w:rFonts w:hint="eastAsia"/>
                <w:b/>
                <w:lang w:eastAsia="ko-KR"/>
              </w:rPr>
              <w:t>9</w:t>
            </w:r>
            <w:r w:rsidRPr="00A709F1">
              <w:rPr>
                <w:b/>
              </w:rPr>
              <w:t>.3</w:t>
            </w:r>
          </w:p>
        </w:tc>
        <w:tc>
          <w:tcPr>
            <w:tcW w:w="7380" w:type="dxa"/>
          </w:tcPr>
          <w:p w14:paraId="43537440" w14:textId="222D878B" w:rsidR="00996940" w:rsidRPr="00930BAC" w:rsidRDefault="00516B8F" w:rsidP="00930BAC">
            <w:pPr>
              <w:tabs>
                <w:tab w:val="right" w:pos="7164"/>
              </w:tabs>
              <w:spacing w:after="200"/>
              <w:jc w:val="both"/>
              <w:rPr>
                <w:iCs/>
                <w:lang w:eastAsia="ko-KR"/>
              </w:rPr>
            </w:pPr>
            <w:r w:rsidRPr="00A709F1">
              <w:t xml:space="preserve">If required, the Performance Security shall be in the form of :  </w:t>
            </w:r>
            <w:r w:rsidRPr="00A709F1">
              <w:rPr>
                <w:i/>
                <w:iCs/>
              </w:rPr>
              <w:t>[insert “a Bank  Guarantee” or ”a Performance Bond”]</w:t>
            </w:r>
            <w:r w:rsidR="005762BD" w:rsidRPr="00A709F1">
              <w:rPr>
                <w:rFonts w:hint="eastAsia"/>
                <w:i/>
                <w:iCs/>
                <w:lang w:eastAsia="ko-KR"/>
              </w:rPr>
              <w:t xml:space="preserve"> </w:t>
            </w:r>
            <w:r w:rsidR="005762BD" w:rsidRPr="00A709F1">
              <w:rPr>
                <w:rFonts w:hint="eastAsia"/>
                <w:iCs/>
                <w:lang w:eastAsia="ko-KR"/>
              </w:rPr>
              <w:t>and issued</w:t>
            </w:r>
            <w:r w:rsidR="00105B47">
              <w:rPr>
                <w:lang w:eastAsia="ko-KR"/>
              </w:rPr>
              <w:t xml:space="preserve"> </w:t>
            </w:r>
            <w:r w:rsidR="00105B47" w:rsidRPr="00930BAC">
              <w:rPr>
                <w:iCs/>
                <w:lang w:eastAsia="ko-KR"/>
              </w:rPr>
              <w:t>by a bank</w:t>
            </w:r>
            <w:r w:rsidR="00F72326">
              <w:rPr>
                <w:rFonts w:hint="eastAsia"/>
                <w:iCs/>
                <w:lang w:eastAsia="ko-KR"/>
              </w:rPr>
              <w:t>,</w:t>
            </w:r>
            <w:r w:rsidR="00105B47" w:rsidRPr="00930BAC">
              <w:rPr>
                <w:iCs/>
                <w:lang w:eastAsia="ko-KR"/>
              </w:rPr>
              <w:t xml:space="preserve"> insurance company</w:t>
            </w:r>
            <w:r w:rsidR="00F72326">
              <w:rPr>
                <w:rFonts w:hint="eastAsia"/>
                <w:iCs/>
                <w:lang w:eastAsia="ko-KR"/>
              </w:rPr>
              <w:t xml:space="preserve">, or </w:t>
            </w:r>
            <w:r w:rsidR="00105B47" w:rsidRPr="00930BAC">
              <w:rPr>
                <w:iCs/>
                <w:lang w:eastAsia="ko-KR"/>
              </w:rPr>
              <w:t xml:space="preserve">financial institution in </w:t>
            </w:r>
            <w:r w:rsidR="00F72326">
              <w:rPr>
                <w:rFonts w:hint="eastAsia"/>
                <w:iCs/>
                <w:lang w:eastAsia="ko-KR"/>
              </w:rPr>
              <w:t>the Purchaser</w:t>
            </w:r>
            <w:r w:rsidR="00F72326">
              <w:rPr>
                <w:iCs/>
                <w:lang w:eastAsia="ko-KR"/>
              </w:rPr>
              <w:t>’</w:t>
            </w:r>
            <w:r w:rsidR="00F72326">
              <w:rPr>
                <w:rFonts w:hint="eastAsia"/>
                <w:iCs/>
                <w:lang w:eastAsia="ko-KR"/>
              </w:rPr>
              <w:t xml:space="preserve">s country or </w:t>
            </w:r>
            <w:r w:rsidR="00105B47">
              <w:rPr>
                <w:iCs/>
                <w:lang w:eastAsia="ko-KR"/>
              </w:rPr>
              <w:t xml:space="preserve">the </w:t>
            </w:r>
            <w:r w:rsidR="00105B47" w:rsidRPr="00457D52">
              <w:rPr>
                <w:iCs/>
                <w:color w:val="000000" w:themeColor="text1"/>
                <w:lang w:eastAsia="ko-KR"/>
              </w:rPr>
              <w:t xml:space="preserve">Supplier's country whose credit rating is equal or above A- (A3) (equivalent) rated by </w:t>
            </w:r>
            <w:r w:rsidR="00996940" w:rsidRPr="00457D52">
              <w:rPr>
                <w:iCs/>
                <w:color w:val="000000" w:themeColor="text1"/>
                <w:lang w:eastAsia="ko-KR"/>
              </w:rPr>
              <w:t xml:space="preserve">an </w:t>
            </w:r>
            <w:r w:rsidR="00105B47" w:rsidRPr="00457D52">
              <w:rPr>
                <w:iCs/>
                <w:color w:val="000000" w:themeColor="text1"/>
                <w:lang w:eastAsia="ko-KR"/>
              </w:rPr>
              <w:t>international credit rating agency (</w:t>
            </w:r>
            <w:r w:rsidR="00996940" w:rsidRPr="00457D52">
              <w:rPr>
                <w:iCs/>
                <w:color w:val="000000" w:themeColor="text1"/>
                <w:lang w:eastAsia="ko-KR"/>
              </w:rPr>
              <w:t xml:space="preserve">e.g., </w:t>
            </w:r>
            <w:r w:rsidR="00105B47" w:rsidRPr="00457D52">
              <w:rPr>
                <w:iCs/>
                <w:color w:val="000000" w:themeColor="text1"/>
                <w:lang w:eastAsia="ko-KR"/>
              </w:rPr>
              <w:t>S&amp;P, Fitch, or Moody's).</w:t>
            </w:r>
            <w:r w:rsidR="005762BD" w:rsidRPr="00457D52">
              <w:rPr>
                <w:iCs/>
                <w:color w:val="000000" w:themeColor="text1"/>
                <w:lang w:eastAsia="ko-KR"/>
              </w:rPr>
              <w:t xml:space="preserve"> </w:t>
            </w:r>
            <w:r w:rsidR="00B904CF" w:rsidRPr="00457D52">
              <w:rPr>
                <w:color w:val="000000" w:themeColor="text1"/>
                <w:lang w:eastAsia="ko-KR"/>
              </w:rPr>
              <w:t>The borrower is advised to exercise caution when accepting security from an institution with a history of payment disputes to avoid risks to its enforceability.</w:t>
            </w:r>
            <w:r w:rsidR="00B904CF" w:rsidRPr="00457D52">
              <w:rPr>
                <w:rFonts w:eastAsia="맑은 고딕"/>
                <w:i/>
                <w:color w:val="000000" w:themeColor="text1"/>
              </w:rPr>
              <w:t xml:space="preserve"> </w:t>
            </w:r>
            <w:r w:rsidR="00996940" w:rsidRPr="00457D52">
              <w:rPr>
                <w:rFonts w:eastAsia="맑은 고딕"/>
                <w:i/>
                <w:color w:val="000000" w:themeColor="text1"/>
              </w:rPr>
              <w:t xml:space="preserve">[The credit rating may be adjusted based on the financial situations in either the </w:t>
            </w:r>
            <w:r w:rsidR="00996940" w:rsidRPr="00440213">
              <w:rPr>
                <w:i/>
                <w:lang w:eastAsia="ko-KR"/>
              </w:rPr>
              <w:t>Purchaser</w:t>
            </w:r>
            <w:r w:rsidR="00996940" w:rsidRPr="00440213">
              <w:rPr>
                <w:rFonts w:eastAsia="맑은 고딕"/>
                <w:i/>
              </w:rPr>
              <w:t xml:space="preserve">’s or the </w:t>
            </w:r>
            <w:r w:rsidR="00996940" w:rsidRPr="00440213">
              <w:rPr>
                <w:i/>
              </w:rPr>
              <w:t>Supplier</w:t>
            </w:r>
            <w:r w:rsidR="00996940" w:rsidRPr="00440213">
              <w:rPr>
                <w:rFonts w:eastAsia="맑은 고딕"/>
                <w:i/>
              </w:rPr>
              <w:t>’s country.]</w:t>
            </w:r>
          </w:p>
          <w:p w14:paraId="113A6F0F" w14:textId="6B1BDFA1" w:rsidR="000E7776" w:rsidRPr="00A709F1" w:rsidRDefault="00516B8F" w:rsidP="00930BAC">
            <w:pPr>
              <w:tabs>
                <w:tab w:val="right" w:pos="7164"/>
              </w:tabs>
              <w:spacing w:after="200"/>
              <w:jc w:val="both"/>
              <w:rPr>
                <w:i/>
                <w:iCs/>
                <w:lang w:eastAsia="ko-KR"/>
              </w:rPr>
            </w:pPr>
            <w:r w:rsidRPr="00A709F1">
              <w:t xml:space="preserve">If required, the Performance security shall be denominated in </w:t>
            </w:r>
            <w:r w:rsidRPr="00A709F1">
              <w:rPr>
                <w:i/>
                <w:iCs/>
              </w:rPr>
              <w:t>[insert “a freely convertible currency acceptable to the Purchaser” or “ the currencies of payment of the Contract, in accordance with their portions of the Contract Price</w:t>
            </w:r>
            <w:r w:rsidR="0031588C">
              <w:rPr>
                <w:i/>
                <w:iCs/>
              </w:rPr>
              <w:t>.</w:t>
            </w:r>
            <w:r w:rsidRPr="00A709F1">
              <w:rPr>
                <w:i/>
                <w:iCs/>
              </w:rPr>
              <w:t>”]</w:t>
            </w:r>
          </w:p>
        </w:tc>
      </w:tr>
      <w:tr w:rsidR="00516B8F" w:rsidRPr="00A709F1" w14:paraId="3B9F1FFF" w14:textId="77777777">
        <w:trPr>
          <w:cantSplit/>
        </w:trPr>
        <w:tc>
          <w:tcPr>
            <w:tcW w:w="1620" w:type="dxa"/>
          </w:tcPr>
          <w:p w14:paraId="226A11C4" w14:textId="77777777" w:rsidR="00516B8F" w:rsidRPr="00A709F1" w:rsidRDefault="00516B8F" w:rsidP="00465153">
            <w:pPr>
              <w:spacing w:after="200"/>
              <w:rPr>
                <w:b/>
              </w:rPr>
            </w:pPr>
            <w:r w:rsidRPr="00A709F1">
              <w:rPr>
                <w:b/>
              </w:rPr>
              <w:t>GCC 1</w:t>
            </w:r>
            <w:r w:rsidR="00E13D3D" w:rsidRPr="00A709F1">
              <w:rPr>
                <w:rFonts w:hint="eastAsia"/>
                <w:b/>
                <w:lang w:eastAsia="ko-KR"/>
              </w:rPr>
              <w:t>9</w:t>
            </w:r>
            <w:r w:rsidRPr="00A709F1">
              <w:rPr>
                <w:b/>
              </w:rPr>
              <w:t>.4</w:t>
            </w:r>
          </w:p>
        </w:tc>
        <w:tc>
          <w:tcPr>
            <w:tcW w:w="7380" w:type="dxa"/>
          </w:tcPr>
          <w:p w14:paraId="66133CEB" w14:textId="77777777" w:rsidR="00516B8F" w:rsidRDefault="00516B8F" w:rsidP="00465153">
            <w:pPr>
              <w:tabs>
                <w:tab w:val="right" w:pos="7164"/>
              </w:tabs>
              <w:spacing w:after="200"/>
              <w:rPr>
                <w:i/>
                <w:iCs/>
              </w:rPr>
            </w:pPr>
            <w:r w:rsidRPr="00A709F1">
              <w:t xml:space="preserve">Discharge of the Performance Security shall take place: </w:t>
            </w:r>
            <w:r w:rsidRPr="00A709F1">
              <w:rPr>
                <w:i/>
                <w:iCs/>
              </w:rPr>
              <w:t>[ insert date if different from the one indicated in sub clause GCC 1</w:t>
            </w:r>
            <w:r w:rsidR="00876F5B" w:rsidRPr="00A709F1">
              <w:rPr>
                <w:rFonts w:hint="eastAsia"/>
                <w:i/>
                <w:iCs/>
                <w:lang w:eastAsia="ko-KR"/>
              </w:rPr>
              <w:t>9</w:t>
            </w:r>
            <w:r w:rsidRPr="00A709F1">
              <w:rPr>
                <w:i/>
                <w:iCs/>
              </w:rPr>
              <w:t>.4]</w:t>
            </w:r>
          </w:p>
          <w:p w14:paraId="5A384440" w14:textId="2F324808" w:rsidR="00821DEB" w:rsidRPr="00930BAC" w:rsidRDefault="00821DEB" w:rsidP="00465153">
            <w:pPr>
              <w:tabs>
                <w:tab w:val="right" w:pos="7164"/>
              </w:tabs>
              <w:spacing w:after="200"/>
              <w:rPr>
                <w:i/>
                <w:u w:val="single"/>
              </w:rPr>
            </w:pPr>
            <w:r w:rsidRPr="00930BAC">
              <w:rPr>
                <w:i/>
                <w:color w:val="000000" w:themeColor="text1"/>
                <w:spacing w:val="-6"/>
                <w:szCs w:val="24"/>
              </w:rPr>
              <w:t>[For</w:t>
            </w:r>
            <w:r w:rsidRPr="00930BAC">
              <w:rPr>
                <w:i/>
                <w:color w:val="000000" w:themeColor="text1"/>
                <w:spacing w:val="-8"/>
                <w:szCs w:val="24"/>
              </w:rPr>
              <w:t xml:space="preserve"> </w:t>
            </w:r>
            <w:r w:rsidRPr="00930BAC">
              <w:rPr>
                <w:i/>
                <w:color w:val="000000" w:themeColor="text1"/>
                <w:spacing w:val="-6"/>
                <w:szCs w:val="24"/>
              </w:rPr>
              <w:t>example</w:t>
            </w:r>
            <w:r w:rsidRPr="00930BAC">
              <w:rPr>
                <w:i/>
                <w:color w:val="000000" w:themeColor="text1"/>
                <w:spacing w:val="-8"/>
                <w:szCs w:val="24"/>
              </w:rPr>
              <w:t xml:space="preserve"> </w:t>
            </w:r>
            <w:r w:rsidRPr="00930BAC">
              <w:rPr>
                <w:i/>
                <w:color w:val="000000" w:themeColor="text1"/>
                <w:spacing w:val="-6"/>
                <w:szCs w:val="24"/>
              </w:rPr>
              <w:t>insert:</w:t>
            </w:r>
            <w:r w:rsidRPr="00930BAC">
              <w:rPr>
                <w:i/>
                <w:color w:val="000000" w:themeColor="text1"/>
                <w:spacing w:val="-7"/>
                <w:szCs w:val="24"/>
              </w:rPr>
              <w:t xml:space="preserve"> </w:t>
            </w:r>
            <w:r w:rsidRPr="00930BAC">
              <w:rPr>
                <w:i/>
                <w:color w:val="000000" w:themeColor="text1"/>
                <w:spacing w:val="-6"/>
                <w:szCs w:val="24"/>
              </w:rPr>
              <w:t>“Pursuant</w:t>
            </w:r>
            <w:r w:rsidRPr="00930BAC">
              <w:rPr>
                <w:i/>
                <w:color w:val="000000" w:themeColor="text1"/>
                <w:spacing w:val="-9"/>
                <w:szCs w:val="24"/>
              </w:rPr>
              <w:t xml:space="preserve"> </w:t>
            </w:r>
            <w:r w:rsidRPr="00930BAC">
              <w:rPr>
                <w:i/>
                <w:color w:val="000000" w:themeColor="text1"/>
                <w:spacing w:val="-6"/>
                <w:szCs w:val="24"/>
              </w:rPr>
              <w:t>to</w:t>
            </w:r>
            <w:r w:rsidRPr="00930BAC">
              <w:rPr>
                <w:i/>
                <w:color w:val="000000" w:themeColor="text1"/>
                <w:spacing w:val="-9"/>
                <w:szCs w:val="24"/>
              </w:rPr>
              <w:t xml:space="preserve"> </w:t>
            </w:r>
            <w:r w:rsidRPr="00930BAC">
              <w:rPr>
                <w:i/>
                <w:color w:val="000000" w:themeColor="text1"/>
                <w:spacing w:val="-6"/>
                <w:szCs w:val="24"/>
              </w:rPr>
              <w:t>GCC</w:t>
            </w:r>
            <w:r w:rsidRPr="00930BAC">
              <w:rPr>
                <w:i/>
                <w:color w:val="000000" w:themeColor="text1"/>
                <w:spacing w:val="-9"/>
                <w:szCs w:val="24"/>
              </w:rPr>
              <w:t xml:space="preserve"> </w:t>
            </w:r>
            <w:r w:rsidRPr="00930BAC">
              <w:rPr>
                <w:i/>
                <w:color w:val="000000" w:themeColor="text1"/>
                <w:spacing w:val="-6"/>
                <w:szCs w:val="24"/>
              </w:rPr>
              <w:t>Sub-clause</w:t>
            </w:r>
            <w:r w:rsidRPr="00930BAC">
              <w:rPr>
                <w:i/>
                <w:color w:val="000000" w:themeColor="text1"/>
                <w:spacing w:val="-9"/>
                <w:szCs w:val="24"/>
              </w:rPr>
              <w:t xml:space="preserve"> </w:t>
            </w:r>
            <w:r w:rsidRPr="00930BAC">
              <w:rPr>
                <w:i/>
                <w:color w:val="000000" w:themeColor="text1"/>
                <w:spacing w:val="-6"/>
                <w:szCs w:val="24"/>
              </w:rPr>
              <w:t>19.4,</w:t>
            </w:r>
            <w:r w:rsidRPr="00930BAC">
              <w:rPr>
                <w:i/>
                <w:color w:val="000000" w:themeColor="text1"/>
                <w:spacing w:val="-9"/>
                <w:szCs w:val="24"/>
              </w:rPr>
              <w:t xml:space="preserve"> </w:t>
            </w:r>
            <w:r w:rsidRPr="00930BAC">
              <w:rPr>
                <w:i/>
                <w:color w:val="000000" w:themeColor="text1"/>
                <w:spacing w:val="-6"/>
                <w:szCs w:val="24"/>
              </w:rPr>
              <w:t>after</w:t>
            </w:r>
            <w:r w:rsidRPr="00930BAC">
              <w:rPr>
                <w:i/>
                <w:color w:val="000000" w:themeColor="text1"/>
                <w:spacing w:val="-10"/>
                <w:szCs w:val="24"/>
              </w:rPr>
              <w:t xml:space="preserve"> </w:t>
            </w:r>
            <w:r w:rsidRPr="00930BAC">
              <w:rPr>
                <w:i/>
                <w:color w:val="000000" w:themeColor="text1"/>
                <w:spacing w:val="-6"/>
                <w:szCs w:val="24"/>
              </w:rPr>
              <w:t>delivery</w:t>
            </w:r>
            <w:r w:rsidRPr="00930BAC">
              <w:rPr>
                <w:i/>
                <w:color w:val="000000" w:themeColor="text1"/>
                <w:spacing w:val="-9"/>
                <w:szCs w:val="24"/>
              </w:rPr>
              <w:t xml:space="preserve"> </w:t>
            </w:r>
            <w:r w:rsidRPr="00930BAC">
              <w:rPr>
                <w:i/>
                <w:color w:val="000000" w:themeColor="text1"/>
                <w:spacing w:val="-6"/>
                <w:szCs w:val="24"/>
              </w:rPr>
              <w:t>and</w:t>
            </w:r>
            <w:r w:rsidRPr="00930BAC">
              <w:rPr>
                <w:i/>
                <w:color w:val="000000" w:themeColor="text1"/>
                <w:spacing w:val="-9"/>
                <w:szCs w:val="24"/>
              </w:rPr>
              <w:t xml:space="preserve"> </w:t>
            </w:r>
            <w:r w:rsidRPr="00930BAC">
              <w:rPr>
                <w:i/>
                <w:color w:val="000000" w:themeColor="text1"/>
                <w:spacing w:val="-6"/>
                <w:szCs w:val="24"/>
              </w:rPr>
              <w:t>acceptance</w:t>
            </w:r>
            <w:r w:rsidRPr="00930BAC">
              <w:rPr>
                <w:i/>
                <w:color w:val="000000" w:themeColor="text1"/>
                <w:spacing w:val="-9"/>
                <w:szCs w:val="24"/>
              </w:rPr>
              <w:t xml:space="preserve"> </w:t>
            </w:r>
            <w:r w:rsidRPr="00930BAC">
              <w:rPr>
                <w:i/>
                <w:color w:val="000000" w:themeColor="text1"/>
                <w:spacing w:val="-6"/>
                <w:szCs w:val="24"/>
              </w:rPr>
              <w:t>of</w:t>
            </w:r>
            <w:r w:rsidRPr="00930BAC">
              <w:rPr>
                <w:i/>
                <w:color w:val="000000" w:themeColor="text1"/>
                <w:spacing w:val="-9"/>
                <w:szCs w:val="24"/>
              </w:rPr>
              <w:t xml:space="preserve"> </w:t>
            </w:r>
            <w:r w:rsidRPr="00930BAC">
              <w:rPr>
                <w:i/>
                <w:color w:val="000000" w:themeColor="text1"/>
                <w:spacing w:val="-6"/>
                <w:szCs w:val="24"/>
              </w:rPr>
              <w:t xml:space="preserve">the Goods, the performance security shall be reduced to (specify percentage figure, i.e., 5%) </w:t>
            </w:r>
            <w:r w:rsidRPr="00930BAC">
              <w:rPr>
                <w:i/>
                <w:color w:val="000000" w:themeColor="text1"/>
                <w:spacing w:val="-4"/>
                <w:szCs w:val="24"/>
              </w:rPr>
              <w:t>percent</w:t>
            </w:r>
            <w:r w:rsidRPr="00930BAC">
              <w:rPr>
                <w:i/>
                <w:color w:val="000000" w:themeColor="text1"/>
                <w:spacing w:val="-6"/>
                <w:szCs w:val="24"/>
              </w:rPr>
              <w:t xml:space="preserve"> </w:t>
            </w:r>
            <w:r w:rsidRPr="00930BAC">
              <w:rPr>
                <w:i/>
                <w:color w:val="000000" w:themeColor="text1"/>
                <w:spacing w:val="-4"/>
                <w:szCs w:val="24"/>
              </w:rPr>
              <w:t>of</w:t>
            </w:r>
            <w:r w:rsidRPr="00930BAC">
              <w:rPr>
                <w:i/>
                <w:color w:val="000000" w:themeColor="text1"/>
                <w:spacing w:val="-6"/>
                <w:szCs w:val="24"/>
              </w:rPr>
              <w:t xml:space="preserve"> </w:t>
            </w:r>
            <w:r w:rsidRPr="00930BAC">
              <w:rPr>
                <w:i/>
                <w:color w:val="000000" w:themeColor="text1"/>
                <w:spacing w:val="-4"/>
                <w:szCs w:val="24"/>
              </w:rPr>
              <w:t>the</w:t>
            </w:r>
            <w:r w:rsidRPr="00930BAC">
              <w:rPr>
                <w:i/>
                <w:color w:val="000000" w:themeColor="text1"/>
                <w:spacing w:val="-6"/>
                <w:szCs w:val="24"/>
              </w:rPr>
              <w:t xml:space="preserve"> </w:t>
            </w:r>
            <w:r w:rsidRPr="00930BAC">
              <w:rPr>
                <w:i/>
                <w:color w:val="000000" w:themeColor="text1"/>
                <w:spacing w:val="-4"/>
                <w:szCs w:val="24"/>
              </w:rPr>
              <w:t>Contract</w:t>
            </w:r>
            <w:r w:rsidRPr="00930BAC">
              <w:rPr>
                <w:i/>
                <w:color w:val="000000" w:themeColor="text1"/>
                <w:spacing w:val="-6"/>
                <w:szCs w:val="24"/>
              </w:rPr>
              <w:t xml:space="preserve"> </w:t>
            </w:r>
            <w:r w:rsidRPr="00930BAC">
              <w:rPr>
                <w:i/>
                <w:color w:val="000000" w:themeColor="text1"/>
                <w:spacing w:val="-4"/>
                <w:szCs w:val="24"/>
              </w:rPr>
              <w:t>to</w:t>
            </w:r>
            <w:r w:rsidRPr="00930BAC">
              <w:rPr>
                <w:i/>
                <w:color w:val="000000" w:themeColor="text1"/>
                <w:spacing w:val="-6"/>
                <w:szCs w:val="24"/>
              </w:rPr>
              <w:t xml:space="preserve"> </w:t>
            </w:r>
            <w:r w:rsidRPr="00930BAC">
              <w:rPr>
                <w:i/>
                <w:color w:val="000000" w:themeColor="text1"/>
                <w:spacing w:val="-4"/>
                <w:szCs w:val="24"/>
              </w:rPr>
              <w:t>cover</w:t>
            </w:r>
            <w:r w:rsidRPr="00930BAC">
              <w:rPr>
                <w:i/>
                <w:color w:val="000000" w:themeColor="text1"/>
                <w:spacing w:val="-6"/>
                <w:szCs w:val="24"/>
              </w:rPr>
              <w:t xml:space="preserve"> </w:t>
            </w:r>
            <w:r w:rsidRPr="00930BAC">
              <w:rPr>
                <w:i/>
                <w:color w:val="000000" w:themeColor="text1"/>
                <w:spacing w:val="-4"/>
                <w:szCs w:val="24"/>
              </w:rPr>
              <w:t>the</w:t>
            </w:r>
            <w:r w:rsidRPr="00930BAC">
              <w:rPr>
                <w:i/>
                <w:color w:val="000000" w:themeColor="text1"/>
                <w:spacing w:val="-6"/>
                <w:szCs w:val="24"/>
              </w:rPr>
              <w:t xml:space="preserve"> </w:t>
            </w:r>
            <w:r w:rsidRPr="00930BAC">
              <w:rPr>
                <w:i/>
                <w:color w:val="000000" w:themeColor="text1"/>
                <w:spacing w:val="-4"/>
                <w:szCs w:val="24"/>
              </w:rPr>
              <w:t>Supplier’s</w:t>
            </w:r>
            <w:r w:rsidRPr="00930BAC">
              <w:rPr>
                <w:i/>
                <w:color w:val="000000" w:themeColor="text1"/>
                <w:spacing w:val="-6"/>
                <w:szCs w:val="24"/>
              </w:rPr>
              <w:t xml:space="preserve"> </w:t>
            </w:r>
            <w:r w:rsidRPr="00930BAC">
              <w:rPr>
                <w:i/>
                <w:color w:val="000000" w:themeColor="text1"/>
                <w:spacing w:val="-4"/>
                <w:szCs w:val="24"/>
              </w:rPr>
              <w:t>warranty</w:t>
            </w:r>
            <w:r w:rsidRPr="00930BAC">
              <w:rPr>
                <w:i/>
                <w:color w:val="000000" w:themeColor="text1"/>
                <w:spacing w:val="-6"/>
                <w:szCs w:val="24"/>
              </w:rPr>
              <w:t xml:space="preserve"> </w:t>
            </w:r>
            <w:r w:rsidRPr="00930BAC">
              <w:rPr>
                <w:i/>
                <w:color w:val="000000" w:themeColor="text1"/>
                <w:spacing w:val="-4"/>
                <w:szCs w:val="24"/>
              </w:rPr>
              <w:t>obligations</w:t>
            </w:r>
            <w:r w:rsidRPr="00930BAC">
              <w:rPr>
                <w:i/>
                <w:color w:val="000000" w:themeColor="text1"/>
                <w:spacing w:val="-6"/>
                <w:szCs w:val="24"/>
              </w:rPr>
              <w:t xml:space="preserve"> </w:t>
            </w:r>
            <w:r w:rsidRPr="00930BAC">
              <w:rPr>
                <w:i/>
                <w:color w:val="000000" w:themeColor="text1"/>
                <w:spacing w:val="-4"/>
                <w:szCs w:val="24"/>
              </w:rPr>
              <w:t>in</w:t>
            </w:r>
            <w:r w:rsidRPr="00930BAC">
              <w:rPr>
                <w:i/>
                <w:color w:val="000000" w:themeColor="text1"/>
                <w:spacing w:val="-6"/>
                <w:szCs w:val="24"/>
              </w:rPr>
              <w:t xml:space="preserve"> </w:t>
            </w:r>
            <w:r w:rsidRPr="00930BAC">
              <w:rPr>
                <w:i/>
                <w:color w:val="000000" w:themeColor="text1"/>
                <w:spacing w:val="-4"/>
                <w:szCs w:val="24"/>
              </w:rPr>
              <w:t>accordance</w:t>
            </w:r>
            <w:r w:rsidRPr="00930BAC">
              <w:rPr>
                <w:i/>
                <w:color w:val="000000" w:themeColor="text1"/>
                <w:spacing w:val="-6"/>
                <w:szCs w:val="24"/>
              </w:rPr>
              <w:t xml:space="preserve"> </w:t>
            </w:r>
            <w:r w:rsidRPr="00930BAC">
              <w:rPr>
                <w:i/>
                <w:color w:val="000000" w:themeColor="text1"/>
                <w:spacing w:val="-4"/>
                <w:szCs w:val="24"/>
              </w:rPr>
              <w:t xml:space="preserve">with </w:t>
            </w:r>
            <w:r w:rsidRPr="00930BAC">
              <w:rPr>
                <w:i/>
                <w:color w:val="000000" w:themeColor="text1"/>
                <w:szCs w:val="24"/>
              </w:rPr>
              <w:t>GCC Clause 29.3.”]</w:t>
            </w:r>
          </w:p>
        </w:tc>
      </w:tr>
      <w:tr w:rsidR="00516B8F" w:rsidRPr="00A709F1" w14:paraId="1AF29F44" w14:textId="77777777">
        <w:trPr>
          <w:cantSplit/>
        </w:trPr>
        <w:tc>
          <w:tcPr>
            <w:tcW w:w="1620" w:type="dxa"/>
          </w:tcPr>
          <w:p w14:paraId="629B3DD2" w14:textId="77777777" w:rsidR="00516B8F" w:rsidRPr="00A709F1" w:rsidRDefault="00516B8F" w:rsidP="00465153">
            <w:pPr>
              <w:spacing w:after="200"/>
              <w:rPr>
                <w:b/>
              </w:rPr>
            </w:pPr>
            <w:r w:rsidRPr="00A709F1">
              <w:rPr>
                <w:b/>
              </w:rPr>
              <w:t>GCC 2</w:t>
            </w:r>
            <w:r w:rsidR="00E13D3D" w:rsidRPr="00A709F1">
              <w:rPr>
                <w:rFonts w:hint="eastAsia"/>
                <w:b/>
                <w:lang w:eastAsia="ko-KR"/>
              </w:rPr>
              <w:t>4</w:t>
            </w:r>
            <w:r w:rsidRPr="00A709F1">
              <w:rPr>
                <w:b/>
              </w:rPr>
              <w:t>.2</w:t>
            </w:r>
          </w:p>
        </w:tc>
        <w:tc>
          <w:tcPr>
            <w:tcW w:w="7380" w:type="dxa"/>
          </w:tcPr>
          <w:p w14:paraId="789F865D" w14:textId="77777777" w:rsidR="00516B8F" w:rsidRPr="00A709F1" w:rsidRDefault="00516B8F" w:rsidP="00465153">
            <w:pPr>
              <w:tabs>
                <w:tab w:val="right" w:pos="7164"/>
              </w:tabs>
              <w:spacing w:after="200"/>
              <w:rPr>
                <w:u w:val="single"/>
              </w:rPr>
            </w:pPr>
            <w:r w:rsidRPr="00A709F1">
              <w:t xml:space="preserve">The packing, marking and documentation within and outside the packages shall be:  </w:t>
            </w:r>
            <w:r w:rsidRPr="00A709F1">
              <w:rPr>
                <w:i/>
                <w:iCs/>
              </w:rPr>
              <w:t xml:space="preserve">[insert in detail the type of packing required, the markings in the packing and all documentation required] </w:t>
            </w:r>
            <w:r w:rsidRPr="00A709F1">
              <w:t xml:space="preserve">  </w:t>
            </w:r>
          </w:p>
        </w:tc>
      </w:tr>
      <w:tr w:rsidR="00516B8F" w:rsidRPr="00A709F1" w14:paraId="24C66286" w14:textId="77777777">
        <w:trPr>
          <w:cantSplit/>
        </w:trPr>
        <w:tc>
          <w:tcPr>
            <w:tcW w:w="1620" w:type="dxa"/>
          </w:tcPr>
          <w:p w14:paraId="68D4A262" w14:textId="77777777" w:rsidR="00516B8F" w:rsidRPr="00A709F1" w:rsidRDefault="00516B8F" w:rsidP="00465153">
            <w:pPr>
              <w:spacing w:after="200"/>
              <w:rPr>
                <w:b/>
              </w:rPr>
            </w:pPr>
            <w:r w:rsidRPr="00A709F1">
              <w:rPr>
                <w:b/>
              </w:rPr>
              <w:t>GCC 2</w:t>
            </w:r>
            <w:r w:rsidR="00E13D3D" w:rsidRPr="00A709F1">
              <w:rPr>
                <w:rFonts w:hint="eastAsia"/>
                <w:b/>
                <w:lang w:eastAsia="ko-KR"/>
              </w:rPr>
              <w:t>5</w:t>
            </w:r>
            <w:r w:rsidRPr="00A709F1">
              <w:rPr>
                <w:b/>
              </w:rPr>
              <w:t>.1</w:t>
            </w:r>
          </w:p>
        </w:tc>
        <w:tc>
          <w:tcPr>
            <w:tcW w:w="7380" w:type="dxa"/>
          </w:tcPr>
          <w:p w14:paraId="406669A9" w14:textId="77777777" w:rsidR="00516B8F" w:rsidRPr="00A709F1" w:rsidRDefault="00516B8F" w:rsidP="00465153">
            <w:pPr>
              <w:tabs>
                <w:tab w:val="right" w:pos="7164"/>
              </w:tabs>
              <w:spacing w:after="200"/>
              <w:rPr>
                <w:i/>
              </w:rPr>
            </w:pPr>
            <w:r w:rsidRPr="00A709F1">
              <w:t xml:space="preserve">The insurance coverage shall be </w:t>
            </w:r>
            <w:r w:rsidR="00C0651F" w:rsidRPr="00A709F1">
              <w:rPr>
                <w:rFonts w:hint="eastAsia"/>
                <w:lang w:eastAsia="ko-KR"/>
              </w:rPr>
              <w:t xml:space="preserve">in accordance with : </w:t>
            </w:r>
            <w:r w:rsidR="00C0651F" w:rsidRPr="00A709F1">
              <w:rPr>
                <w:rFonts w:hint="eastAsia"/>
                <w:i/>
                <w:lang w:eastAsia="ko-KR"/>
              </w:rPr>
              <w:t>[insert type of coverage, currency, and amount]</w:t>
            </w:r>
            <w:r w:rsidRPr="00A709F1">
              <w:rPr>
                <w:i/>
              </w:rPr>
              <w:t>.</w:t>
            </w:r>
          </w:p>
          <w:p w14:paraId="33F04CFD" w14:textId="77777777" w:rsidR="00E13D3D" w:rsidRPr="00A709F1" w:rsidRDefault="00C0651F" w:rsidP="004F0FCF">
            <w:pPr>
              <w:tabs>
                <w:tab w:val="right" w:pos="7164"/>
              </w:tabs>
              <w:spacing w:after="200"/>
              <w:rPr>
                <w:lang w:eastAsia="ko-KR"/>
              </w:rPr>
            </w:pPr>
            <w:r w:rsidRPr="00A709F1">
              <w:t xml:space="preserve"> </w:t>
            </w:r>
            <w:r w:rsidR="00E13D3D" w:rsidRPr="00A709F1">
              <w:t>[For example insert: “Pursuant to GCC Sub-Clause 2</w:t>
            </w:r>
            <w:r w:rsidR="004F0FCF" w:rsidRPr="00A709F1">
              <w:rPr>
                <w:rFonts w:hint="eastAsia"/>
                <w:lang w:eastAsia="ko-KR"/>
              </w:rPr>
              <w:t>5</w:t>
            </w:r>
            <w:r w:rsidR="00E13D3D" w:rsidRPr="00A709F1">
              <w:t>.1, the Supplier must</w:t>
            </w:r>
            <w:r w:rsidR="00E13D3D" w:rsidRPr="00A709F1">
              <w:rPr>
                <w:rFonts w:hint="eastAsia"/>
                <w:lang w:eastAsia="ko-KR"/>
              </w:rPr>
              <w:t xml:space="preserve"> </w:t>
            </w:r>
            <w:r w:rsidR="00E13D3D" w:rsidRPr="00A709F1">
              <w:t>insure the Goods in an amount equal to 110 percent of the CIF, CIP or</w:t>
            </w:r>
            <w:r w:rsidR="00E13D3D" w:rsidRPr="00A709F1">
              <w:rPr>
                <w:rFonts w:hint="eastAsia"/>
                <w:lang w:eastAsia="ko-KR"/>
              </w:rPr>
              <w:t xml:space="preserve"> </w:t>
            </w:r>
            <w:r w:rsidR="00E13D3D" w:rsidRPr="00A709F1">
              <w:t>EXW price of the Goods from “Warehouse” to “Warehouse” on “All Risks”</w:t>
            </w:r>
            <w:r w:rsidR="00E13D3D" w:rsidRPr="00A709F1">
              <w:rPr>
                <w:rFonts w:hint="eastAsia"/>
                <w:lang w:eastAsia="ko-KR"/>
              </w:rPr>
              <w:t xml:space="preserve"> </w:t>
            </w:r>
            <w:r w:rsidR="00E13D3D" w:rsidRPr="00A709F1">
              <w:t>basis, including War Risks and Strikes.”]</w:t>
            </w:r>
          </w:p>
        </w:tc>
      </w:tr>
      <w:tr w:rsidR="00516B8F" w:rsidRPr="00A709F1" w14:paraId="440DDB1A" w14:textId="77777777">
        <w:tc>
          <w:tcPr>
            <w:tcW w:w="1620" w:type="dxa"/>
          </w:tcPr>
          <w:p w14:paraId="69BE75A2" w14:textId="77777777" w:rsidR="00516B8F" w:rsidRPr="00A709F1" w:rsidRDefault="00516B8F" w:rsidP="00465153">
            <w:pPr>
              <w:spacing w:after="200"/>
              <w:rPr>
                <w:b/>
              </w:rPr>
            </w:pPr>
            <w:r w:rsidRPr="00A709F1">
              <w:rPr>
                <w:b/>
              </w:rPr>
              <w:t>GCC 2</w:t>
            </w:r>
            <w:r w:rsidR="00E13D3D" w:rsidRPr="00A709F1">
              <w:rPr>
                <w:rFonts w:hint="eastAsia"/>
                <w:b/>
                <w:lang w:eastAsia="ko-KR"/>
              </w:rPr>
              <w:t>6</w:t>
            </w:r>
            <w:r w:rsidRPr="00A709F1">
              <w:rPr>
                <w:b/>
              </w:rPr>
              <w:t>.1</w:t>
            </w:r>
          </w:p>
        </w:tc>
        <w:tc>
          <w:tcPr>
            <w:tcW w:w="7380" w:type="dxa"/>
          </w:tcPr>
          <w:p w14:paraId="4AB3C894" w14:textId="77777777" w:rsidR="00516B8F" w:rsidRPr="00A709F1" w:rsidRDefault="00516B8F" w:rsidP="00465153">
            <w:pPr>
              <w:tabs>
                <w:tab w:val="right" w:pos="7164"/>
              </w:tabs>
              <w:spacing w:after="200"/>
            </w:pPr>
            <w:r w:rsidRPr="00A709F1">
              <w:t xml:space="preserve">Responsibility for transportation of the Goods shall be as specified in the Incoterms. </w:t>
            </w:r>
          </w:p>
          <w:p w14:paraId="6E22B1DA" w14:textId="77777777" w:rsidR="00516B8F" w:rsidRPr="00A709F1" w:rsidRDefault="00516B8F" w:rsidP="00465153">
            <w:pPr>
              <w:tabs>
                <w:tab w:val="right" w:pos="7164"/>
              </w:tabs>
              <w:spacing w:after="200"/>
              <w:rPr>
                <w:u w:val="single"/>
              </w:rPr>
            </w:pPr>
            <w:r w:rsidRPr="00A709F1">
              <w:t xml:space="preserve">If not in accordance with Incoterms, responsibility for transportations shall be as follows: </w:t>
            </w:r>
            <w:r w:rsidRPr="00A709F1">
              <w:rPr>
                <w:i/>
                <w:iCs/>
              </w:rPr>
              <w:t xml:space="preserve">[insert “The Supplier is required under the Contract to transport the Goods to a specified place of final destination within the Purchaser’s country, defined as the Project Site, transport to such place of destination in the Purchaser’s country, including insurance and </w:t>
            </w:r>
            <w:r w:rsidRPr="00A709F1">
              <w:rPr>
                <w:i/>
                <w:iCs/>
              </w:rPr>
              <w:lastRenderedPageBreak/>
              <w:t>storage, as shall be specified in the Contract, shall be arranged by the Supplier, and related costs shall be included in the Contract Price”; or any other  agreed upon trade terms (specify the respective responsibilities of the Purchaser and the Supplier)]</w:t>
            </w:r>
          </w:p>
        </w:tc>
      </w:tr>
      <w:tr w:rsidR="00516B8F" w:rsidRPr="00A709F1" w14:paraId="0F064650" w14:textId="77777777">
        <w:trPr>
          <w:cantSplit/>
        </w:trPr>
        <w:tc>
          <w:tcPr>
            <w:tcW w:w="1620" w:type="dxa"/>
          </w:tcPr>
          <w:p w14:paraId="629B454B" w14:textId="77777777" w:rsidR="00516B8F" w:rsidRPr="00A709F1" w:rsidRDefault="00516B8F" w:rsidP="00465153">
            <w:pPr>
              <w:spacing w:after="200"/>
              <w:rPr>
                <w:b/>
              </w:rPr>
            </w:pPr>
            <w:r w:rsidRPr="00A709F1">
              <w:rPr>
                <w:b/>
              </w:rPr>
              <w:lastRenderedPageBreak/>
              <w:t>GCC 2</w:t>
            </w:r>
            <w:r w:rsidR="00E33E46" w:rsidRPr="00A709F1">
              <w:rPr>
                <w:rFonts w:hint="eastAsia"/>
                <w:b/>
                <w:lang w:eastAsia="ko-KR"/>
              </w:rPr>
              <w:t>7</w:t>
            </w:r>
            <w:r w:rsidRPr="00A709F1">
              <w:rPr>
                <w:b/>
              </w:rPr>
              <w:t>.1</w:t>
            </w:r>
          </w:p>
        </w:tc>
        <w:tc>
          <w:tcPr>
            <w:tcW w:w="7380" w:type="dxa"/>
          </w:tcPr>
          <w:p w14:paraId="79BE27B5" w14:textId="77777777" w:rsidR="00516B8F" w:rsidRPr="00A709F1" w:rsidRDefault="00516B8F" w:rsidP="00465153">
            <w:pPr>
              <w:tabs>
                <w:tab w:val="right" w:pos="7164"/>
              </w:tabs>
              <w:spacing w:after="200"/>
            </w:pPr>
            <w:r w:rsidRPr="00A709F1">
              <w:t xml:space="preserve">The inspections and tests shall be: </w:t>
            </w:r>
            <w:r w:rsidRPr="00A709F1">
              <w:rPr>
                <w:i/>
                <w:iCs/>
              </w:rPr>
              <w:t>[insert nature, frequency, procedures for carrying out the inspections and tests]</w:t>
            </w:r>
          </w:p>
        </w:tc>
      </w:tr>
      <w:tr w:rsidR="00516B8F" w:rsidRPr="00A709F1" w14:paraId="719617B4" w14:textId="77777777">
        <w:trPr>
          <w:cantSplit/>
        </w:trPr>
        <w:tc>
          <w:tcPr>
            <w:tcW w:w="1620" w:type="dxa"/>
          </w:tcPr>
          <w:p w14:paraId="7EC432C4" w14:textId="77777777" w:rsidR="00516B8F" w:rsidRPr="00A709F1" w:rsidRDefault="00516B8F" w:rsidP="00465153">
            <w:pPr>
              <w:spacing w:after="200"/>
              <w:rPr>
                <w:b/>
              </w:rPr>
            </w:pPr>
            <w:r w:rsidRPr="00A709F1">
              <w:rPr>
                <w:b/>
              </w:rPr>
              <w:t>GCC 2</w:t>
            </w:r>
            <w:r w:rsidR="00E33E46" w:rsidRPr="00A709F1">
              <w:rPr>
                <w:rFonts w:hint="eastAsia"/>
                <w:b/>
                <w:lang w:eastAsia="ko-KR"/>
              </w:rPr>
              <w:t>7</w:t>
            </w:r>
            <w:r w:rsidRPr="00A709F1">
              <w:rPr>
                <w:b/>
              </w:rPr>
              <w:t>.2</w:t>
            </w:r>
          </w:p>
        </w:tc>
        <w:tc>
          <w:tcPr>
            <w:tcW w:w="7380" w:type="dxa"/>
          </w:tcPr>
          <w:p w14:paraId="6F156C55" w14:textId="7D09CF53" w:rsidR="00821DEB" w:rsidRPr="00930BAC" w:rsidRDefault="00516B8F" w:rsidP="00821DEB">
            <w:pPr>
              <w:tabs>
                <w:tab w:val="right" w:pos="7164"/>
              </w:tabs>
              <w:spacing w:after="200"/>
              <w:jc w:val="both"/>
              <w:rPr>
                <w:i/>
                <w:iCs/>
                <w:color w:val="000000" w:themeColor="text1"/>
                <w:szCs w:val="24"/>
              </w:rPr>
            </w:pPr>
            <w:r w:rsidRPr="00A709F1">
              <w:t xml:space="preserve">The Inspections and tests shall be conducted at: </w:t>
            </w:r>
            <w:r w:rsidRPr="00A709F1">
              <w:rPr>
                <w:i/>
                <w:iCs/>
              </w:rPr>
              <w:t>[insert name(s) of location(s)]</w:t>
            </w:r>
            <w:r w:rsidR="00821DEB" w:rsidRPr="00A709F1">
              <w:rPr>
                <w:i/>
                <w:iCs/>
              </w:rPr>
              <w:t xml:space="preserve"> </w:t>
            </w:r>
            <w:r w:rsidR="00821DEB" w:rsidRPr="00930BAC">
              <w:rPr>
                <w:i/>
                <w:iCs/>
                <w:color w:val="000000" w:themeColor="text1"/>
              </w:rPr>
              <w:t xml:space="preserve">)] </w:t>
            </w:r>
            <w:r w:rsidR="00821DEB" w:rsidRPr="00930BAC">
              <w:rPr>
                <w:i/>
                <w:iCs/>
                <w:color w:val="000000" w:themeColor="text1"/>
                <w:szCs w:val="24"/>
              </w:rPr>
              <w:t xml:space="preserve">or </w:t>
            </w:r>
          </w:p>
          <w:p w14:paraId="23E9EE5E" w14:textId="77777777" w:rsidR="00821DEB" w:rsidRPr="00930BAC" w:rsidRDefault="00821DEB" w:rsidP="00821DEB">
            <w:pPr>
              <w:tabs>
                <w:tab w:val="right" w:pos="7164"/>
              </w:tabs>
              <w:spacing w:after="200"/>
              <w:jc w:val="both"/>
              <w:rPr>
                <w:i/>
                <w:color w:val="000000" w:themeColor="text1"/>
                <w:spacing w:val="-6"/>
                <w:szCs w:val="24"/>
              </w:rPr>
            </w:pPr>
            <w:r w:rsidRPr="00930BAC">
              <w:rPr>
                <w:color w:val="000000" w:themeColor="text1"/>
                <w:szCs w:val="24"/>
                <w:lang w:eastAsia="ko-KR"/>
              </w:rPr>
              <w:t>Tests and Inspections shall be carried out at the following times or milestones, and Places:</w:t>
            </w:r>
            <w:r w:rsidRPr="00930BAC">
              <w:rPr>
                <w:i/>
                <w:color w:val="000000" w:themeColor="text1"/>
                <w:szCs w:val="24"/>
                <w:lang w:eastAsia="ko-KR"/>
              </w:rPr>
              <w:t xml:space="preserve"> </w:t>
            </w:r>
            <w:r w:rsidRPr="00930BAC">
              <w:rPr>
                <w:i/>
                <w:color w:val="000000" w:themeColor="text1"/>
                <w:spacing w:val="-6"/>
                <w:szCs w:val="24"/>
              </w:rPr>
              <w:t>[Depending on the type of goods to be procured, there may be a need to provide for special inspections and/or tests to be carried out. In particular, this will be the case when the goods are designed specifically for the purpose of the project in question or where due to the nature of the goods, there is a need to ensure compliance with certain technical specifications and requirements at an early stage. If there is a need for such special inspections and/or tests, the SCC should mention specific testing methods and the timing or milestones and places where the tests and/or inspections are to be carried out. For example, insert for each test:</w:t>
            </w:r>
          </w:p>
          <w:p w14:paraId="606A5ECB" w14:textId="77777777" w:rsidR="00821DEB" w:rsidRPr="00930BAC" w:rsidRDefault="00821DEB" w:rsidP="00821DEB">
            <w:pPr>
              <w:tabs>
                <w:tab w:val="right" w:pos="7164"/>
              </w:tabs>
              <w:spacing w:after="200"/>
              <w:jc w:val="both"/>
              <w:rPr>
                <w:i/>
                <w:color w:val="000000" w:themeColor="text1"/>
                <w:szCs w:val="24"/>
                <w:lang w:eastAsia="ko-KR"/>
              </w:rPr>
            </w:pPr>
            <w:r w:rsidRPr="00930BAC">
              <w:rPr>
                <w:i/>
                <w:color w:val="000000" w:themeColor="text1"/>
                <w:szCs w:val="24"/>
                <w:lang w:eastAsia="ko-KR"/>
              </w:rPr>
              <w:t>Goods: ____________________________</w:t>
            </w:r>
          </w:p>
          <w:p w14:paraId="6BC378FF" w14:textId="77777777" w:rsidR="00821DEB" w:rsidRPr="00930BAC" w:rsidRDefault="00821DEB" w:rsidP="00821DEB">
            <w:pPr>
              <w:tabs>
                <w:tab w:val="right" w:pos="7164"/>
              </w:tabs>
              <w:spacing w:after="200"/>
              <w:jc w:val="both"/>
              <w:rPr>
                <w:i/>
                <w:color w:val="000000" w:themeColor="text1"/>
                <w:szCs w:val="24"/>
                <w:lang w:eastAsia="ko-KR"/>
              </w:rPr>
            </w:pPr>
            <w:r w:rsidRPr="00930BAC">
              <w:rPr>
                <w:i/>
                <w:color w:val="000000" w:themeColor="text1"/>
                <w:szCs w:val="24"/>
                <w:lang w:eastAsia="ko-KR"/>
              </w:rPr>
              <w:t>Type of Test: _______________________</w:t>
            </w:r>
          </w:p>
          <w:p w14:paraId="4505B404" w14:textId="77777777" w:rsidR="00821DEB" w:rsidRPr="00930BAC" w:rsidRDefault="00821DEB" w:rsidP="00821DEB">
            <w:pPr>
              <w:tabs>
                <w:tab w:val="right" w:pos="7164"/>
              </w:tabs>
              <w:spacing w:after="200"/>
              <w:jc w:val="both"/>
              <w:rPr>
                <w:i/>
                <w:color w:val="000000" w:themeColor="text1"/>
                <w:szCs w:val="24"/>
                <w:lang w:eastAsia="ko-KR"/>
              </w:rPr>
            </w:pPr>
            <w:r w:rsidRPr="00930BAC">
              <w:rPr>
                <w:i/>
                <w:color w:val="000000" w:themeColor="text1"/>
                <w:szCs w:val="24"/>
                <w:lang w:eastAsia="ko-KR"/>
              </w:rPr>
              <w:t>Time of Milestone: __________________</w:t>
            </w:r>
          </w:p>
          <w:p w14:paraId="06D7CE28" w14:textId="77777777" w:rsidR="00821DEB" w:rsidRPr="00930BAC" w:rsidRDefault="00821DEB" w:rsidP="00821DEB">
            <w:pPr>
              <w:tabs>
                <w:tab w:val="right" w:pos="7164"/>
              </w:tabs>
              <w:spacing w:after="200"/>
              <w:jc w:val="both"/>
              <w:rPr>
                <w:i/>
                <w:color w:val="000000" w:themeColor="text1"/>
                <w:szCs w:val="24"/>
                <w:lang w:eastAsia="ko-KR"/>
              </w:rPr>
            </w:pPr>
            <w:r w:rsidRPr="00930BAC">
              <w:rPr>
                <w:i/>
                <w:color w:val="000000" w:themeColor="text1"/>
                <w:szCs w:val="24"/>
                <w:lang w:eastAsia="ko-KR"/>
              </w:rPr>
              <w:t>Place: _____________________________</w:t>
            </w:r>
          </w:p>
          <w:p w14:paraId="200C79B3" w14:textId="77777777" w:rsidR="00821DEB" w:rsidRPr="00930BAC" w:rsidRDefault="00821DEB" w:rsidP="00821DEB">
            <w:pPr>
              <w:tabs>
                <w:tab w:val="right" w:pos="7164"/>
              </w:tabs>
              <w:spacing w:after="200"/>
              <w:jc w:val="both"/>
              <w:rPr>
                <w:i/>
                <w:color w:val="000000" w:themeColor="text1"/>
                <w:szCs w:val="24"/>
                <w:lang w:eastAsia="ko-KR"/>
              </w:rPr>
            </w:pPr>
            <w:r w:rsidRPr="00930BAC">
              <w:rPr>
                <w:i/>
                <w:color w:val="000000" w:themeColor="text1"/>
                <w:szCs w:val="24"/>
                <w:lang w:eastAsia="ko-KR"/>
              </w:rPr>
              <w:t>Address: ___________________________</w:t>
            </w:r>
          </w:p>
          <w:p w14:paraId="47DC82E3" w14:textId="1F9BB8AD" w:rsidR="00516B8F" w:rsidRPr="00A709F1" w:rsidRDefault="00821DEB" w:rsidP="00821DEB">
            <w:pPr>
              <w:tabs>
                <w:tab w:val="right" w:pos="7164"/>
              </w:tabs>
              <w:spacing w:after="200"/>
              <w:rPr>
                <w:u w:val="single"/>
              </w:rPr>
            </w:pPr>
            <w:r w:rsidRPr="00930BAC">
              <w:rPr>
                <w:i/>
                <w:color w:val="000000" w:themeColor="text1"/>
                <w:szCs w:val="24"/>
                <w:lang w:eastAsia="ko-KR"/>
              </w:rPr>
              <w:t>Country: ___________________________]</w:t>
            </w:r>
          </w:p>
        </w:tc>
      </w:tr>
      <w:tr w:rsidR="00516B8F" w:rsidRPr="00A709F1" w14:paraId="6705E33E" w14:textId="77777777">
        <w:trPr>
          <w:cantSplit/>
        </w:trPr>
        <w:tc>
          <w:tcPr>
            <w:tcW w:w="1620" w:type="dxa"/>
          </w:tcPr>
          <w:p w14:paraId="26183B0B" w14:textId="77777777" w:rsidR="00516B8F" w:rsidRPr="00A709F1" w:rsidRDefault="00516B8F" w:rsidP="00465153">
            <w:pPr>
              <w:spacing w:after="200"/>
              <w:rPr>
                <w:b/>
              </w:rPr>
            </w:pPr>
            <w:r w:rsidRPr="00A709F1">
              <w:rPr>
                <w:b/>
              </w:rPr>
              <w:t>GCC 2</w:t>
            </w:r>
            <w:r w:rsidR="00E33E46" w:rsidRPr="00A709F1">
              <w:rPr>
                <w:rFonts w:hint="eastAsia"/>
                <w:b/>
                <w:lang w:eastAsia="ko-KR"/>
              </w:rPr>
              <w:t>8</w:t>
            </w:r>
            <w:r w:rsidRPr="00A709F1">
              <w:rPr>
                <w:b/>
              </w:rPr>
              <w:t>.1</w:t>
            </w:r>
          </w:p>
        </w:tc>
        <w:tc>
          <w:tcPr>
            <w:tcW w:w="7380" w:type="dxa"/>
          </w:tcPr>
          <w:p w14:paraId="3592DACC" w14:textId="77777777" w:rsidR="00516B8F" w:rsidRDefault="00516B8F" w:rsidP="00465153">
            <w:pPr>
              <w:tabs>
                <w:tab w:val="right" w:pos="7164"/>
              </w:tabs>
              <w:spacing w:after="200"/>
            </w:pPr>
            <w:r w:rsidRPr="00A709F1">
              <w:t>The liquidated damage shall be: [</w:t>
            </w:r>
            <w:r w:rsidRPr="00A709F1">
              <w:rPr>
                <w:i/>
                <w:iCs/>
              </w:rPr>
              <w:t>insert number]</w:t>
            </w:r>
            <w:r w:rsidRPr="00A709F1">
              <w:t>% per week</w:t>
            </w:r>
          </w:p>
          <w:p w14:paraId="0A9DE925" w14:textId="52642F90" w:rsidR="00821DEB" w:rsidRPr="00A709F1" w:rsidRDefault="00821DEB" w:rsidP="00465153">
            <w:pPr>
              <w:tabs>
                <w:tab w:val="right" w:pos="7164"/>
              </w:tabs>
              <w:spacing w:after="200"/>
              <w:rPr>
                <w:u w:val="single"/>
              </w:rPr>
            </w:pPr>
            <w:r w:rsidRPr="00930BAC">
              <w:rPr>
                <w:i/>
              </w:rPr>
              <w:t>[Note: Normally, 0.5% of the Contract Price per week or part thereof.]</w:t>
            </w:r>
          </w:p>
        </w:tc>
      </w:tr>
      <w:tr w:rsidR="00516B8F" w:rsidRPr="00A709F1" w14:paraId="345C755E" w14:textId="77777777">
        <w:trPr>
          <w:cantSplit/>
        </w:trPr>
        <w:tc>
          <w:tcPr>
            <w:tcW w:w="1620" w:type="dxa"/>
          </w:tcPr>
          <w:p w14:paraId="67EBA134" w14:textId="77777777" w:rsidR="00516B8F" w:rsidRPr="00A709F1" w:rsidRDefault="00516B8F" w:rsidP="00465153">
            <w:pPr>
              <w:spacing w:after="200"/>
              <w:rPr>
                <w:b/>
              </w:rPr>
            </w:pPr>
            <w:r w:rsidRPr="00A709F1">
              <w:rPr>
                <w:b/>
              </w:rPr>
              <w:t>GCC 2</w:t>
            </w:r>
            <w:r w:rsidR="00E33E46" w:rsidRPr="00A709F1">
              <w:rPr>
                <w:rFonts w:hint="eastAsia"/>
                <w:b/>
                <w:lang w:eastAsia="ko-KR"/>
              </w:rPr>
              <w:t>8</w:t>
            </w:r>
            <w:r w:rsidRPr="00A709F1">
              <w:rPr>
                <w:b/>
              </w:rPr>
              <w:t>.1</w:t>
            </w:r>
          </w:p>
        </w:tc>
        <w:tc>
          <w:tcPr>
            <w:tcW w:w="7380" w:type="dxa"/>
          </w:tcPr>
          <w:p w14:paraId="13A3E767" w14:textId="77777777" w:rsidR="00516B8F" w:rsidRDefault="00516B8F" w:rsidP="00465153">
            <w:pPr>
              <w:tabs>
                <w:tab w:val="right" w:pos="7164"/>
              </w:tabs>
              <w:spacing w:after="200"/>
            </w:pPr>
            <w:r w:rsidRPr="00A709F1">
              <w:t xml:space="preserve">The maximum amount of liquidated damages shall be: </w:t>
            </w:r>
            <w:r w:rsidRPr="00A709F1">
              <w:rPr>
                <w:i/>
                <w:iCs/>
              </w:rPr>
              <w:t>[insert number]</w:t>
            </w:r>
            <w:r w:rsidRPr="00A709F1">
              <w:t>%</w:t>
            </w:r>
          </w:p>
          <w:p w14:paraId="5594465E" w14:textId="3E4E7D5D" w:rsidR="00821DEB" w:rsidRPr="00A709F1" w:rsidRDefault="00821DEB" w:rsidP="00465153">
            <w:pPr>
              <w:tabs>
                <w:tab w:val="right" w:pos="7164"/>
              </w:tabs>
              <w:spacing w:after="200"/>
              <w:rPr>
                <w:u w:val="single"/>
              </w:rPr>
            </w:pPr>
            <w:r w:rsidRPr="00930BAC">
              <w:rPr>
                <w:i/>
              </w:rPr>
              <w:t>[Note: Normally, 10% of the Contract Price]</w:t>
            </w:r>
          </w:p>
        </w:tc>
      </w:tr>
      <w:tr w:rsidR="00516B8F" w:rsidRPr="00A709F1" w14:paraId="077C4F0A" w14:textId="77777777">
        <w:trPr>
          <w:cantSplit/>
        </w:trPr>
        <w:tc>
          <w:tcPr>
            <w:tcW w:w="1620" w:type="dxa"/>
          </w:tcPr>
          <w:p w14:paraId="5A0F5C3B" w14:textId="77777777" w:rsidR="00516B8F" w:rsidRPr="00A709F1" w:rsidRDefault="00516B8F" w:rsidP="00465153">
            <w:pPr>
              <w:spacing w:after="200"/>
              <w:rPr>
                <w:b/>
              </w:rPr>
            </w:pPr>
            <w:r w:rsidRPr="00A709F1">
              <w:rPr>
                <w:b/>
              </w:rPr>
              <w:t>GCC 2</w:t>
            </w:r>
            <w:r w:rsidR="00C531F2" w:rsidRPr="00A709F1">
              <w:rPr>
                <w:rFonts w:hint="eastAsia"/>
                <w:b/>
                <w:lang w:eastAsia="ko-KR"/>
              </w:rPr>
              <w:t>9</w:t>
            </w:r>
            <w:r w:rsidRPr="00A709F1">
              <w:rPr>
                <w:b/>
              </w:rPr>
              <w:t>.3</w:t>
            </w:r>
          </w:p>
        </w:tc>
        <w:tc>
          <w:tcPr>
            <w:tcW w:w="7380" w:type="dxa"/>
          </w:tcPr>
          <w:p w14:paraId="1A522F68" w14:textId="77777777" w:rsidR="00516B8F" w:rsidRPr="00A709F1" w:rsidRDefault="00516B8F" w:rsidP="00465153">
            <w:pPr>
              <w:tabs>
                <w:tab w:val="right" w:pos="7164"/>
              </w:tabs>
              <w:spacing w:after="200"/>
              <w:rPr>
                <w:u w:val="single"/>
              </w:rPr>
            </w:pPr>
            <w:r w:rsidRPr="00A709F1">
              <w:t xml:space="preserve">The period of validity of the Warranty shall be:  </w:t>
            </w:r>
            <w:r w:rsidRPr="00A709F1">
              <w:rPr>
                <w:i/>
                <w:iCs/>
              </w:rPr>
              <w:t>[insert number]</w:t>
            </w:r>
            <w:r w:rsidRPr="00A709F1">
              <w:t xml:space="preserve"> days </w:t>
            </w:r>
          </w:p>
          <w:p w14:paraId="5DF178CE" w14:textId="77777777" w:rsidR="00516B8F" w:rsidRPr="00A709F1" w:rsidRDefault="00516B8F" w:rsidP="00465153">
            <w:pPr>
              <w:tabs>
                <w:tab w:val="right" w:pos="7164"/>
              </w:tabs>
              <w:spacing w:after="200"/>
            </w:pPr>
            <w:r w:rsidRPr="00A709F1">
              <w:t>For purposes of the Warranty, the place(s) of final destination(s) shall be:</w:t>
            </w:r>
          </w:p>
          <w:p w14:paraId="13B45061" w14:textId="77777777" w:rsidR="00516B8F" w:rsidRPr="00A709F1" w:rsidRDefault="00516B8F" w:rsidP="00465153">
            <w:pPr>
              <w:tabs>
                <w:tab w:val="right" w:pos="7164"/>
              </w:tabs>
              <w:spacing w:after="200"/>
            </w:pPr>
            <w:r w:rsidRPr="00A709F1">
              <w:rPr>
                <w:i/>
                <w:iCs/>
              </w:rPr>
              <w:t>[insert name(s) of location(s)]</w:t>
            </w:r>
          </w:p>
        </w:tc>
      </w:tr>
      <w:tr w:rsidR="00516B8F" w:rsidRPr="00A709F1" w14:paraId="4C9C6976" w14:textId="77777777">
        <w:trPr>
          <w:cantSplit/>
        </w:trPr>
        <w:tc>
          <w:tcPr>
            <w:tcW w:w="1620" w:type="dxa"/>
          </w:tcPr>
          <w:p w14:paraId="46F0F625" w14:textId="77777777" w:rsidR="00516B8F" w:rsidRPr="00A709F1" w:rsidRDefault="00516B8F" w:rsidP="00465153">
            <w:pPr>
              <w:spacing w:after="200"/>
              <w:rPr>
                <w:b/>
              </w:rPr>
            </w:pPr>
            <w:r w:rsidRPr="00A709F1">
              <w:rPr>
                <w:b/>
              </w:rPr>
              <w:t>GCC 2</w:t>
            </w:r>
            <w:r w:rsidR="00C531F2" w:rsidRPr="00A709F1">
              <w:rPr>
                <w:rFonts w:hint="eastAsia"/>
                <w:b/>
                <w:lang w:eastAsia="ko-KR"/>
              </w:rPr>
              <w:t>9</w:t>
            </w:r>
            <w:r w:rsidRPr="00A709F1">
              <w:rPr>
                <w:b/>
              </w:rPr>
              <w:t>.5</w:t>
            </w:r>
          </w:p>
        </w:tc>
        <w:tc>
          <w:tcPr>
            <w:tcW w:w="7380" w:type="dxa"/>
          </w:tcPr>
          <w:p w14:paraId="52C87783" w14:textId="77777777" w:rsidR="00516B8F" w:rsidRDefault="00516B8F" w:rsidP="00465153">
            <w:pPr>
              <w:tabs>
                <w:tab w:val="right" w:pos="7164"/>
              </w:tabs>
              <w:spacing w:after="200"/>
            </w:pPr>
            <w:r w:rsidRPr="00A709F1">
              <w:t xml:space="preserve">The period for repair or replacement shall be: </w:t>
            </w:r>
            <w:r w:rsidRPr="00A709F1">
              <w:rPr>
                <w:i/>
                <w:iCs/>
              </w:rPr>
              <w:t>[insert number(s)]</w:t>
            </w:r>
            <w:r w:rsidRPr="00A709F1">
              <w:t xml:space="preserve"> days.</w:t>
            </w:r>
          </w:p>
          <w:p w14:paraId="251FB62C" w14:textId="46507CB0" w:rsidR="00821DEB" w:rsidRPr="00A709F1" w:rsidRDefault="00821DEB" w:rsidP="00465153">
            <w:pPr>
              <w:tabs>
                <w:tab w:val="right" w:pos="7164"/>
              </w:tabs>
              <w:spacing w:after="200"/>
              <w:rPr>
                <w:u w:val="single"/>
              </w:rPr>
            </w:pPr>
            <w:r w:rsidRPr="00930BAC">
              <w:t xml:space="preserve">The Supplier shall correct any defects covered by the Warranty within </w:t>
            </w:r>
            <w:r w:rsidRPr="00930BAC">
              <w:rPr>
                <w:i/>
              </w:rPr>
              <w:t>[insert period, i.e., number of days]</w:t>
            </w:r>
            <w:r w:rsidRPr="00930BAC">
              <w:t xml:space="preserve"> of being notified by the Purchaser of the occurrence of such defects.</w:t>
            </w:r>
          </w:p>
        </w:tc>
      </w:tr>
      <w:tr w:rsidR="000D0BBF" w:rsidRPr="00A709F1" w14:paraId="7BE17AE7" w14:textId="77777777">
        <w:trPr>
          <w:cantSplit/>
        </w:trPr>
        <w:tc>
          <w:tcPr>
            <w:tcW w:w="1620" w:type="dxa"/>
          </w:tcPr>
          <w:p w14:paraId="2786A58A" w14:textId="77777777" w:rsidR="000D0BBF" w:rsidRPr="00A709F1" w:rsidRDefault="000D0BBF" w:rsidP="00465153">
            <w:pPr>
              <w:spacing w:after="200"/>
              <w:rPr>
                <w:b/>
                <w:lang w:eastAsia="ko-KR"/>
              </w:rPr>
            </w:pPr>
            <w:r w:rsidRPr="00A709F1">
              <w:rPr>
                <w:rFonts w:hint="eastAsia"/>
                <w:b/>
                <w:lang w:eastAsia="ko-KR"/>
              </w:rPr>
              <w:lastRenderedPageBreak/>
              <w:t>GCC 34.1</w:t>
            </w:r>
          </w:p>
        </w:tc>
        <w:tc>
          <w:tcPr>
            <w:tcW w:w="7380" w:type="dxa"/>
          </w:tcPr>
          <w:p w14:paraId="73897885" w14:textId="77777777" w:rsidR="000D0BBF" w:rsidRPr="00A709F1" w:rsidRDefault="000D0BBF" w:rsidP="000D0BBF">
            <w:pPr>
              <w:pStyle w:val="MS"/>
              <w:widowControl w:val="0"/>
              <w:rPr>
                <w:rFonts w:ascii="Times New Roman" w:hAnsi="Times New Roman" w:cs="Times New Roman"/>
                <w:color w:val="auto"/>
              </w:rPr>
            </w:pPr>
            <w:r w:rsidRPr="00A709F1">
              <w:rPr>
                <w:rFonts w:ascii="Times New Roman" w:eastAsia="맑은 고딕" w:hAnsi="Times New Roman" w:cs="Times New Roman"/>
                <w:iCs/>
                <w:color w:val="auto"/>
              </w:rPr>
              <w:t>If eligible source countries for any material, labor, or equipment need to be changed during the implementation, the Contract may be amended under the relevant provision of the Contract subject to the prior consent of the Bank.</w:t>
            </w:r>
          </w:p>
        </w:tc>
      </w:tr>
    </w:tbl>
    <w:p w14:paraId="1434E209" w14:textId="77777777" w:rsidR="00516B8F" w:rsidRPr="00A709F1" w:rsidRDefault="00516B8F" w:rsidP="00516B8F"/>
    <w:p w14:paraId="4BD03F52" w14:textId="77777777" w:rsidR="00516B8F" w:rsidRPr="00A709F1" w:rsidRDefault="00516B8F" w:rsidP="00516B8F"/>
    <w:p w14:paraId="0F1A14A5" w14:textId="77777777" w:rsidR="00516B8F" w:rsidRPr="00A709F1" w:rsidRDefault="00516B8F" w:rsidP="00516B8F">
      <w:pPr>
        <w:suppressAutoHyphens/>
      </w:pPr>
      <w:r w:rsidRPr="00A709F1">
        <w:rPr>
          <w:b/>
          <w:sz w:val="28"/>
        </w:rPr>
        <w:br w:type="page"/>
      </w:r>
      <w:r w:rsidRPr="00A709F1">
        <w:rPr>
          <w:b/>
          <w:sz w:val="28"/>
        </w:rPr>
        <w:lastRenderedPageBreak/>
        <w:t>Attachment: Price Adjustment Formula</w:t>
      </w:r>
    </w:p>
    <w:p w14:paraId="7696A7F9" w14:textId="77777777" w:rsidR="00516B8F" w:rsidRPr="00A709F1" w:rsidRDefault="00516B8F" w:rsidP="00516B8F">
      <w:pPr>
        <w:suppressAutoHyphens/>
      </w:pPr>
    </w:p>
    <w:p w14:paraId="0CB6F7D7" w14:textId="77777777" w:rsidR="00516B8F" w:rsidRPr="00A709F1" w:rsidRDefault="00516B8F" w:rsidP="00516B8F">
      <w:pPr>
        <w:suppressAutoHyphens/>
      </w:pPr>
      <w:r w:rsidRPr="00A709F1">
        <w:t xml:space="preserve">If in accordance with GCC </w:t>
      </w:r>
      <w:r w:rsidR="00711752" w:rsidRPr="00A709F1">
        <w:rPr>
          <w:rFonts w:hint="eastAsia"/>
          <w:lang w:eastAsia="ko-KR"/>
        </w:rPr>
        <w:t xml:space="preserve">Sub-Clause </w:t>
      </w:r>
      <w:r w:rsidRPr="00A709F1">
        <w:t>1</w:t>
      </w:r>
      <w:r w:rsidR="00553723" w:rsidRPr="00A709F1">
        <w:rPr>
          <w:rFonts w:hint="eastAsia"/>
          <w:lang w:eastAsia="ko-KR"/>
        </w:rPr>
        <w:t>6</w:t>
      </w:r>
      <w:r w:rsidRPr="00A709F1">
        <w:t>.</w:t>
      </w:r>
      <w:r w:rsidR="00553723" w:rsidRPr="00A709F1">
        <w:rPr>
          <w:rFonts w:hint="eastAsia"/>
          <w:lang w:eastAsia="ko-KR"/>
        </w:rPr>
        <w:t>1</w:t>
      </w:r>
      <w:r w:rsidRPr="00A709F1">
        <w:t>, prices shall be adjustable, the following method shall be used to calculate the price adjustment:</w:t>
      </w:r>
    </w:p>
    <w:p w14:paraId="624EBAA9" w14:textId="77777777" w:rsidR="00516B8F" w:rsidRPr="00A709F1" w:rsidRDefault="00516B8F" w:rsidP="00516B8F">
      <w:pPr>
        <w:suppressAutoHyphens/>
      </w:pPr>
    </w:p>
    <w:p w14:paraId="015BD125" w14:textId="77777777" w:rsidR="00516B8F" w:rsidRPr="00A709F1" w:rsidRDefault="00711752" w:rsidP="00516B8F">
      <w:pPr>
        <w:suppressAutoHyphens/>
        <w:ind w:left="720" w:hanging="720"/>
      </w:pPr>
      <w:r w:rsidRPr="00A709F1">
        <w:t>1</w:t>
      </w:r>
      <w:r w:rsidR="00553723" w:rsidRPr="00A709F1">
        <w:rPr>
          <w:rFonts w:hint="eastAsia"/>
          <w:lang w:eastAsia="ko-KR"/>
        </w:rPr>
        <w:t>6</w:t>
      </w:r>
      <w:r w:rsidRPr="00A709F1">
        <w:t>.</w:t>
      </w:r>
      <w:r w:rsidR="00553723" w:rsidRPr="00A709F1">
        <w:rPr>
          <w:rFonts w:hint="eastAsia"/>
          <w:lang w:eastAsia="ko-KR"/>
        </w:rPr>
        <w:t>1</w:t>
      </w:r>
      <w:r w:rsidR="00516B8F" w:rsidRPr="00A709F1">
        <w:tab/>
        <w:t>Prices payable to the Supplier, as stated in the Contract, shall be subject to adjustment during performance of the Contract to reflect changes in the cost of labor and material components in accordance with the formula:</w:t>
      </w:r>
    </w:p>
    <w:p w14:paraId="3A73338F" w14:textId="77777777" w:rsidR="00516B8F" w:rsidRPr="00A709F1" w:rsidRDefault="00516B8F" w:rsidP="00516B8F">
      <w:pPr>
        <w:suppressAutoHyphens/>
      </w:pPr>
    </w:p>
    <w:p w14:paraId="708DDADA" w14:textId="77777777" w:rsidR="00516B8F" w:rsidRPr="00A709F1" w:rsidRDefault="00516B8F" w:rsidP="00516B8F">
      <w:pPr>
        <w:suppressAutoHyphens/>
        <w:jc w:val="center"/>
      </w:pPr>
      <w:r w:rsidRPr="00A709F1">
        <w:t>P</w:t>
      </w:r>
      <w:r w:rsidRPr="00A709F1">
        <w:rPr>
          <w:vertAlign w:val="subscript"/>
        </w:rPr>
        <w:t>1</w:t>
      </w:r>
      <w:r w:rsidRPr="00A709F1">
        <w:t xml:space="preserve"> = P</w:t>
      </w:r>
      <w:r w:rsidRPr="00A709F1">
        <w:rPr>
          <w:vertAlign w:val="subscript"/>
        </w:rPr>
        <w:t>0</w:t>
      </w:r>
      <w:r w:rsidRPr="00A709F1">
        <w:t xml:space="preserve"> [a + </w:t>
      </w:r>
      <w:r w:rsidRPr="00A709F1">
        <w:rPr>
          <w:u w:val="single"/>
        </w:rPr>
        <w:t>bL</w:t>
      </w:r>
      <w:r w:rsidRPr="00A709F1">
        <w:rPr>
          <w:vertAlign w:val="subscript"/>
        </w:rPr>
        <w:t>1</w:t>
      </w:r>
      <w:r w:rsidRPr="00A709F1">
        <w:t xml:space="preserve"> + </w:t>
      </w:r>
      <w:r w:rsidRPr="00A709F1">
        <w:rPr>
          <w:u w:val="single"/>
        </w:rPr>
        <w:t>cM</w:t>
      </w:r>
      <w:r w:rsidRPr="00A709F1">
        <w:rPr>
          <w:vertAlign w:val="subscript"/>
        </w:rPr>
        <w:t>1</w:t>
      </w:r>
      <w:r w:rsidRPr="00A709F1">
        <w:t>] - P</w:t>
      </w:r>
      <w:r w:rsidRPr="00A709F1">
        <w:rPr>
          <w:vertAlign w:val="subscript"/>
        </w:rPr>
        <w:t>0</w:t>
      </w:r>
    </w:p>
    <w:p w14:paraId="0D11C3B3" w14:textId="77777777" w:rsidR="00516B8F" w:rsidRPr="00A709F1" w:rsidRDefault="00516B8F" w:rsidP="00516B8F">
      <w:pPr>
        <w:tabs>
          <w:tab w:val="left" w:pos="4410"/>
          <w:tab w:val="left" w:pos="4950"/>
        </w:tabs>
        <w:suppressAutoHyphens/>
      </w:pPr>
      <w:r w:rsidRPr="00A709F1">
        <w:tab/>
        <w:t>L</w:t>
      </w:r>
      <w:r w:rsidRPr="00A709F1">
        <w:rPr>
          <w:vertAlign w:val="subscript"/>
        </w:rPr>
        <w:t>0</w:t>
      </w:r>
      <w:r w:rsidRPr="00A709F1">
        <w:tab/>
        <w:t xml:space="preserve"> M</w:t>
      </w:r>
      <w:r w:rsidRPr="00A709F1">
        <w:rPr>
          <w:vertAlign w:val="subscript"/>
        </w:rPr>
        <w:t>0</w:t>
      </w:r>
    </w:p>
    <w:p w14:paraId="7D8D7015" w14:textId="77777777" w:rsidR="00516B8F" w:rsidRPr="00A709F1" w:rsidRDefault="00516B8F" w:rsidP="00516B8F">
      <w:pPr>
        <w:suppressAutoHyphens/>
      </w:pPr>
    </w:p>
    <w:p w14:paraId="3611CF77" w14:textId="77777777" w:rsidR="00516B8F" w:rsidRPr="00A709F1" w:rsidRDefault="00516B8F" w:rsidP="00516B8F">
      <w:pPr>
        <w:suppressAutoHyphens/>
        <w:ind w:left="2131" w:hanging="2131"/>
        <w:jc w:val="center"/>
      </w:pPr>
      <w:r w:rsidRPr="00A709F1">
        <w:t>a+b+c = 1</w:t>
      </w:r>
    </w:p>
    <w:p w14:paraId="6450C931" w14:textId="77777777" w:rsidR="00516B8F" w:rsidRPr="00A709F1" w:rsidRDefault="00516B8F" w:rsidP="00516B8F">
      <w:pPr>
        <w:tabs>
          <w:tab w:val="left" w:pos="1440"/>
          <w:tab w:val="left" w:pos="1800"/>
        </w:tabs>
        <w:suppressAutoHyphens/>
        <w:ind w:left="1800" w:hanging="1260"/>
      </w:pPr>
      <w:r w:rsidRPr="00A709F1">
        <w:t>in which:</w:t>
      </w:r>
    </w:p>
    <w:p w14:paraId="0A434927" w14:textId="77777777" w:rsidR="00516B8F" w:rsidRPr="00A709F1" w:rsidRDefault="00516B8F" w:rsidP="00516B8F">
      <w:pPr>
        <w:tabs>
          <w:tab w:val="left" w:pos="1440"/>
          <w:tab w:val="left" w:pos="1800"/>
        </w:tabs>
        <w:suppressAutoHyphens/>
        <w:ind w:left="1800" w:hanging="1260"/>
      </w:pPr>
    </w:p>
    <w:p w14:paraId="525A034E" w14:textId="77777777" w:rsidR="00516B8F" w:rsidRPr="00A709F1" w:rsidRDefault="00516B8F" w:rsidP="00516B8F">
      <w:pPr>
        <w:tabs>
          <w:tab w:val="left" w:pos="1440"/>
          <w:tab w:val="left" w:pos="1800"/>
        </w:tabs>
        <w:suppressAutoHyphens/>
        <w:ind w:left="1814" w:hanging="1267"/>
      </w:pPr>
      <w:r w:rsidRPr="00A709F1">
        <w:t>P</w:t>
      </w:r>
      <w:r w:rsidRPr="00A709F1">
        <w:rPr>
          <w:vertAlign w:val="subscript"/>
        </w:rPr>
        <w:t>1</w:t>
      </w:r>
      <w:r w:rsidRPr="00A709F1">
        <w:tab/>
        <w:t>=</w:t>
      </w:r>
      <w:r w:rsidRPr="00A709F1">
        <w:tab/>
        <w:t>adjustment amount payable to the Supplier.</w:t>
      </w:r>
    </w:p>
    <w:p w14:paraId="623DB2A2" w14:textId="77777777" w:rsidR="00516B8F" w:rsidRPr="00A709F1" w:rsidRDefault="00516B8F" w:rsidP="00516B8F">
      <w:pPr>
        <w:tabs>
          <w:tab w:val="left" w:pos="1440"/>
          <w:tab w:val="left" w:pos="1800"/>
        </w:tabs>
        <w:suppressAutoHyphens/>
        <w:ind w:left="1800" w:hanging="1260"/>
      </w:pPr>
      <w:r w:rsidRPr="00A709F1">
        <w:t>P</w:t>
      </w:r>
      <w:r w:rsidRPr="00A709F1">
        <w:rPr>
          <w:vertAlign w:val="subscript"/>
        </w:rPr>
        <w:t>0</w:t>
      </w:r>
      <w:r w:rsidRPr="00A709F1">
        <w:tab/>
        <w:t>=</w:t>
      </w:r>
      <w:r w:rsidRPr="00A709F1">
        <w:tab/>
        <w:t>Contract Price (base price).</w:t>
      </w:r>
    </w:p>
    <w:p w14:paraId="73FACEE2" w14:textId="77777777" w:rsidR="00516B8F" w:rsidRPr="00A709F1" w:rsidRDefault="00516B8F" w:rsidP="00516B8F">
      <w:pPr>
        <w:tabs>
          <w:tab w:val="left" w:pos="1440"/>
          <w:tab w:val="left" w:pos="1800"/>
        </w:tabs>
        <w:suppressAutoHyphens/>
        <w:ind w:left="1800" w:hanging="1260"/>
      </w:pPr>
      <w:r w:rsidRPr="00A709F1">
        <w:t>a</w:t>
      </w:r>
      <w:r w:rsidRPr="00A709F1">
        <w:tab/>
        <w:t>=</w:t>
      </w:r>
      <w:r w:rsidRPr="00A709F1">
        <w:tab/>
        <w:t>fixed element representing profits and overheads included in the Contract Price and generally in the range of five (5) to fifteen (15) percent.</w:t>
      </w:r>
    </w:p>
    <w:p w14:paraId="77DFB2BA" w14:textId="77777777" w:rsidR="00516B8F" w:rsidRPr="00A709F1" w:rsidRDefault="00516B8F" w:rsidP="00516B8F">
      <w:pPr>
        <w:tabs>
          <w:tab w:val="left" w:pos="1440"/>
          <w:tab w:val="left" w:pos="1800"/>
        </w:tabs>
        <w:suppressAutoHyphens/>
        <w:ind w:left="1800" w:hanging="1260"/>
      </w:pPr>
      <w:r w:rsidRPr="00A709F1">
        <w:t>b</w:t>
      </w:r>
      <w:r w:rsidRPr="00A709F1">
        <w:tab/>
        <w:t>=</w:t>
      </w:r>
      <w:r w:rsidRPr="00A709F1">
        <w:tab/>
        <w:t>estimated percentage of labor component in the Contract Price.</w:t>
      </w:r>
    </w:p>
    <w:p w14:paraId="5BD888DF" w14:textId="77777777" w:rsidR="00516B8F" w:rsidRPr="00A709F1" w:rsidRDefault="00516B8F" w:rsidP="00516B8F">
      <w:pPr>
        <w:tabs>
          <w:tab w:val="left" w:pos="1440"/>
          <w:tab w:val="left" w:pos="1800"/>
        </w:tabs>
        <w:suppressAutoHyphens/>
        <w:ind w:left="1800" w:hanging="1260"/>
      </w:pPr>
      <w:r w:rsidRPr="00A709F1">
        <w:t>c</w:t>
      </w:r>
      <w:r w:rsidRPr="00A709F1">
        <w:tab/>
        <w:t>=</w:t>
      </w:r>
      <w:r w:rsidRPr="00A709F1">
        <w:tab/>
        <w:t>estimated percentage of material component in the Contract Price.</w:t>
      </w:r>
    </w:p>
    <w:p w14:paraId="1D07C43B" w14:textId="77777777" w:rsidR="00516B8F" w:rsidRPr="00A709F1" w:rsidRDefault="00516B8F" w:rsidP="00516B8F">
      <w:pPr>
        <w:tabs>
          <w:tab w:val="left" w:pos="1440"/>
          <w:tab w:val="left" w:pos="1800"/>
        </w:tabs>
        <w:suppressAutoHyphens/>
        <w:ind w:left="1800" w:hanging="1260"/>
      </w:pPr>
      <w:r w:rsidRPr="00A709F1">
        <w:t>L</w:t>
      </w:r>
      <w:r w:rsidRPr="00A709F1">
        <w:rPr>
          <w:vertAlign w:val="subscript"/>
        </w:rPr>
        <w:t>0</w:t>
      </w:r>
      <w:r w:rsidRPr="00A709F1">
        <w:t>, L</w:t>
      </w:r>
      <w:r w:rsidRPr="00A709F1">
        <w:rPr>
          <w:vertAlign w:val="subscript"/>
        </w:rPr>
        <w:t>1</w:t>
      </w:r>
      <w:r w:rsidRPr="00A709F1">
        <w:tab/>
        <w:t>=</w:t>
      </w:r>
      <w:r w:rsidRPr="00A709F1">
        <w:tab/>
        <w:t>labor indices applicable to the appropriate industry in the country of origin on the base date and date for adjustment, respectively.</w:t>
      </w:r>
    </w:p>
    <w:p w14:paraId="4DFFD084" w14:textId="77777777" w:rsidR="00516B8F" w:rsidRPr="00A709F1" w:rsidRDefault="00516B8F" w:rsidP="00516B8F">
      <w:pPr>
        <w:tabs>
          <w:tab w:val="left" w:pos="1440"/>
          <w:tab w:val="left" w:pos="1800"/>
        </w:tabs>
        <w:suppressAutoHyphens/>
        <w:ind w:left="1800" w:hanging="1260"/>
      </w:pPr>
      <w:r w:rsidRPr="00A709F1">
        <w:t>M</w:t>
      </w:r>
      <w:r w:rsidRPr="00A709F1">
        <w:rPr>
          <w:vertAlign w:val="subscript"/>
        </w:rPr>
        <w:t>0</w:t>
      </w:r>
      <w:r w:rsidRPr="00A709F1">
        <w:t>, M</w:t>
      </w:r>
      <w:r w:rsidRPr="00A709F1">
        <w:rPr>
          <w:vertAlign w:val="subscript"/>
        </w:rPr>
        <w:t>1</w:t>
      </w:r>
      <w:r w:rsidRPr="00A709F1">
        <w:tab/>
        <w:t>=</w:t>
      </w:r>
      <w:r w:rsidRPr="00A709F1">
        <w:tab/>
        <w:t>material indices for the major raw material on the base date and date for adjustment, respectively, in the country of origin.</w:t>
      </w:r>
    </w:p>
    <w:p w14:paraId="69EF43EC" w14:textId="77777777" w:rsidR="00516B8F" w:rsidRPr="00A709F1" w:rsidRDefault="00516B8F" w:rsidP="00516B8F">
      <w:pPr>
        <w:suppressAutoHyphens/>
        <w:ind w:left="540"/>
      </w:pPr>
    </w:p>
    <w:p w14:paraId="1B0DAB20" w14:textId="77777777" w:rsidR="00516B8F" w:rsidRPr="00A709F1" w:rsidRDefault="00516B8F" w:rsidP="00516B8F">
      <w:pPr>
        <w:suppressAutoHyphens/>
        <w:ind w:left="540"/>
      </w:pPr>
      <w:r w:rsidRPr="00A709F1">
        <w:t>The coefficients a, b, and c as specified by the Purchaser are as follows:</w:t>
      </w:r>
    </w:p>
    <w:p w14:paraId="766A9DCC" w14:textId="77777777" w:rsidR="00516B8F" w:rsidRPr="00A709F1" w:rsidRDefault="00516B8F" w:rsidP="00516B8F">
      <w:pPr>
        <w:suppressAutoHyphens/>
        <w:ind w:left="540"/>
      </w:pPr>
    </w:p>
    <w:p w14:paraId="73349DA2" w14:textId="77777777" w:rsidR="00516B8F" w:rsidRPr="00A709F1" w:rsidRDefault="00516B8F" w:rsidP="00516B8F">
      <w:pPr>
        <w:suppressAutoHyphens/>
        <w:ind w:left="540"/>
      </w:pPr>
      <w:r w:rsidRPr="00A709F1">
        <w:t xml:space="preserve">a = </w:t>
      </w:r>
      <w:r w:rsidRPr="00A709F1">
        <w:rPr>
          <w:i/>
          <w:iCs/>
        </w:rPr>
        <w:t>[insert value of coefficient]</w:t>
      </w:r>
      <w:r w:rsidRPr="00A709F1">
        <w:t xml:space="preserve"> </w:t>
      </w:r>
    </w:p>
    <w:p w14:paraId="449039E0" w14:textId="77777777" w:rsidR="00516B8F" w:rsidRPr="00A709F1" w:rsidRDefault="00516B8F" w:rsidP="00516B8F">
      <w:pPr>
        <w:suppressAutoHyphens/>
        <w:ind w:left="540"/>
      </w:pPr>
      <w:r w:rsidRPr="00A709F1">
        <w:t xml:space="preserve">b=  </w:t>
      </w:r>
      <w:r w:rsidRPr="00A709F1">
        <w:rPr>
          <w:i/>
          <w:iCs/>
        </w:rPr>
        <w:t>[insert value of coefficient]</w:t>
      </w:r>
    </w:p>
    <w:p w14:paraId="6C09211C" w14:textId="77777777" w:rsidR="00516B8F" w:rsidRPr="00A709F1" w:rsidRDefault="00516B8F" w:rsidP="00516B8F">
      <w:pPr>
        <w:suppressAutoHyphens/>
        <w:ind w:left="540"/>
      </w:pPr>
      <w:r w:rsidRPr="00A709F1">
        <w:t xml:space="preserve">c=  </w:t>
      </w:r>
      <w:r w:rsidRPr="00A709F1">
        <w:rPr>
          <w:i/>
          <w:iCs/>
        </w:rPr>
        <w:t>[insert value of coefficient]</w:t>
      </w:r>
    </w:p>
    <w:p w14:paraId="35482E1A" w14:textId="77777777" w:rsidR="00516B8F" w:rsidRPr="00A709F1" w:rsidRDefault="00516B8F" w:rsidP="00516B8F">
      <w:pPr>
        <w:suppressAutoHyphens/>
        <w:ind w:left="540"/>
      </w:pPr>
    </w:p>
    <w:p w14:paraId="2D1D69E6" w14:textId="77777777" w:rsidR="00516B8F" w:rsidRPr="00A709F1" w:rsidRDefault="00516B8F" w:rsidP="00516B8F">
      <w:pPr>
        <w:suppressAutoHyphens/>
        <w:ind w:left="540"/>
      </w:pPr>
      <w:r w:rsidRPr="00A709F1">
        <w:t>The Bidder shall indicate the source of the indices and the base date indices in its bid.</w:t>
      </w:r>
    </w:p>
    <w:p w14:paraId="5C7456D9" w14:textId="77777777" w:rsidR="00516B8F" w:rsidRPr="00A709F1" w:rsidRDefault="00516B8F" w:rsidP="00516B8F">
      <w:pPr>
        <w:suppressAutoHyphens/>
        <w:ind w:left="540"/>
      </w:pPr>
    </w:p>
    <w:p w14:paraId="7634A8CE" w14:textId="77777777" w:rsidR="00516B8F" w:rsidRPr="00A709F1" w:rsidRDefault="00516B8F" w:rsidP="00516B8F">
      <w:pPr>
        <w:suppressAutoHyphens/>
        <w:ind w:left="540"/>
      </w:pPr>
      <w:r w:rsidRPr="00A709F1">
        <w:t>Base date = thirty (30) days prior to the deadline for submission of the bids.</w:t>
      </w:r>
    </w:p>
    <w:p w14:paraId="5D3CEF34" w14:textId="77777777" w:rsidR="00516B8F" w:rsidRPr="00A709F1" w:rsidRDefault="00516B8F" w:rsidP="00516B8F">
      <w:pPr>
        <w:suppressAutoHyphens/>
        <w:ind w:left="540"/>
      </w:pPr>
    </w:p>
    <w:p w14:paraId="05B18E36" w14:textId="77777777" w:rsidR="00516B8F" w:rsidRPr="00A709F1" w:rsidRDefault="00516B8F" w:rsidP="00516B8F">
      <w:pPr>
        <w:tabs>
          <w:tab w:val="left" w:pos="3240"/>
        </w:tabs>
        <w:suppressAutoHyphens/>
        <w:ind w:left="540"/>
      </w:pPr>
      <w:r w:rsidRPr="00A709F1">
        <w:t xml:space="preserve">Date of adjustment = </w:t>
      </w:r>
      <w:r w:rsidRPr="00A709F1">
        <w:rPr>
          <w:i/>
          <w:iCs/>
        </w:rPr>
        <w:t>[insert number of weeks]</w:t>
      </w:r>
      <w:r w:rsidRPr="00A709F1">
        <w:t xml:space="preserve"> weeks prior to date of shipment (representing the mid-point of the period of manufacture).</w:t>
      </w:r>
    </w:p>
    <w:p w14:paraId="07A96BD0" w14:textId="77777777" w:rsidR="00516B8F" w:rsidRPr="00A709F1" w:rsidRDefault="00516B8F" w:rsidP="00516B8F">
      <w:pPr>
        <w:suppressAutoHyphens/>
        <w:ind w:left="540"/>
        <w:rPr>
          <w:lang w:eastAsia="ko-KR"/>
        </w:rPr>
      </w:pPr>
    </w:p>
    <w:p w14:paraId="0999B4E7" w14:textId="77777777" w:rsidR="00516B8F" w:rsidRPr="00A709F1" w:rsidRDefault="00516B8F" w:rsidP="00516B8F">
      <w:pPr>
        <w:suppressAutoHyphens/>
        <w:ind w:left="540"/>
      </w:pPr>
      <w:r w:rsidRPr="00A709F1">
        <w:t>The above price adjustment formula shall be invoked by either party subject to the following further conditions:</w:t>
      </w:r>
    </w:p>
    <w:p w14:paraId="68BDA715" w14:textId="77777777" w:rsidR="00516B8F" w:rsidRPr="00A709F1" w:rsidRDefault="00516B8F" w:rsidP="00516B8F">
      <w:pPr>
        <w:suppressAutoHyphens/>
        <w:ind w:left="540"/>
      </w:pPr>
    </w:p>
    <w:p w14:paraId="4EBFAE10" w14:textId="77777777" w:rsidR="00516B8F" w:rsidRPr="00A709F1" w:rsidRDefault="00516B8F" w:rsidP="00516B8F">
      <w:pPr>
        <w:suppressAutoHyphens/>
        <w:ind w:left="1080"/>
      </w:pPr>
    </w:p>
    <w:p w14:paraId="2A85890F" w14:textId="77777777" w:rsidR="00516B8F" w:rsidRPr="00A709F1" w:rsidRDefault="00516B8F" w:rsidP="00516B8F">
      <w:pPr>
        <w:tabs>
          <w:tab w:val="left" w:pos="1080"/>
        </w:tabs>
        <w:suppressAutoHyphens/>
        <w:ind w:left="1080" w:hanging="540"/>
      </w:pPr>
      <w:r w:rsidRPr="00A709F1">
        <w:t>(a)</w:t>
      </w:r>
      <w:r w:rsidRPr="00A709F1">
        <w:tab/>
        <w:t>No price adjustment shall be allowed beyond the original delivery dates unless specifically stated in the extension letter.  As a rule, no price adjustment shall be allowed for periods of delay for which the Supplier is entirely responsible.  The Purchaser will, however, be entitled to any decrease in the prices of the Goods and Services subject to adjustment.</w:t>
      </w:r>
    </w:p>
    <w:p w14:paraId="5FE7D7D8" w14:textId="77777777" w:rsidR="00516B8F" w:rsidRPr="00A709F1" w:rsidRDefault="00516B8F" w:rsidP="00516B8F">
      <w:pPr>
        <w:suppressAutoHyphens/>
        <w:ind w:left="1080"/>
      </w:pPr>
    </w:p>
    <w:p w14:paraId="5C5059AD" w14:textId="77777777" w:rsidR="00516B8F" w:rsidRPr="00A709F1" w:rsidRDefault="00516B8F" w:rsidP="00516B8F">
      <w:pPr>
        <w:tabs>
          <w:tab w:val="left" w:pos="1080"/>
        </w:tabs>
        <w:suppressAutoHyphens/>
        <w:ind w:left="1080" w:hanging="540"/>
      </w:pPr>
      <w:r w:rsidRPr="00A709F1">
        <w:t>(b)</w:t>
      </w:r>
      <w:r w:rsidRPr="00A709F1">
        <w:tab/>
        <w:t>If the currency in which the Contract Price P</w:t>
      </w:r>
      <w:r w:rsidRPr="00A709F1">
        <w:rPr>
          <w:vertAlign w:val="subscript"/>
        </w:rPr>
        <w:t>0</w:t>
      </w:r>
      <w:r w:rsidRPr="00A709F1">
        <w:t xml:space="preserve"> is expressed is different from the currency of origin of the labor and material indices, a correction factor will be </w:t>
      </w:r>
      <w:r w:rsidRPr="00A709F1">
        <w:lastRenderedPageBreak/>
        <w:t>applied to avoid incorrect adjustments of the Contract Price.  The correction factor shall correspond to the ratio of exchange rates between the two currencies on the base date and the date for adjustment as defined above.</w:t>
      </w:r>
    </w:p>
    <w:p w14:paraId="118D2462" w14:textId="77777777" w:rsidR="00516B8F" w:rsidRPr="00A709F1" w:rsidRDefault="00516B8F" w:rsidP="00516B8F">
      <w:pPr>
        <w:tabs>
          <w:tab w:val="left" w:pos="1080"/>
        </w:tabs>
        <w:suppressAutoHyphens/>
        <w:ind w:left="1080" w:hanging="540"/>
      </w:pPr>
    </w:p>
    <w:p w14:paraId="6EB9719B" w14:textId="77777777" w:rsidR="00516B8F" w:rsidRPr="00A709F1" w:rsidRDefault="00516B8F" w:rsidP="00516B8F">
      <w:pPr>
        <w:tabs>
          <w:tab w:val="left" w:pos="1080"/>
        </w:tabs>
        <w:suppressAutoHyphens/>
        <w:ind w:left="1080" w:hanging="540"/>
      </w:pPr>
      <w:r w:rsidRPr="00A709F1">
        <w:t>(c)</w:t>
      </w:r>
      <w:r w:rsidRPr="00A709F1">
        <w:tab/>
        <w:t>No price adjustment shall be payable on the portion of the Contract Price paid to the Supplier as advance payment.</w:t>
      </w:r>
    </w:p>
    <w:p w14:paraId="5B483560" w14:textId="77777777" w:rsidR="00516B8F" w:rsidRPr="00A709F1" w:rsidRDefault="00516B8F" w:rsidP="00516B8F">
      <w:pPr>
        <w:sectPr w:rsidR="00516B8F" w:rsidRPr="00A709F1" w:rsidSect="009167DD">
          <w:headerReference w:type="even" r:id="rId61"/>
          <w:headerReference w:type="default" r:id="rId62"/>
          <w:headerReference w:type="first" r:id="rId63"/>
          <w:type w:val="nextColumn"/>
          <w:pgSz w:w="11907" w:h="16840" w:code="9"/>
          <w:pgMar w:top="1440" w:right="1440" w:bottom="1276" w:left="1440" w:header="720" w:footer="720" w:gutter="0"/>
          <w:cols w:space="720"/>
          <w:titlePg/>
        </w:sectPr>
      </w:pPr>
    </w:p>
    <w:p w14:paraId="7C349DA1" w14:textId="77777777" w:rsidR="00516B8F" w:rsidRPr="00A709F1" w:rsidRDefault="00516B8F" w:rsidP="00516B8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16B8F" w:rsidRPr="00A709F1" w14:paraId="7B9091FA" w14:textId="77777777">
        <w:trPr>
          <w:trHeight w:val="800"/>
        </w:trPr>
        <w:tc>
          <w:tcPr>
            <w:tcW w:w="8640" w:type="dxa"/>
            <w:tcBorders>
              <w:top w:val="nil"/>
              <w:left w:val="nil"/>
              <w:bottom w:val="nil"/>
              <w:right w:val="nil"/>
            </w:tcBorders>
            <w:vAlign w:val="center"/>
          </w:tcPr>
          <w:p w14:paraId="09903010" w14:textId="77777777" w:rsidR="00516B8F" w:rsidRPr="00A709F1" w:rsidRDefault="00516B8F" w:rsidP="00465153">
            <w:pPr>
              <w:pStyle w:val="a8"/>
            </w:pPr>
            <w:bookmarkStart w:id="634" w:name="p134"/>
            <w:bookmarkEnd w:id="634"/>
            <w:r w:rsidRPr="00A709F1">
              <w:t>Section IX.  Contract Forms</w:t>
            </w:r>
          </w:p>
        </w:tc>
      </w:tr>
    </w:tbl>
    <w:p w14:paraId="743D1E8D" w14:textId="77777777" w:rsidR="00516B8F" w:rsidRPr="00A709F1" w:rsidRDefault="00516B8F" w:rsidP="00516B8F"/>
    <w:p w14:paraId="67C9F571" w14:textId="77777777" w:rsidR="00516B8F" w:rsidRPr="00A709F1" w:rsidRDefault="00516B8F" w:rsidP="00516B8F"/>
    <w:p w14:paraId="49D9D162" w14:textId="77777777" w:rsidR="00516B8F" w:rsidRPr="00A709F1" w:rsidRDefault="00516B8F" w:rsidP="00516B8F">
      <w:pPr>
        <w:jc w:val="center"/>
        <w:rPr>
          <w:b/>
          <w:sz w:val="32"/>
        </w:rPr>
      </w:pPr>
      <w:r w:rsidRPr="00A709F1">
        <w:rPr>
          <w:b/>
          <w:sz w:val="32"/>
        </w:rPr>
        <w:t>Table of Forms</w:t>
      </w:r>
    </w:p>
    <w:p w14:paraId="44427491" w14:textId="77777777" w:rsidR="00516B8F" w:rsidRPr="00A709F1" w:rsidRDefault="00516B8F" w:rsidP="00516B8F"/>
    <w:p w14:paraId="447EC1F5" w14:textId="54688328" w:rsidR="00D02C84" w:rsidRPr="00A709F1" w:rsidRDefault="001F10A1">
      <w:pPr>
        <w:pStyle w:val="10"/>
        <w:rPr>
          <w:rStyle w:val="a4"/>
          <w:rFonts w:ascii="맑은 고딕" w:eastAsia="맑은 고딕" w:hAnsi="맑은 고딕"/>
          <w:b w:val="0"/>
          <w:color w:val="auto"/>
          <w:kern w:val="2"/>
          <w:sz w:val="20"/>
          <w:szCs w:val="22"/>
          <w:u w:val="none"/>
          <w:lang w:eastAsia="ko-KR"/>
        </w:rPr>
      </w:pPr>
      <w:r w:rsidRPr="00A709F1">
        <w:rPr>
          <w:b w:val="0"/>
          <w:bCs/>
        </w:rPr>
        <w:fldChar w:fldCharType="begin"/>
      </w:r>
      <w:r w:rsidR="00516B8F" w:rsidRPr="00A709F1">
        <w:rPr>
          <w:b w:val="0"/>
          <w:bCs/>
        </w:rPr>
        <w:instrText xml:space="preserve"> TOC \h \z \t "Section IX Header,1" </w:instrText>
      </w:r>
      <w:r w:rsidRPr="00A709F1">
        <w:rPr>
          <w:b w:val="0"/>
          <w:bCs/>
        </w:rPr>
        <w:fldChar w:fldCharType="separate"/>
      </w:r>
      <w:r w:rsidR="008E46FE" w:rsidRPr="00A709F1">
        <w:fldChar w:fldCharType="begin"/>
      </w:r>
      <w:r w:rsidR="00722043" w:rsidRPr="00A709F1">
        <w:instrText>HYPERLINK  \l "P135"</w:instrText>
      </w:r>
      <w:r w:rsidR="008E46FE" w:rsidRPr="00A709F1">
        <w:fldChar w:fldCharType="separate"/>
      </w:r>
      <w:r w:rsidR="00D02C84" w:rsidRPr="00A709F1">
        <w:rPr>
          <w:rStyle w:val="a4"/>
          <w:color w:val="auto"/>
          <w:u w:val="none"/>
        </w:rPr>
        <w:t xml:space="preserve">1. </w:t>
      </w:r>
      <w:r w:rsidR="000869E9" w:rsidRPr="00A709F1">
        <w:rPr>
          <w:rStyle w:val="a4"/>
          <w:color w:val="auto"/>
          <w:u w:val="none"/>
        </w:rPr>
        <w:t>Notification of Intention to Award</w:t>
      </w:r>
      <w:r w:rsidR="00D02C84" w:rsidRPr="00A709F1">
        <w:rPr>
          <w:rStyle w:val="a4"/>
          <w:webHidden/>
          <w:color w:val="auto"/>
          <w:u w:val="none"/>
        </w:rPr>
        <w:tab/>
      </w:r>
      <w:r w:rsidRPr="00A709F1">
        <w:rPr>
          <w:rStyle w:val="a4"/>
          <w:webHidden/>
          <w:color w:val="auto"/>
          <w:u w:val="none"/>
        </w:rPr>
        <w:fldChar w:fldCharType="begin"/>
      </w:r>
      <w:r w:rsidR="00D02C84" w:rsidRPr="00A709F1">
        <w:rPr>
          <w:rStyle w:val="a4"/>
          <w:webHidden/>
          <w:color w:val="auto"/>
          <w:u w:val="none"/>
        </w:rPr>
        <w:instrText xml:space="preserve"> PAGEREF _Toc311035215 \h </w:instrText>
      </w:r>
      <w:r w:rsidRPr="00A709F1">
        <w:rPr>
          <w:rStyle w:val="a4"/>
          <w:webHidden/>
          <w:color w:val="auto"/>
          <w:u w:val="none"/>
        </w:rPr>
      </w:r>
      <w:r w:rsidRPr="00A709F1">
        <w:rPr>
          <w:rStyle w:val="a4"/>
          <w:webHidden/>
          <w:color w:val="auto"/>
          <w:u w:val="none"/>
        </w:rPr>
        <w:fldChar w:fldCharType="separate"/>
      </w:r>
      <w:r w:rsidR="00313AAE">
        <w:rPr>
          <w:rStyle w:val="a4"/>
          <w:webHidden/>
          <w:color w:val="auto"/>
          <w:u w:val="none"/>
        </w:rPr>
        <w:t>142</w:t>
      </w:r>
      <w:r w:rsidRPr="00A709F1">
        <w:rPr>
          <w:rStyle w:val="a4"/>
          <w:webHidden/>
          <w:color w:val="auto"/>
          <w:u w:val="none"/>
        </w:rPr>
        <w:fldChar w:fldCharType="end"/>
      </w:r>
    </w:p>
    <w:p w14:paraId="34DE59A5" w14:textId="382AED29" w:rsidR="000869E9" w:rsidRPr="00A709F1" w:rsidRDefault="008E46FE" w:rsidP="000869E9">
      <w:pPr>
        <w:pStyle w:val="10"/>
      </w:pPr>
      <w:r w:rsidRPr="00A709F1">
        <w:fldChar w:fldCharType="end"/>
      </w:r>
      <w:r w:rsidR="000869E9" w:rsidRPr="00A709F1">
        <w:t xml:space="preserve">2. Notification </w:t>
      </w:r>
      <w:r w:rsidR="002B0875">
        <w:t>of</w:t>
      </w:r>
      <w:r w:rsidR="000869E9" w:rsidRPr="00A709F1">
        <w:t xml:space="preserve"> Award</w:t>
      </w:r>
      <w:r w:rsidR="000869E9" w:rsidRPr="00A709F1">
        <w:rPr>
          <w:webHidden/>
        </w:rPr>
        <w:tab/>
      </w:r>
      <w:r w:rsidR="00D66A04" w:rsidRPr="00A709F1">
        <w:rPr>
          <w:webHidden/>
        </w:rPr>
        <w:t>1</w:t>
      </w:r>
      <w:r w:rsidR="005F4D25" w:rsidRPr="00A709F1">
        <w:rPr>
          <w:webHidden/>
        </w:rPr>
        <w:t>4</w:t>
      </w:r>
      <w:r w:rsidR="00B35A67">
        <w:rPr>
          <w:webHidden/>
        </w:rPr>
        <w:t>4</w:t>
      </w:r>
    </w:p>
    <w:p w14:paraId="035302E5" w14:textId="6961FD90" w:rsidR="000869E9" w:rsidRPr="00A709F1" w:rsidRDefault="000869E9">
      <w:pPr>
        <w:pStyle w:val="10"/>
      </w:pPr>
      <w:r w:rsidRPr="00A709F1">
        <w:t>3. Contract Agreement</w:t>
      </w:r>
      <w:r w:rsidRPr="00A709F1">
        <w:rPr>
          <w:webHidden/>
        </w:rPr>
        <w:tab/>
      </w:r>
      <w:r w:rsidR="00D66A04" w:rsidRPr="00A709F1">
        <w:rPr>
          <w:webHidden/>
        </w:rPr>
        <w:t>14</w:t>
      </w:r>
      <w:r w:rsidR="00B35A67">
        <w:rPr>
          <w:webHidden/>
        </w:rPr>
        <w:t>5</w:t>
      </w:r>
    </w:p>
    <w:p w14:paraId="4DE3A154" w14:textId="487C8746" w:rsidR="00D02C84"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begin"/>
      </w:r>
      <w:r w:rsidR="00722043" w:rsidRPr="00A709F1">
        <w:instrText>HYPERLINK  \l "P137"</w:instrText>
      </w:r>
      <w:r w:rsidRPr="00A709F1">
        <w:fldChar w:fldCharType="separate"/>
      </w:r>
      <w:r w:rsidR="000869E9" w:rsidRPr="00A709F1">
        <w:rPr>
          <w:rStyle w:val="a4"/>
          <w:color w:val="auto"/>
          <w:u w:val="none"/>
        </w:rPr>
        <w:t>4</w:t>
      </w:r>
      <w:r w:rsidR="00D02C84" w:rsidRPr="00A709F1">
        <w:rPr>
          <w:rStyle w:val="a4"/>
          <w:color w:val="auto"/>
          <w:u w:val="none"/>
        </w:rPr>
        <w:t>. Performance Security</w:t>
      </w:r>
      <w:r w:rsidR="00D02C84" w:rsidRPr="00A709F1">
        <w:rPr>
          <w:rStyle w:val="a4"/>
          <w:webHidden/>
          <w:color w:val="auto"/>
          <w:u w:val="none"/>
        </w:rPr>
        <w:tab/>
      </w:r>
      <w:r w:rsidR="001F10A1" w:rsidRPr="00A709F1">
        <w:rPr>
          <w:rStyle w:val="a4"/>
          <w:webHidden/>
          <w:color w:val="auto"/>
          <w:u w:val="none"/>
        </w:rPr>
        <w:fldChar w:fldCharType="begin"/>
      </w:r>
      <w:r w:rsidR="00D02C84" w:rsidRPr="00A709F1">
        <w:rPr>
          <w:rStyle w:val="a4"/>
          <w:webHidden/>
          <w:color w:val="auto"/>
          <w:u w:val="none"/>
        </w:rPr>
        <w:instrText xml:space="preserve"> PAGEREF _Toc311035216 \h </w:instrText>
      </w:r>
      <w:r w:rsidR="001F10A1" w:rsidRPr="00A709F1">
        <w:rPr>
          <w:rStyle w:val="a4"/>
          <w:webHidden/>
          <w:color w:val="auto"/>
          <w:u w:val="none"/>
        </w:rPr>
      </w:r>
      <w:r w:rsidR="001F10A1" w:rsidRPr="00A709F1">
        <w:rPr>
          <w:rStyle w:val="a4"/>
          <w:webHidden/>
          <w:color w:val="auto"/>
          <w:u w:val="none"/>
        </w:rPr>
        <w:fldChar w:fldCharType="separate"/>
      </w:r>
      <w:r w:rsidR="00313AAE">
        <w:rPr>
          <w:rStyle w:val="a4"/>
          <w:webHidden/>
          <w:color w:val="auto"/>
          <w:u w:val="none"/>
        </w:rPr>
        <w:t>142</w:t>
      </w:r>
      <w:r w:rsidR="001F10A1" w:rsidRPr="00A709F1">
        <w:rPr>
          <w:rStyle w:val="a4"/>
          <w:webHidden/>
          <w:color w:val="auto"/>
          <w:u w:val="none"/>
        </w:rPr>
        <w:fldChar w:fldCharType="end"/>
      </w:r>
    </w:p>
    <w:p w14:paraId="30B0FEBD" w14:textId="6C5E57ED" w:rsidR="00D02C84" w:rsidRPr="00A709F1" w:rsidRDefault="008E46FE">
      <w:pPr>
        <w:pStyle w:val="10"/>
        <w:rPr>
          <w:rStyle w:val="a4"/>
          <w:rFonts w:ascii="맑은 고딕" w:eastAsia="맑은 고딕" w:hAnsi="맑은 고딕"/>
          <w:b w:val="0"/>
          <w:color w:val="auto"/>
          <w:kern w:val="2"/>
          <w:sz w:val="20"/>
          <w:szCs w:val="22"/>
          <w:u w:val="none"/>
          <w:lang w:eastAsia="ko-KR"/>
        </w:rPr>
      </w:pPr>
      <w:r w:rsidRPr="00A709F1">
        <w:fldChar w:fldCharType="end"/>
      </w:r>
      <w:r w:rsidRPr="00A709F1">
        <w:rPr>
          <w:iCs/>
        </w:rPr>
        <w:fldChar w:fldCharType="begin"/>
      </w:r>
      <w:r w:rsidR="00722043" w:rsidRPr="00A709F1">
        <w:rPr>
          <w:iCs/>
        </w:rPr>
        <w:instrText>HYPERLINK  \l "P138"</w:instrText>
      </w:r>
      <w:r w:rsidRPr="00A709F1">
        <w:rPr>
          <w:iCs/>
        </w:rPr>
        <w:fldChar w:fldCharType="separate"/>
      </w:r>
      <w:r w:rsidR="000869E9" w:rsidRPr="00A709F1">
        <w:rPr>
          <w:rStyle w:val="a4"/>
          <w:iCs/>
          <w:color w:val="auto"/>
          <w:u w:val="none"/>
        </w:rPr>
        <w:t>5</w:t>
      </w:r>
      <w:r w:rsidR="00D02C84" w:rsidRPr="00A709F1">
        <w:rPr>
          <w:rStyle w:val="a4"/>
          <w:color w:val="auto"/>
          <w:u w:val="none"/>
        </w:rPr>
        <w:t>. Guarantee for Advance Payment</w:t>
      </w:r>
      <w:r w:rsidR="00D02C84" w:rsidRPr="00A709F1">
        <w:rPr>
          <w:rStyle w:val="a4"/>
          <w:webHidden/>
          <w:color w:val="auto"/>
          <w:u w:val="none"/>
        </w:rPr>
        <w:tab/>
      </w:r>
      <w:r w:rsidR="001F10A1" w:rsidRPr="00A709F1">
        <w:rPr>
          <w:rStyle w:val="a4"/>
          <w:webHidden/>
          <w:color w:val="auto"/>
          <w:u w:val="none"/>
        </w:rPr>
        <w:fldChar w:fldCharType="begin"/>
      </w:r>
      <w:r w:rsidR="00D02C84" w:rsidRPr="00A709F1">
        <w:rPr>
          <w:rStyle w:val="a4"/>
          <w:webHidden/>
          <w:color w:val="auto"/>
          <w:u w:val="none"/>
        </w:rPr>
        <w:instrText xml:space="preserve"> PAGEREF _Toc311035217 \h </w:instrText>
      </w:r>
      <w:r w:rsidR="001F10A1" w:rsidRPr="00A709F1">
        <w:rPr>
          <w:rStyle w:val="a4"/>
          <w:webHidden/>
          <w:color w:val="auto"/>
          <w:u w:val="none"/>
        </w:rPr>
      </w:r>
      <w:r w:rsidR="001F10A1" w:rsidRPr="00A709F1">
        <w:rPr>
          <w:rStyle w:val="a4"/>
          <w:webHidden/>
          <w:color w:val="auto"/>
          <w:u w:val="none"/>
        </w:rPr>
        <w:fldChar w:fldCharType="separate"/>
      </w:r>
      <w:r w:rsidR="00313AAE">
        <w:rPr>
          <w:rStyle w:val="a4"/>
          <w:webHidden/>
          <w:color w:val="auto"/>
          <w:u w:val="none"/>
        </w:rPr>
        <w:t>142</w:t>
      </w:r>
      <w:r w:rsidR="001F10A1" w:rsidRPr="00A709F1">
        <w:rPr>
          <w:rStyle w:val="a4"/>
          <w:webHidden/>
          <w:color w:val="auto"/>
          <w:u w:val="none"/>
        </w:rPr>
        <w:fldChar w:fldCharType="end"/>
      </w:r>
    </w:p>
    <w:p w14:paraId="114E42A1" w14:textId="6F2C3AB4" w:rsidR="00DF7D32" w:rsidRPr="00A709F1" w:rsidRDefault="008E46FE" w:rsidP="000869E9">
      <w:pPr>
        <w:jc w:val="center"/>
        <w:rPr>
          <w:rFonts w:ascii="Times New Roman Bold" w:hAnsi="Times New Roman Bold"/>
          <w:b/>
          <w:sz w:val="36"/>
        </w:rPr>
      </w:pPr>
      <w:r w:rsidRPr="00A709F1">
        <w:rPr>
          <w:b/>
          <w:iCs/>
          <w:noProof/>
        </w:rPr>
        <w:fldChar w:fldCharType="end"/>
      </w:r>
      <w:r w:rsidR="001F10A1" w:rsidRPr="00A709F1">
        <w:rPr>
          <w:bCs/>
        </w:rPr>
        <w:fldChar w:fldCharType="end"/>
      </w:r>
      <w:bookmarkStart w:id="635" w:name="P135"/>
      <w:bookmarkStart w:id="636" w:name="_Toc311035215"/>
      <w:bookmarkEnd w:id="635"/>
      <w:r w:rsidR="00DF7D32" w:rsidRPr="00A709F1">
        <w:br w:type="page"/>
      </w:r>
      <w:r w:rsidR="000869E9" w:rsidRPr="00A709F1">
        <w:rPr>
          <w:rFonts w:ascii="Times New Roman Bold" w:hAnsi="Times New Roman Bold"/>
          <w:b/>
          <w:sz w:val="36"/>
        </w:rPr>
        <w:lastRenderedPageBreak/>
        <w:t xml:space="preserve">1. </w:t>
      </w:r>
      <w:r w:rsidR="00DF7D32" w:rsidRPr="00A709F1">
        <w:rPr>
          <w:rFonts w:ascii="Times New Roman Bold" w:hAnsi="Times New Roman Bold"/>
          <w:b/>
          <w:sz w:val="36"/>
        </w:rPr>
        <w:t>Notification of Intention to Award</w:t>
      </w:r>
    </w:p>
    <w:p w14:paraId="0ED4FF3C" w14:textId="77777777" w:rsidR="000869E9" w:rsidRPr="00A709F1" w:rsidRDefault="000869E9" w:rsidP="000869E9">
      <w:pPr>
        <w:jc w:val="center"/>
        <w:rPr>
          <w:sz w:val="40"/>
        </w:rPr>
      </w:pPr>
    </w:p>
    <w:p w14:paraId="025EDF5A" w14:textId="6BDD07D0" w:rsidR="00DF7D32" w:rsidRPr="00A709F1" w:rsidRDefault="00DF7D32" w:rsidP="00DF7D32">
      <w:pPr>
        <w:spacing w:before="240"/>
        <w:rPr>
          <w:b/>
          <w:szCs w:val="24"/>
        </w:rPr>
      </w:pPr>
      <w:r w:rsidRPr="00A709F1">
        <w:rPr>
          <w:szCs w:val="24"/>
        </w:rPr>
        <w:t>[</w:t>
      </w:r>
      <w:r w:rsidRPr="00A709F1">
        <w:rPr>
          <w:b/>
          <w:i/>
          <w:szCs w:val="24"/>
        </w:rPr>
        <w:t>Note</w:t>
      </w:r>
      <w:r w:rsidRPr="00A709F1">
        <w:rPr>
          <w:i/>
          <w:szCs w:val="24"/>
        </w:rPr>
        <w:t>:</w:t>
      </w:r>
      <w:r w:rsidRPr="00A709F1">
        <w:t xml:space="preserve"> </w:t>
      </w:r>
      <w:r w:rsidRPr="00A709F1">
        <w:rPr>
          <w:i/>
          <w:szCs w:val="24"/>
        </w:rPr>
        <w:t>Notification of Intention to Award shall only be included if the Standstill provision is a</w:t>
      </w:r>
      <w:r w:rsidR="008A15A3" w:rsidRPr="00A709F1">
        <w:rPr>
          <w:i/>
          <w:szCs w:val="24"/>
        </w:rPr>
        <w:t>pplicable in accordance with ITB</w:t>
      </w:r>
      <w:r w:rsidRPr="00A709F1">
        <w:rPr>
          <w:i/>
          <w:szCs w:val="24"/>
        </w:rPr>
        <w:t xml:space="preserve"> </w:t>
      </w:r>
      <w:r w:rsidR="00BF323D" w:rsidRPr="00A709F1">
        <w:rPr>
          <w:i/>
          <w:szCs w:val="24"/>
        </w:rPr>
        <w:t>41</w:t>
      </w:r>
      <w:r w:rsidRPr="00A709F1">
        <w:rPr>
          <w:i/>
          <w:szCs w:val="24"/>
        </w:rPr>
        <w:t>.1 If the Standstill Period is applied</w:t>
      </w:r>
      <w:r w:rsidRPr="00A709F1">
        <w:rPr>
          <w:b/>
          <w:i/>
          <w:szCs w:val="24"/>
        </w:rPr>
        <w:t xml:space="preserve">, </w:t>
      </w:r>
      <w:r w:rsidRPr="00A709F1">
        <w:rPr>
          <w:i/>
          <w:szCs w:val="24"/>
        </w:rPr>
        <w:t>this Notification of Intention to Award shall be sent simultaneously to each authorized representative of the Bidders who submitted a Bid.]</w:t>
      </w:r>
    </w:p>
    <w:p w14:paraId="0CAB3067" w14:textId="77777777" w:rsidR="00DF7D32" w:rsidRPr="00A709F1" w:rsidRDefault="00DF7D32" w:rsidP="00DF7D32">
      <w:pPr>
        <w:spacing w:before="120"/>
        <w:rPr>
          <w:b/>
          <w:i/>
          <w:szCs w:val="24"/>
        </w:rPr>
      </w:pPr>
    </w:p>
    <w:p w14:paraId="1E6C9572" w14:textId="77777777" w:rsidR="00DF7D32" w:rsidRPr="00A709F1" w:rsidRDefault="00DF7D32" w:rsidP="00DF7D32">
      <w:pPr>
        <w:spacing w:before="240"/>
        <w:rPr>
          <w:b/>
          <w:szCs w:val="24"/>
        </w:rPr>
      </w:pPr>
      <w:r w:rsidRPr="00A709F1">
        <w:rPr>
          <w:b/>
          <w:szCs w:val="24"/>
        </w:rPr>
        <w:t xml:space="preserve"> [Date of Notification]</w:t>
      </w:r>
    </w:p>
    <w:p w14:paraId="46ADFF76" w14:textId="77777777" w:rsidR="00DF7D32" w:rsidRPr="00A709F1" w:rsidRDefault="00DF7D32" w:rsidP="00DF7D32">
      <w:pPr>
        <w:spacing w:before="240"/>
        <w:rPr>
          <w:szCs w:val="24"/>
        </w:rPr>
      </w:pPr>
      <w:r w:rsidRPr="00A709F1">
        <w:rPr>
          <w:szCs w:val="24"/>
        </w:rPr>
        <w:t>[</w:t>
      </w:r>
      <w:r w:rsidRPr="00A709F1">
        <w:rPr>
          <w:b/>
          <w:i/>
          <w:szCs w:val="24"/>
        </w:rPr>
        <w:t>Note</w:t>
      </w:r>
      <w:r w:rsidRPr="00A709F1">
        <w:rPr>
          <w:i/>
          <w:szCs w:val="24"/>
        </w:rPr>
        <w:t>: insert the date that this Notification is transmitted to all Bidders. The Notification must be sent to all Bidders simultaneously.</w:t>
      </w:r>
      <w:r w:rsidRPr="00A709F1">
        <w:rPr>
          <w:szCs w:val="24"/>
        </w:rPr>
        <w:t>]</w:t>
      </w:r>
    </w:p>
    <w:p w14:paraId="1C2E2048" w14:textId="77777777" w:rsidR="00DF7D32" w:rsidRPr="00A709F1" w:rsidRDefault="00DF7D32" w:rsidP="00DF7D32">
      <w:pPr>
        <w:pStyle w:val="Outline"/>
        <w:suppressAutoHyphens/>
        <w:spacing w:before="60" w:after="60"/>
        <w:rPr>
          <w:rFonts w:eastAsia="휴먼고딕"/>
          <w:kern w:val="0"/>
          <w:lang w:eastAsia="ko-KR"/>
        </w:rPr>
      </w:pPr>
    </w:p>
    <w:p w14:paraId="30993430" w14:textId="77777777" w:rsidR="00DF7D32" w:rsidRPr="00A709F1" w:rsidRDefault="00DF7D32" w:rsidP="00DF7D32">
      <w:pPr>
        <w:pStyle w:val="Outline"/>
        <w:suppressAutoHyphens/>
        <w:spacing w:before="60" w:after="60"/>
        <w:rPr>
          <w:b/>
          <w:spacing w:val="-2"/>
          <w:kern w:val="0"/>
        </w:rPr>
      </w:pPr>
      <w:r w:rsidRPr="00A709F1">
        <w:rPr>
          <w:b/>
        </w:rPr>
        <w:t xml:space="preserve">For the attention of </w:t>
      </w:r>
      <w:r w:rsidRPr="00A709F1">
        <w:rPr>
          <w:b/>
          <w:spacing w:val="-2"/>
          <w:kern w:val="0"/>
        </w:rPr>
        <w:t xml:space="preserve">Bidder’s authorized representative </w:t>
      </w:r>
    </w:p>
    <w:p w14:paraId="0073DA9A" w14:textId="77777777" w:rsidR="00DF7D32" w:rsidRPr="00A709F1" w:rsidRDefault="00DF7D32" w:rsidP="00DF7D32">
      <w:pPr>
        <w:pStyle w:val="Outline"/>
        <w:suppressAutoHyphens/>
        <w:spacing w:before="60" w:after="60"/>
        <w:rPr>
          <w:spacing w:val="-2"/>
          <w:kern w:val="0"/>
        </w:rPr>
      </w:pPr>
      <w:r w:rsidRPr="00A709F1">
        <w:rPr>
          <w:spacing w:val="-2"/>
          <w:kern w:val="0"/>
        </w:rPr>
        <w:t xml:space="preserve">Name: </w:t>
      </w:r>
      <w:r w:rsidRPr="00A709F1">
        <w:rPr>
          <w:i/>
          <w:spacing w:val="-2"/>
          <w:kern w:val="0"/>
        </w:rPr>
        <w:t>[insert authorized representative’s name]</w:t>
      </w:r>
    </w:p>
    <w:p w14:paraId="7795EC28" w14:textId="77777777" w:rsidR="00DF7D32" w:rsidRPr="00A709F1" w:rsidRDefault="00DF7D32" w:rsidP="00DF7D32">
      <w:pPr>
        <w:suppressAutoHyphens/>
        <w:spacing w:before="60" w:after="60"/>
        <w:rPr>
          <w:b/>
          <w:spacing w:val="-2"/>
          <w:szCs w:val="24"/>
        </w:rPr>
      </w:pPr>
      <w:r w:rsidRPr="00A709F1">
        <w:rPr>
          <w:spacing w:val="-2"/>
          <w:szCs w:val="24"/>
        </w:rPr>
        <w:t xml:space="preserve">Address: </w:t>
      </w:r>
      <w:r w:rsidRPr="00A709F1">
        <w:rPr>
          <w:i/>
          <w:spacing w:val="-2"/>
          <w:szCs w:val="24"/>
        </w:rPr>
        <w:t>[insert authorized representative’s address]</w:t>
      </w:r>
    </w:p>
    <w:p w14:paraId="4D91ACCC" w14:textId="77777777" w:rsidR="00DF7D32" w:rsidRPr="00A709F1" w:rsidRDefault="00DF7D32" w:rsidP="00DF7D32">
      <w:pPr>
        <w:suppressAutoHyphens/>
        <w:spacing w:before="60" w:after="60"/>
        <w:rPr>
          <w:b/>
          <w:spacing w:val="-2"/>
          <w:szCs w:val="24"/>
        </w:rPr>
      </w:pPr>
      <w:r w:rsidRPr="00A709F1">
        <w:rPr>
          <w:spacing w:val="-2"/>
          <w:szCs w:val="24"/>
        </w:rPr>
        <w:t xml:space="preserve">Telephone/Fax numbers: </w:t>
      </w:r>
      <w:r w:rsidRPr="00A709F1">
        <w:rPr>
          <w:i/>
          <w:spacing w:val="-2"/>
          <w:szCs w:val="24"/>
        </w:rPr>
        <w:t>[insert authorized representative’s telephone/fax numbers]</w:t>
      </w:r>
    </w:p>
    <w:p w14:paraId="689EF3A3" w14:textId="77777777" w:rsidR="00DF7D32" w:rsidRPr="00A709F1" w:rsidRDefault="00DF7D32" w:rsidP="00DF7D32">
      <w:pPr>
        <w:rPr>
          <w:szCs w:val="24"/>
        </w:rPr>
      </w:pPr>
      <w:r w:rsidRPr="00A709F1">
        <w:rPr>
          <w:spacing w:val="-2"/>
          <w:szCs w:val="24"/>
        </w:rPr>
        <w:t xml:space="preserve">Email Address: </w:t>
      </w:r>
      <w:r w:rsidRPr="00A709F1">
        <w:rPr>
          <w:i/>
          <w:spacing w:val="-2"/>
          <w:szCs w:val="24"/>
        </w:rPr>
        <w:t>[insert authorized representative’s email address]</w:t>
      </w:r>
    </w:p>
    <w:p w14:paraId="34F592C6" w14:textId="77777777" w:rsidR="00DF7D32" w:rsidRPr="00A709F1" w:rsidRDefault="00DF7D32" w:rsidP="00DF7D32">
      <w:pPr>
        <w:rPr>
          <w:b/>
          <w:szCs w:val="24"/>
        </w:rPr>
      </w:pPr>
    </w:p>
    <w:p w14:paraId="4C0C989C" w14:textId="6A6C5D09" w:rsidR="00DF7D32" w:rsidRPr="00A709F1" w:rsidRDefault="00DF7D32" w:rsidP="00DF7D32">
      <w:pPr>
        <w:rPr>
          <w:szCs w:val="24"/>
        </w:rPr>
      </w:pPr>
      <w:r w:rsidRPr="00A709F1">
        <w:rPr>
          <w:szCs w:val="24"/>
        </w:rPr>
        <w:t>This is to notify you of our intention to award the contract [</w:t>
      </w:r>
      <w:r w:rsidRPr="00A709F1">
        <w:rPr>
          <w:i/>
          <w:szCs w:val="24"/>
        </w:rPr>
        <w:t>insert the name of contract</w:t>
      </w:r>
      <w:r w:rsidRPr="00A709F1">
        <w:rPr>
          <w:szCs w:val="24"/>
        </w:rPr>
        <w:t xml:space="preserve">]. </w:t>
      </w:r>
      <w:r w:rsidR="008A15A3" w:rsidRPr="00A709F1">
        <w:rPr>
          <w:szCs w:val="24"/>
        </w:rPr>
        <w:t xml:space="preserve">You have three (3) Business Days, from the date of this notification to request for a debriefing in relation to the evaluation of your Bid. </w:t>
      </w:r>
      <w:r w:rsidRPr="00A709F1">
        <w:rPr>
          <w:szCs w:val="24"/>
        </w:rPr>
        <w:t xml:space="preserve">The transmission of this Notification begins the Standstill Period, </w:t>
      </w:r>
      <w:r w:rsidR="008A15A3" w:rsidRPr="00A709F1">
        <w:rPr>
          <w:szCs w:val="24"/>
        </w:rPr>
        <w:t>within which a procurement related complaint in relation to the intention to award the contract can be filed in accordance with the procedures and requirements set out in ITB 47.1 to ITB 47.5.</w:t>
      </w:r>
    </w:p>
    <w:p w14:paraId="1A477AFB" w14:textId="77777777" w:rsidR="00DF7D32" w:rsidRPr="00A709F1" w:rsidRDefault="00DF7D32" w:rsidP="00DF7D32">
      <w:pPr>
        <w:rPr>
          <w:szCs w:val="24"/>
        </w:rPr>
      </w:pPr>
    </w:p>
    <w:p w14:paraId="4345AEA6" w14:textId="77777777" w:rsidR="00DF7D32" w:rsidRPr="00A709F1" w:rsidRDefault="00DF7D32" w:rsidP="00DF7D32">
      <w:pPr>
        <w:rPr>
          <w:szCs w:val="24"/>
        </w:rPr>
      </w:pPr>
      <w:r w:rsidRPr="00A709F1">
        <w:rPr>
          <w:szCs w:val="24"/>
        </w:rPr>
        <w:t>The summary of the evaluation are as follows:</w:t>
      </w:r>
    </w:p>
    <w:p w14:paraId="6349EA5F" w14:textId="77777777" w:rsidR="00DF7D32" w:rsidRPr="00A709F1" w:rsidRDefault="00DF7D32" w:rsidP="00DF7D32">
      <w:pPr>
        <w:rPr>
          <w:b/>
          <w:szCs w:val="24"/>
        </w:rPr>
      </w:pPr>
    </w:p>
    <w:p w14:paraId="25B13713" w14:textId="77777777" w:rsidR="00DF7D32" w:rsidRPr="00A709F1" w:rsidRDefault="00DF7D32" w:rsidP="00DF7D32">
      <w:pPr>
        <w:rPr>
          <w:b/>
          <w:szCs w:val="24"/>
        </w:rPr>
      </w:pPr>
      <w:r w:rsidRPr="00A709F1">
        <w:rPr>
          <w:b/>
          <w:szCs w:val="24"/>
        </w:rPr>
        <w:t xml:space="preserve">1. List of Bidders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3261"/>
      </w:tblGrid>
      <w:tr w:rsidR="00DF7D32" w:rsidRPr="00A709F1" w14:paraId="6C8E5376" w14:textId="77777777" w:rsidTr="00F33A36">
        <w:tc>
          <w:tcPr>
            <w:tcW w:w="2972" w:type="dxa"/>
            <w:tcBorders>
              <w:bottom w:val="double" w:sz="4" w:space="0" w:color="auto"/>
            </w:tcBorders>
            <w:shd w:val="clear" w:color="auto" w:fill="auto"/>
            <w:vAlign w:val="center"/>
          </w:tcPr>
          <w:p w14:paraId="1A9A9159" w14:textId="77777777" w:rsidR="00DF7D32" w:rsidRPr="00A709F1" w:rsidRDefault="00DF7D32" w:rsidP="00F33A36">
            <w:pPr>
              <w:jc w:val="center"/>
              <w:rPr>
                <w:b/>
                <w:sz w:val="22"/>
                <w:szCs w:val="22"/>
              </w:rPr>
            </w:pPr>
            <w:r w:rsidRPr="00A709F1">
              <w:rPr>
                <w:b/>
                <w:sz w:val="22"/>
                <w:szCs w:val="22"/>
              </w:rPr>
              <w:t>Name of Bidder</w:t>
            </w:r>
          </w:p>
        </w:tc>
        <w:tc>
          <w:tcPr>
            <w:tcW w:w="2693" w:type="dxa"/>
            <w:tcBorders>
              <w:bottom w:val="double" w:sz="4" w:space="0" w:color="auto"/>
            </w:tcBorders>
            <w:shd w:val="clear" w:color="auto" w:fill="auto"/>
            <w:vAlign w:val="center"/>
          </w:tcPr>
          <w:p w14:paraId="36C6B4B6" w14:textId="77777777" w:rsidR="00DF7D32" w:rsidRPr="00A709F1" w:rsidRDefault="00DF7D32" w:rsidP="00F33A36">
            <w:pPr>
              <w:jc w:val="center"/>
              <w:rPr>
                <w:b/>
                <w:sz w:val="22"/>
                <w:szCs w:val="22"/>
              </w:rPr>
            </w:pPr>
            <w:r w:rsidRPr="00A709F1">
              <w:rPr>
                <w:b/>
                <w:sz w:val="22"/>
                <w:szCs w:val="22"/>
              </w:rPr>
              <w:t>Bid Price as Read Out at Bid Opening</w:t>
            </w:r>
          </w:p>
        </w:tc>
        <w:tc>
          <w:tcPr>
            <w:tcW w:w="3261" w:type="dxa"/>
            <w:tcBorders>
              <w:bottom w:val="double" w:sz="4" w:space="0" w:color="auto"/>
            </w:tcBorders>
          </w:tcPr>
          <w:p w14:paraId="000F787F" w14:textId="77777777" w:rsidR="00DF7D32" w:rsidRPr="00A709F1" w:rsidRDefault="00DF7D32" w:rsidP="00F33A36">
            <w:pPr>
              <w:jc w:val="center"/>
              <w:rPr>
                <w:b/>
                <w:sz w:val="22"/>
                <w:szCs w:val="22"/>
              </w:rPr>
            </w:pPr>
            <w:r w:rsidRPr="00A709F1">
              <w:rPr>
                <w:b/>
                <w:sz w:val="22"/>
                <w:szCs w:val="22"/>
              </w:rPr>
              <w:t>Evaluated Bid Price</w:t>
            </w:r>
          </w:p>
        </w:tc>
      </w:tr>
      <w:tr w:rsidR="00DF7D32" w:rsidRPr="00A709F1" w14:paraId="33A52A05" w14:textId="77777777" w:rsidTr="00F33A36">
        <w:tc>
          <w:tcPr>
            <w:tcW w:w="2972" w:type="dxa"/>
            <w:tcBorders>
              <w:top w:val="double" w:sz="4" w:space="0" w:color="auto"/>
            </w:tcBorders>
            <w:shd w:val="clear" w:color="auto" w:fill="auto"/>
          </w:tcPr>
          <w:p w14:paraId="2B24BFF8" w14:textId="77777777" w:rsidR="00DF7D32" w:rsidRPr="00A709F1" w:rsidRDefault="00DF7D32" w:rsidP="00F33A36">
            <w:pPr>
              <w:rPr>
                <w:b/>
                <w:szCs w:val="24"/>
              </w:rPr>
            </w:pPr>
          </w:p>
        </w:tc>
        <w:tc>
          <w:tcPr>
            <w:tcW w:w="2693" w:type="dxa"/>
            <w:tcBorders>
              <w:top w:val="double" w:sz="4" w:space="0" w:color="auto"/>
            </w:tcBorders>
            <w:shd w:val="clear" w:color="auto" w:fill="auto"/>
          </w:tcPr>
          <w:p w14:paraId="3BE55626" w14:textId="77777777" w:rsidR="00DF7D32" w:rsidRPr="00A709F1" w:rsidRDefault="00DF7D32" w:rsidP="00F33A36">
            <w:pPr>
              <w:rPr>
                <w:b/>
                <w:szCs w:val="24"/>
              </w:rPr>
            </w:pPr>
          </w:p>
        </w:tc>
        <w:tc>
          <w:tcPr>
            <w:tcW w:w="3261" w:type="dxa"/>
            <w:tcBorders>
              <w:top w:val="double" w:sz="4" w:space="0" w:color="auto"/>
            </w:tcBorders>
          </w:tcPr>
          <w:p w14:paraId="6826CD77" w14:textId="77777777" w:rsidR="00DF7D32" w:rsidRPr="00A709F1" w:rsidRDefault="00DF7D32" w:rsidP="00F33A36">
            <w:pPr>
              <w:rPr>
                <w:b/>
                <w:szCs w:val="24"/>
              </w:rPr>
            </w:pPr>
          </w:p>
        </w:tc>
      </w:tr>
      <w:tr w:rsidR="00DF7D32" w:rsidRPr="00A709F1" w14:paraId="24DF22FD" w14:textId="77777777" w:rsidTr="00F33A36">
        <w:tc>
          <w:tcPr>
            <w:tcW w:w="2972" w:type="dxa"/>
            <w:shd w:val="clear" w:color="auto" w:fill="auto"/>
          </w:tcPr>
          <w:p w14:paraId="6249C8D9" w14:textId="77777777" w:rsidR="00DF7D32" w:rsidRPr="00A709F1" w:rsidRDefault="00DF7D32" w:rsidP="00F33A36">
            <w:pPr>
              <w:rPr>
                <w:b/>
                <w:szCs w:val="24"/>
              </w:rPr>
            </w:pPr>
          </w:p>
        </w:tc>
        <w:tc>
          <w:tcPr>
            <w:tcW w:w="2693" w:type="dxa"/>
            <w:shd w:val="clear" w:color="auto" w:fill="auto"/>
          </w:tcPr>
          <w:p w14:paraId="43AB0E2A" w14:textId="77777777" w:rsidR="00DF7D32" w:rsidRPr="00A709F1" w:rsidRDefault="00DF7D32" w:rsidP="00F33A36">
            <w:pPr>
              <w:rPr>
                <w:b/>
                <w:szCs w:val="24"/>
              </w:rPr>
            </w:pPr>
          </w:p>
        </w:tc>
        <w:tc>
          <w:tcPr>
            <w:tcW w:w="3261" w:type="dxa"/>
          </w:tcPr>
          <w:p w14:paraId="144B393A" w14:textId="77777777" w:rsidR="00DF7D32" w:rsidRPr="00A709F1" w:rsidRDefault="00DF7D32" w:rsidP="00F33A36">
            <w:pPr>
              <w:rPr>
                <w:b/>
                <w:szCs w:val="24"/>
              </w:rPr>
            </w:pPr>
          </w:p>
        </w:tc>
      </w:tr>
      <w:tr w:rsidR="00DF7D32" w:rsidRPr="00A709F1" w14:paraId="58697E7D" w14:textId="77777777" w:rsidTr="00F33A36">
        <w:tc>
          <w:tcPr>
            <w:tcW w:w="2972" w:type="dxa"/>
            <w:shd w:val="clear" w:color="auto" w:fill="auto"/>
          </w:tcPr>
          <w:p w14:paraId="1F4E113D" w14:textId="77777777" w:rsidR="00DF7D32" w:rsidRPr="00A709F1" w:rsidRDefault="00DF7D32" w:rsidP="00F33A36">
            <w:pPr>
              <w:rPr>
                <w:b/>
                <w:szCs w:val="24"/>
              </w:rPr>
            </w:pPr>
          </w:p>
        </w:tc>
        <w:tc>
          <w:tcPr>
            <w:tcW w:w="2693" w:type="dxa"/>
            <w:shd w:val="clear" w:color="auto" w:fill="auto"/>
          </w:tcPr>
          <w:p w14:paraId="10F81606" w14:textId="77777777" w:rsidR="00DF7D32" w:rsidRPr="00A709F1" w:rsidRDefault="00DF7D32" w:rsidP="00F33A36">
            <w:pPr>
              <w:rPr>
                <w:b/>
                <w:szCs w:val="24"/>
              </w:rPr>
            </w:pPr>
          </w:p>
        </w:tc>
        <w:tc>
          <w:tcPr>
            <w:tcW w:w="3261" w:type="dxa"/>
          </w:tcPr>
          <w:p w14:paraId="187194E3" w14:textId="77777777" w:rsidR="00DF7D32" w:rsidRPr="00A709F1" w:rsidRDefault="00DF7D32" w:rsidP="00F33A36">
            <w:pPr>
              <w:rPr>
                <w:b/>
                <w:szCs w:val="24"/>
              </w:rPr>
            </w:pPr>
          </w:p>
        </w:tc>
      </w:tr>
      <w:tr w:rsidR="00DF7D32" w:rsidRPr="00A709F1" w14:paraId="2F4D1026" w14:textId="77777777" w:rsidTr="00F33A36">
        <w:tc>
          <w:tcPr>
            <w:tcW w:w="2972" w:type="dxa"/>
            <w:shd w:val="clear" w:color="auto" w:fill="auto"/>
          </w:tcPr>
          <w:p w14:paraId="622659D3" w14:textId="77777777" w:rsidR="00DF7D32" w:rsidRPr="00A709F1" w:rsidRDefault="00DF7D32" w:rsidP="00F33A36">
            <w:pPr>
              <w:rPr>
                <w:b/>
                <w:szCs w:val="24"/>
              </w:rPr>
            </w:pPr>
          </w:p>
        </w:tc>
        <w:tc>
          <w:tcPr>
            <w:tcW w:w="2693" w:type="dxa"/>
            <w:shd w:val="clear" w:color="auto" w:fill="auto"/>
          </w:tcPr>
          <w:p w14:paraId="7450DA60" w14:textId="77777777" w:rsidR="00DF7D32" w:rsidRPr="00A709F1" w:rsidRDefault="00DF7D32" w:rsidP="00F33A36">
            <w:pPr>
              <w:rPr>
                <w:b/>
                <w:szCs w:val="24"/>
              </w:rPr>
            </w:pPr>
          </w:p>
        </w:tc>
        <w:tc>
          <w:tcPr>
            <w:tcW w:w="3261" w:type="dxa"/>
          </w:tcPr>
          <w:p w14:paraId="5CD69633" w14:textId="77777777" w:rsidR="00DF7D32" w:rsidRPr="00A709F1" w:rsidRDefault="00DF7D32" w:rsidP="00F33A36">
            <w:pPr>
              <w:rPr>
                <w:b/>
                <w:szCs w:val="24"/>
              </w:rPr>
            </w:pPr>
          </w:p>
        </w:tc>
      </w:tr>
    </w:tbl>
    <w:p w14:paraId="3A7151AE" w14:textId="77777777" w:rsidR="00DF7D32" w:rsidRPr="00A709F1" w:rsidRDefault="00DF7D32" w:rsidP="00DF7D32">
      <w:pPr>
        <w:rPr>
          <w:b/>
          <w:szCs w:val="24"/>
        </w:rPr>
      </w:pPr>
    </w:p>
    <w:p w14:paraId="28574BD1" w14:textId="77777777" w:rsidR="00DF7D32" w:rsidRPr="00A709F1" w:rsidRDefault="00DF7D32" w:rsidP="00DF7D32">
      <w:pPr>
        <w:pStyle w:val="a9"/>
        <w:spacing w:before="240" w:after="120"/>
        <w:ind w:left="0" w:right="289"/>
        <w:jc w:val="left"/>
        <w:rPr>
          <w:b/>
          <w:iCs/>
          <w:szCs w:val="24"/>
        </w:rPr>
      </w:pPr>
      <w:r w:rsidRPr="00A709F1">
        <w:rPr>
          <w:b/>
          <w:iCs/>
          <w:szCs w:val="24"/>
        </w:rPr>
        <w:t>2. The successful Bidder</w:t>
      </w:r>
    </w:p>
    <w:tbl>
      <w:tblPr>
        <w:tblW w:w="9067" w:type="dxa"/>
        <w:tblLayout w:type="fixed"/>
        <w:tblLook w:val="04A0" w:firstRow="1" w:lastRow="0" w:firstColumn="1" w:lastColumn="0" w:noHBand="0" w:noVBand="1"/>
      </w:tblPr>
      <w:tblGrid>
        <w:gridCol w:w="2405"/>
        <w:gridCol w:w="6662"/>
      </w:tblGrid>
      <w:tr w:rsidR="00DF7D32" w:rsidRPr="00A709F1" w14:paraId="404F9F54" w14:textId="77777777" w:rsidTr="00F33A36">
        <w:tc>
          <w:tcPr>
            <w:tcW w:w="2405" w:type="dxa"/>
            <w:shd w:val="clear" w:color="auto" w:fill="auto"/>
          </w:tcPr>
          <w:p w14:paraId="38044EF8" w14:textId="77777777" w:rsidR="00DF7D32" w:rsidRPr="00A709F1" w:rsidRDefault="00DF7D32" w:rsidP="00F33A36">
            <w:pPr>
              <w:pStyle w:val="a9"/>
              <w:spacing w:before="120" w:after="120"/>
              <w:jc w:val="left"/>
              <w:rPr>
                <w:b/>
                <w:iCs/>
                <w:szCs w:val="24"/>
              </w:rPr>
            </w:pPr>
            <w:r w:rsidRPr="00A709F1">
              <w:rPr>
                <w:b/>
                <w:iCs/>
                <w:szCs w:val="24"/>
              </w:rPr>
              <w:t>Name:</w:t>
            </w:r>
          </w:p>
        </w:tc>
        <w:tc>
          <w:tcPr>
            <w:tcW w:w="6662" w:type="dxa"/>
            <w:vAlign w:val="center"/>
          </w:tcPr>
          <w:p w14:paraId="185642DC" w14:textId="77777777" w:rsidR="00DF7D32" w:rsidRPr="00A709F1" w:rsidRDefault="00DF7D32" w:rsidP="00F33A36">
            <w:pPr>
              <w:pStyle w:val="a9"/>
              <w:spacing w:before="120" w:after="120"/>
              <w:jc w:val="left"/>
              <w:rPr>
                <w:iCs/>
                <w:szCs w:val="24"/>
              </w:rPr>
            </w:pPr>
            <w:r w:rsidRPr="00A709F1">
              <w:rPr>
                <w:iCs/>
                <w:szCs w:val="24"/>
              </w:rPr>
              <w:t>[</w:t>
            </w:r>
            <w:r w:rsidRPr="00A709F1">
              <w:rPr>
                <w:i/>
                <w:iCs/>
                <w:szCs w:val="24"/>
              </w:rPr>
              <w:t>insert name</w:t>
            </w:r>
            <w:r w:rsidRPr="00A709F1">
              <w:rPr>
                <w:szCs w:val="24"/>
              </w:rPr>
              <w:t xml:space="preserve"> </w:t>
            </w:r>
            <w:r w:rsidRPr="00A709F1">
              <w:rPr>
                <w:i/>
                <w:iCs/>
                <w:szCs w:val="24"/>
              </w:rPr>
              <w:t>of successful Bidder</w:t>
            </w:r>
            <w:r w:rsidRPr="00A709F1">
              <w:rPr>
                <w:iCs/>
                <w:szCs w:val="24"/>
              </w:rPr>
              <w:t>]</w:t>
            </w:r>
          </w:p>
        </w:tc>
      </w:tr>
      <w:tr w:rsidR="00DF7D32" w:rsidRPr="00A709F1" w14:paraId="60DFC62B" w14:textId="77777777" w:rsidTr="00F33A36">
        <w:tc>
          <w:tcPr>
            <w:tcW w:w="2405" w:type="dxa"/>
            <w:shd w:val="clear" w:color="auto" w:fill="auto"/>
          </w:tcPr>
          <w:p w14:paraId="49A03634" w14:textId="77777777" w:rsidR="00DF7D32" w:rsidRPr="00A709F1" w:rsidRDefault="00DF7D32" w:rsidP="00F33A36">
            <w:pPr>
              <w:pStyle w:val="a9"/>
              <w:spacing w:before="120" w:after="120"/>
              <w:jc w:val="left"/>
              <w:rPr>
                <w:b/>
                <w:iCs/>
                <w:szCs w:val="24"/>
              </w:rPr>
            </w:pPr>
            <w:r w:rsidRPr="00A709F1">
              <w:rPr>
                <w:b/>
                <w:iCs/>
                <w:szCs w:val="24"/>
              </w:rPr>
              <w:t>Address:</w:t>
            </w:r>
          </w:p>
        </w:tc>
        <w:tc>
          <w:tcPr>
            <w:tcW w:w="6662" w:type="dxa"/>
            <w:vAlign w:val="center"/>
          </w:tcPr>
          <w:p w14:paraId="224C36D1" w14:textId="77777777" w:rsidR="00DF7D32" w:rsidRPr="00A709F1" w:rsidRDefault="00DF7D32" w:rsidP="00F33A36">
            <w:pPr>
              <w:pStyle w:val="a9"/>
              <w:spacing w:before="120" w:after="120"/>
              <w:jc w:val="left"/>
              <w:rPr>
                <w:iCs/>
                <w:szCs w:val="24"/>
              </w:rPr>
            </w:pPr>
            <w:r w:rsidRPr="00A709F1">
              <w:rPr>
                <w:iCs/>
                <w:szCs w:val="24"/>
              </w:rPr>
              <w:t>[</w:t>
            </w:r>
            <w:r w:rsidRPr="00A709F1">
              <w:rPr>
                <w:i/>
                <w:iCs/>
                <w:szCs w:val="24"/>
              </w:rPr>
              <w:t>insert address</w:t>
            </w:r>
            <w:r w:rsidRPr="00A709F1">
              <w:rPr>
                <w:szCs w:val="24"/>
              </w:rPr>
              <w:t xml:space="preserve"> </w:t>
            </w:r>
            <w:r w:rsidRPr="00A709F1">
              <w:rPr>
                <w:i/>
                <w:iCs/>
                <w:szCs w:val="24"/>
              </w:rPr>
              <w:t>of the successful Bidder</w:t>
            </w:r>
            <w:r w:rsidRPr="00A709F1">
              <w:rPr>
                <w:iCs/>
                <w:szCs w:val="24"/>
              </w:rPr>
              <w:t>]</w:t>
            </w:r>
          </w:p>
        </w:tc>
      </w:tr>
      <w:tr w:rsidR="00DF7D32" w:rsidRPr="00A709F1" w14:paraId="6E6A42B1" w14:textId="77777777" w:rsidTr="00F33A36">
        <w:tc>
          <w:tcPr>
            <w:tcW w:w="2405" w:type="dxa"/>
            <w:shd w:val="clear" w:color="auto" w:fill="auto"/>
          </w:tcPr>
          <w:p w14:paraId="03C23C16" w14:textId="77777777" w:rsidR="00DF7D32" w:rsidRPr="00A709F1" w:rsidRDefault="00DF7D32" w:rsidP="00F33A36">
            <w:pPr>
              <w:pStyle w:val="a9"/>
              <w:spacing w:before="120" w:after="120"/>
              <w:jc w:val="left"/>
              <w:rPr>
                <w:b/>
                <w:iCs/>
                <w:szCs w:val="24"/>
              </w:rPr>
            </w:pPr>
            <w:r w:rsidRPr="00A709F1">
              <w:rPr>
                <w:b/>
                <w:iCs/>
                <w:szCs w:val="24"/>
              </w:rPr>
              <w:t>Contract price:</w:t>
            </w:r>
          </w:p>
        </w:tc>
        <w:tc>
          <w:tcPr>
            <w:tcW w:w="6662" w:type="dxa"/>
            <w:vAlign w:val="center"/>
          </w:tcPr>
          <w:p w14:paraId="4D87D103" w14:textId="77777777" w:rsidR="00DF7D32" w:rsidRPr="00A709F1" w:rsidRDefault="00DF7D32" w:rsidP="00F33A36">
            <w:pPr>
              <w:pStyle w:val="a9"/>
              <w:spacing w:before="120" w:after="120"/>
              <w:jc w:val="left"/>
              <w:rPr>
                <w:iCs/>
                <w:szCs w:val="24"/>
              </w:rPr>
            </w:pPr>
            <w:r w:rsidRPr="00A709F1">
              <w:rPr>
                <w:iCs/>
                <w:szCs w:val="24"/>
              </w:rPr>
              <w:t>[</w:t>
            </w:r>
            <w:r w:rsidRPr="00A709F1">
              <w:rPr>
                <w:i/>
                <w:iCs/>
                <w:szCs w:val="24"/>
              </w:rPr>
              <w:t>insert contract price</w:t>
            </w:r>
            <w:r w:rsidRPr="00A709F1">
              <w:rPr>
                <w:szCs w:val="24"/>
              </w:rPr>
              <w:t xml:space="preserve"> </w:t>
            </w:r>
            <w:r w:rsidRPr="00A709F1">
              <w:rPr>
                <w:i/>
                <w:iCs/>
                <w:szCs w:val="24"/>
              </w:rPr>
              <w:t>of the successful Bidder</w:t>
            </w:r>
            <w:r w:rsidRPr="00A709F1">
              <w:rPr>
                <w:iCs/>
                <w:szCs w:val="24"/>
              </w:rPr>
              <w:t>]</w:t>
            </w:r>
          </w:p>
        </w:tc>
      </w:tr>
    </w:tbl>
    <w:p w14:paraId="7D8D8200" w14:textId="77777777" w:rsidR="00DF7D32" w:rsidRPr="00A709F1" w:rsidRDefault="00DF7D32" w:rsidP="00DF7D32">
      <w:pPr>
        <w:pStyle w:val="a9"/>
        <w:spacing w:before="240" w:after="120"/>
        <w:ind w:right="289"/>
        <w:jc w:val="left"/>
        <w:rPr>
          <w:b/>
          <w:i/>
          <w:iCs/>
          <w:szCs w:val="24"/>
        </w:rPr>
        <w:sectPr w:rsidR="00DF7D32" w:rsidRPr="00A709F1" w:rsidSect="00DF7D32">
          <w:headerReference w:type="default" r:id="rId64"/>
          <w:type w:val="nextColumn"/>
          <w:pgSz w:w="11906" w:h="16838"/>
          <w:pgMar w:top="1440" w:right="1440" w:bottom="1440" w:left="1440" w:header="708" w:footer="708" w:gutter="0"/>
          <w:cols w:space="708"/>
          <w:docGrid w:linePitch="360"/>
        </w:sectPr>
      </w:pPr>
    </w:p>
    <w:p w14:paraId="38C12406" w14:textId="77777777" w:rsidR="00DF7D32" w:rsidRPr="00A709F1" w:rsidRDefault="00DF7D32" w:rsidP="00DF7D32">
      <w:pPr>
        <w:pStyle w:val="a9"/>
        <w:spacing w:before="240" w:after="120"/>
        <w:ind w:left="360" w:right="289"/>
        <w:rPr>
          <w:b/>
          <w:iCs/>
          <w:szCs w:val="24"/>
        </w:rPr>
      </w:pPr>
      <w:r w:rsidRPr="00A709F1">
        <w:rPr>
          <w:b/>
          <w:iCs/>
          <w:szCs w:val="24"/>
        </w:rPr>
        <w:lastRenderedPageBreak/>
        <w:t xml:space="preserve">3. Reason/s why your Bid was unsuccessful </w:t>
      </w:r>
    </w:p>
    <w:tbl>
      <w:tblPr>
        <w:tblW w:w="9108" w:type="dxa"/>
        <w:tblLook w:val="04A0" w:firstRow="1" w:lastRow="0" w:firstColumn="1" w:lastColumn="0" w:noHBand="0" w:noVBand="1"/>
      </w:tblPr>
      <w:tblGrid>
        <w:gridCol w:w="9108"/>
      </w:tblGrid>
      <w:tr w:rsidR="00DF7D32" w:rsidRPr="00A709F1" w14:paraId="7CE813EF" w14:textId="77777777" w:rsidTr="00F33A36">
        <w:tc>
          <w:tcPr>
            <w:tcW w:w="9108" w:type="dxa"/>
          </w:tcPr>
          <w:p w14:paraId="648FD4EA" w14:textId="77777777" w:rsidR="00DF7D32" w:rsidRPr="00A709F1" w:rsidRDefault="00DF7D32" w:rsidP="00F33A36">
            <w:pPr>
              <w:pStyle w:val="a9"/>
              <w:spacing w:before="120" w:after="120" w:line="276" w:lineRule="auto"/>
              <w:ind w:right="252"/>
              <w:rPr>
                <w:i/>
                <w:iCs/>
                <w:szCs w:val="24"/>
              </w:rPr>
            </w:pPr>
            <w:r w:rsidRPr="00A709F1">
              <w:rPr>
                <w:i/>
                <w:iCs/>
                <w:szCs w:val="24"/>
              </w:rPr>
              <w:t>[</w:t>
            </w:r>
            <w:r w:rsidRPr="00A709F1">
              <w:rPr>
                <w:b/>
                <w:i/>
                <w:iCs/>
                <w:szCs w:val="24"/>
              </w:rPr>
              <w:t>Note</w:t>
            </w:r>
            <w:r w:rsidRPr="00A709F1">
              <w:rPr>
                <w:i/>
                <w:iCs/>
                <w:szCs w:val="24"/>
              </w:rPr>
              <w:t xml:space="preserve">: State the reason/s why </w:t>
            </w:r>
            <w:r w:rsidRPr="00A709F1">
              <w:rPr>
                <w:i/>
                <w:iCs/>
                <w:szCs w:val="24"/>
                <w:u w:val="single"/>
              </w:rPr>
              <w:t>this</w:t>
            </w:r>
            <w:r w:rsidRPr="00A709F1">
              <w:rPr>
                <w:i/>
                <w:iCs/>
                <w:szCs w:val="24"/>
              </w:rPr>
              <w:t xml:space="preserve"> Bidder’s Bid was unsuccessful. Do NOT include: (a) a point by point comparison with another Bidder’s Bid or (b) information that is marked confidential by the Bidder in its Bid.]</w:t>
            </w:r>
          </w:p>
        </w:tc>
      </w:tr>
    </w:tbl>
    <w:p w14:paraId="6E51AC7C" w14:textId="77777777" w:rsidR="00DF7D32" w:rsidRPr="00A709F1" w:rsidRDefault="00DF7D32" w:rsidP="00DF7D32">
      <w:pPr>
        <w:pStyle w:val="a9"/>
        <w:spacing w:before="240" w:after="240"/>
        <w:ind w:right="288"/>
        <w:rPr>
          <w:iCs/>
          <w:szCs w:val="24"/>
        </w:rPr>
      </w:pPr>
      <w:r w:rsidRPr="00A709F1">
        <w:rPr>
          <w:iCs/>
          <w:szCs w:val="24"/>
        </w:rPr>
        <w:t>If you have any questions regarding this Notification, please do not hesitate to contact us.</w:t>
      </w:r>
    </w:p>
    <w:p w14:paraId="4E530A35" w14:textId="77777777" w:rsidR="00DF7D32" w:rsidRPr="00A709F1" w:rsidRDefault="00DF7D32" w:rsidP="00DF7D32">
      <w:pPr>
        <w:pStyle w:val="a9"/>
        <w:spacing w:before="240" w:after="240"/>
        <w:ind w:right="288"/>
        <w:rPr>
          <w:iCs/>
          <w:szCs w:val="24"/>
        </w:rPr>
      </w:pPr>
    </w:p>
    <w:p w14:paraId="62BB6227" w14:textId="45FB48EC" w:rsidR="00DF7D32" w:rsidRPr="00A709F1" w:rsidRDefault="00DF7D32" w:rsidP="00DF7D32">
      <w:pPr>
        <w:pStyle w:val="a9"/>
        <w:spacing w:before="240" w:after="240"/>
        <w:ind w:right="288"/>
        <w:rPr>
          <w:iCs/>
          <w:szCs w:val="24"/>
        </w:rPr>
      </w:pPr>
      <w:r w:rsidRPr="00A709F1">
        <w:rPr>
          <w:iCs/>
          <w:szCs w:val="24"/>
        </w:rPr>
        <w:t>On behalf of [</w:t>
      </w:r>
      <w:r w:rsidRPr="00A709F1">
        <w:rPr>
          <w:i/>
          <w:iCs/>
          <w:szCs w:val="24"/>
        </w:rPr>
        <w:t>insert</w:t>
      </w:r>
      <w:r w:rsidRPr="00A709F1">
        <w:rPr>
          <w:iCs/>
          <w:szCs w:val="24"/>
        </w:rPr>
        <w:t xml:space="preserve"> </w:t>
      </w:r>
      <w:r w:rsidR="00523BFC" w:rsidRPr="00A709F1">
        <w:rPr>
          <w:i/>
          <w:iCs/>
          <w:szCs w:val="24"/>
        </w:rPr>
        <w:t>the name of the Purchaser</w:t>
      </w:r>
      <w:r w:rsidRPr="00A709F1">
        <w:rPr>
          <w:iCs/>
          <w:szCs w:val="24"/>
        </w:rPr>
        <w:t>]:</w:t>
      </w:r>
    </w:p>
    <w:p w14:paraId="49B15646" w14:textId="77777777" w:rsidR="00DF7D32" w:rsidRPr="00A709F1" w:rsidRDefault="00DF7D32" w:rsidP="00DF7D32">
      <w:pPr>
        <w:tabs>
          <w:tab w:val="left" w:pos="9000"/>
        </w:tabs>
        <w:spacing w:before="240" w:after="240"/>
        <w:ind w:left="1560" w:hanging="993"/>
        <w:rPr>
          <w:szCs w:val="24"/>
        </w:rPr>
      </w:pPr>
      <w:r w:rsidRPr="00A709F1">
        <w:rPr>
          <w:b/>
          <w:szCs w:val="24"/>
        </w:rPr>
        <w:t>Signature:</w:t>
      </w:r>
      <w:r w:rsidRPr="00A709F1">
        <w:rPr>
          <w:szCs w:val="24"/>
        </w:rPr>
        <w:t xml:space="preserve"> ________________________________________</w:t>
      </w:r>
    </w:p>
    <w:p w14:paraId="334788AF" w14:textId="77777777" w:rsidR="00DF7D32" w:rsidRPr="00A709F1" w:rsidRDefault="00DF7D32" w:rsidP="00DF7D32">
      <w:pPr>
        <w:tabs>
          <w:tab w:val="left" w:pos="9000"/>
        </w:tabs>
        <w:spacing w:before="240" w:after="240"/>
        <w:ind w:left="1560" w:hanging="993"/>
        <w:rPr>
          <w:szCs w:val="24"/>
        </w:rPr>
      </w:pPr>
      <w:r w:rsidRPr="00A709F1">
        <w:rPr>
          <w:b/>
          <w:szCs w:val="24"/>
        </w:rPr>
        <w:t xml:space="preserve">Name: </w:t>
      </w:r>
      <w:r w:rsidRPr="00A709F1">
        <w:rPr>
          <w:szCs w:val="24"/>
        </w:rPr>
        <w:t>_______________________________________</w:t>
      </w:r>
    </w:p>
    <w:p w14:paraId="5A535F77" w14:textId="77777777" w:rsidR="00DF7D32" w:rsidRPr="00A709F1" w:rsidRDefault="00DF7D32" w:rsidP="00DF7D32">
      <w:pPr>
        <w:tabs>
          <w:tab w:val="left" w:pos="9000"/>
        </w:tabs>
        <w:spacing w:before="240" w:after="240"/>
        <w:ind w:leftChars="50" w:left="120" w:firstLineChars="200" w:firstLine="471"/>
        <w:rPr>
          <w:szCs w:val="24"/>
        </w:rPr>
      </w:pPr>
      <w:r w:rsidRPr="00A709F1">
        <w:rPr>
          <w:b/>
          <w:szCs w:val="24"/>
        </w:rPr>
        <w:t xml:space="preserve">Title/position: </w:t>
      </w:r>
      <w:r w:rsidRPr="00A709F1">
        <w:rPr>
          <w:szCs w:val="24"/>
        </w:rPr>
        <w:t>________________________________________</w:t>
      </w:r>
    </w:p>
    <w:p w14:paraId="4B82336B" w14:textId="77777777" w:rsidR="00DF7D32" w:rsidRPr="00A709F1" w:rsidRDefault="00DF7D32" w:rsidP="00DF7D32">
      <w:pPr>
        <w:tabs>
          <w:tab w:val="left" w:pos="9000"/>
        </w:tabs>
        <w:spacing w:before="240" w:after="240"/>
        <w:ind w:leftChars="50" w:left="120" w:firstLineChars="200" w:firstLine="471"/>
        <w:rPr>
          <w:szCs w:val="24"/>
        </w:rPr>
      </w:pPr>
      <w:r w:rsidRPr="00A709F1">
        <w:rPr>
          <w:b/>
          <w:szCs w:val="24"/>
        </w:rPr>
        <w:t xml:space="preserve">Telephone: </w:t>
      </w:r>
      <w:r w:rsidRPr="00A709F1">
        <w:rPr>
          <w:szCs w:val="24"/>
        </w:rPr>
        <w:t>________________________________________</w:t>
      </w:r>
    </w:p>
    <w:p w14:paraId="5CFB6BE2" w14:textId="77777777" w:rsidR="00DF7D32" w:rsidRPr="00A709F1" w:rsidRDefault="00DF7D32" w:rsidP="00DF7D32">
      <w:pPr>
        <w:tabs>
          <w:tab w:val="left" w:pos="9000"/>
        </w:tabs>
        <w:spacing w:before="240" w:after="240"/>
        <w:ind w:left="1560" w:hanging="993"/>
      </w:pPr>
      <w:r w:rsidRPr="00A709F1">
        <w:rPr>
          <w:b/>
          <w:szCs w:val="24"/>
        </w:rPr>
        <w:t>Email:</w:t>
      </w:r>
      <w:r w:rsidRPr="00A709F1">
        <w:rPr>
          <w:szCs w:val="24"/>
        </w:rPr>
        <w:tab/>
        <w:t xml:space="preserve">________________________________________ </w:t>
      </w:r>
    </w:p>
    <w:p w14:paraId="3466990A" w14:textId="77777777" w:rsidR="00DF7D32" w:rsidRPr="00A709F1" w:rsidRDefault="00DF7D32" w:rsidP="00DF7D32">
      <w:pPr>
        <w:rPr>
          <w:rFonts w:eastAsia="Times New Roman"/>
          <w:b/>
          <w:bCs/>
          <w:sz w:val="36"/>
          <w:szCs w:val="24"/>
        </w:rPr>
      </w:pPr>
      <w:r w:rsidRPr="00A709F1">
        <w:br w:type="page"/>
      </w:r>
    </w:p>
    <w:p w14:paraId="5F09E99A" w14:textId="43DE5BBA" w:rsidR="00DF7D32" w:rsidRPr="00A709F1" w:rsidRDefault="00DF7D32" w:rsidP="00AE5AB7">
      <w:pPr>
        <w:pStyle w:val="SectionIXHeader"/>
        <w:numPr>
          <w:ilvl w:val="1"/>
          <w:numId w:val="148"/>
        </w:numPr>
      </w:pPr>
      <w:r w:rsidRPr="00A709F1">
        <w:lastRenderedPageBreak/>
        <w:t>Notification of Award</w:t>
      </w:r>
    </w:p>
    <w:p w14:paraId="1A53920A" w14:textId="77777777" w:rsidR="00DF7D32" w:rsidRPr="00A709F1" w:rsidRDefault="00DF7D32" w:rsidP="00DF7D32"/>
    <w:p w14:paraId="13163BFD" w14:textId="7F16B9AB" w:rsidR="00DF7D32" w:rsidRPr="00A709F1" w:rsidRDefault="00DF7D32" w:rsidP="00DF7D32">
      <w:pPr>
        <w:ind w:left="360" w:right="288"/>
        <w:jc w:val="center"/>
        <w:rPr>
          <w:rFonts w:eastAsia="맑은 고딕"/>
          <w:szCs w:val="24"/>
        </w:rPr>
      </w:pPr>
      <w:r w:rsidRPr="00A709F1">
        <w:rPr>
          <w:rFonts w:eastAsia="맑은 고딕"/>
          <w:szCs w:val="24"/>
        </w:rPr>
        <w:t>[</w:t>
      </w:r>
      <w:r w:rsidR="00F33A36" w:rsidRPr="00A709F1">
        <w:rPr>
          <w:rFonts w:eastAsia="맑은 고딕"/>
          <w:i/>
          <w:szCs w:val="24"/>
        </w:rPr>
        <w:t>Purchaser</w:t>
      </w:r>
      <w:r w:rsidRPr="00A709F1">
        <w:rPr>
          <w:rFonts w:eastAsia="맑은 고딕"/>
          <w:i/>
          <w:szCs w:val="24"/>
        </w:rPr>
        <w:t>'s letterhead</w:t>
      </w:r>
      <w:r w:rsidRPr="00A709F1">
        <w:rPr>
          <w:rFonts w:eastAsia="맑은 고딕"/>
          <w:szCs w:val="24"/>
        </w:rPr>
        <w:t>]</w:t>
      </w:r>
    </w:p>
    <w:p w14:paraId="57080EC8" w14:textId="77777777" w:rsidR="00DF7D32" w:rsidRPr="00A709F1" w:rsidRDefault="00DF7D32" w:rsidP="00DF7D32"/>
    <w:p w14:paraId="11F59A1C" w14:textId="462BD96D" w:rsidR="00DF7D32" w:rsidRPr="00A709F1" w:rsidRDefault="00DF7D32" w:rsidP="000869E9">
      <w:pPr>
        <w:ind w:left="360" w:right="288"/>
        <w:jc w:val="center"/>
        <w:rPr>
          <w:rFonts w:eastAsia="맑은 고딕"/>
          <w:b/>
          <w:sz w:val="28"/>
          <w:szCs w:val="28"/>
        </w:rPr>
      </w:pPr>
      <w:r w:rsidRPr="00A709F1">
        <w:rPr>
          <w:rFonts w:eastAsia="맑은 고딕"/>
          <w:b/>
          <w:sz w:val="28"/>
          <w:szCs w:val="28"/>
        </w:rPr>
        <w:t>Letter of Acceptance</w:t>
      </w:r>
    </w:p>
    <w:p w14:paraId="1625D81A" w14:textId="77777777" w:rsidR="00DF7D32" w:rsidRPr="00A709F1" w:rsidRDefault="00DF7D32" w:rsidP="00DF7D32">
      <w:pPr>
        <w:rPr>
          <w:rFonts w:eastAsia="맑은 고딕"/>
          <w:szCs w:val="24"/>
          <w:highlight w:val="green"/>
        </w:rPr>
      </w:pPr>
    </w:p>
    <w:p w14:paraId="44E00C33" w14:textId="77777777" w:rsidR="00DF7D32" w:rsidRPr="00A709F1" w:rsidRDefault="00DF7D32" w:rsidP="00DF7D32">
      <w:pPr>
        <w:ind w:left="360" w:right="288"/>
        <w:rPr>
          <w:rFonts w:eastAsia="맑은 고딕"/>
          <w:szCs w:val="24"/>
          <w:highlight w:val="green"/>
        </w:rPr>
      </w:pPr>
    </w:p>
    <w:p w14:paraId="6240E78D" w14:textId="77777777" w:rsidR="00DF7D32" w:rsidRPr="00A709F1" w:rsidRDefault="00DF7D32" w:rsidP="00DF7D32">
      <w:pPr>
        <w:ind w:left="360" w:right="288"/>
        <w:jc w:val="right"/>
        <w:rPr>
          <w:rFonts w:eastAsia="맑은 고딕"/>
          <w:szCs w:val="24"/>
        </w:rPr>
      </w:pPr>
      <w:r w:rsidRPr="00A709F1">
        <w:rPr>
          <w:rFonts w:eastAsia="맑은 고딕"/>
          <w:szCs w:val="24"/>
        </w:rPr>
        <w:t>[</w:t>
      </w:r>
      <w:r w:rsidRPr="00A709F1">
        <w:rPr>
          <w:rFonts w:eastAsia="맑은 고딕"/>
          <w:i/>
          <w:szCs w:val="24"/>
        </w:rPr>
        <w:t>date</w:t>
      </w:r>
      <w:r w:rsidRPr="00A709F1">
        <w:rPr>
          <w:rFonts w:eastAsia="맑은 고딕"/>
          <w:szCs w:val="24"/>
        </w:rPr>
        <w:t>]</w:t>
      </w:r>
    </w:p>
    <w:p w14:paraId="6F00030E" w14:textId="77777777" w:rsidR="00DF7D32" w:rsidRPr="00A709F1" w:rsidRDefault="00DF7D32" w:rsidP="00DF7D32">
      <w:pPr>
        <w:ind w:left="360" w:right="288"/>
        <w:rPr>
          <w:rFonts w:eastAsia="맑은 고딕"/>
          <w:szCs w:val="24"/>
          <w:highlight w:val="green"/>
        </w:rPr>
      </w:pPr>
    </w:p>
    <w:p w14:paraId="6E82336F" w14:textId="77777777" w:rsidR="00DF7D32" w:rsidRPr="00A709F1" w:rsidRDefault="00DF7D32" w:rsidP="00DF7D32">
      <w:pPr>
        <w:ind w:left="360" w:right="288"/>
        <w:rPr>
          <w:rFonts w:eastAsia="맑은 고딕"/>
          <w:szCs w:val="24"/>
        </w:rPr>
      </w:pPr>
      <w:r w:rsidRPr="00A709F1">
        <w:rPr>
          <w:rFonts w:eastAsia="맑은 고딕"/>
          <w:szCs w:val="24"/>
          <w:highlight w:val="green"/>
        </w:rPr>
        <w:fldChar w:fldCharType="begin"/>
      </w:r>
      <w:r w:rsidRPr="00A709F1">
        <w:rPr>
          <w:rFonts w:eastAsia="맑은 고딕"/>
          <w:szCs w:val="24"/>
          <w:highlight w:val="green"/>
        </w:rPr>
        <w:instrText>ADVANCE \D 4.80</w:instrText>
      </w:r>
      <w:r w:rsidRPr="00A709F1">
        <w:rPr>
          <w:rFonts w:eastAsia="맑은 고딕"/>
          <w:szCs w:val="24"/>
          <w:highlight w:val="green"/>
        </w:rPr>
        <w:fldChar w:fldCharType="end"/>
      </w:r>
      <w:r w:rsidRPr="00A709F1">
        <w:rPr>
          <w:rFonts w:eastAsia="맑은 고딕"/>
          <w:szCs w:val="24"/>
        </w:rPr>
        <w:t xml:space="preserve">To:  </w:t>
      </w:r>
      <w:r w:rsidRPr="00A709F1">
        <w:rPr>
          <w:rFonts w:eastAsia="맑은 고딕"/>
          <w:szCs w:val="24"/>
        </w:rPr>
        <w:fldChar w:fldCharType="begin"/>
      </w:r>
      <w:r w:rsidRPr="00A709F1">
        <w:rPr>
          <w:rFonts w:eastAsia="맑은 고딕"/>
          <w:szCs w:val="24"/>
        </w:rPr>
        <w:instrText>ADVANCE \D 1.90</w:instrText>
      </w:r>
      <w:r w:rsidRPr="00A709F1">
        <w:rPr>
          <w:rFonts w:eastAsia="맑은 고딕"/>
          <w:szCs w:val="24"/>
        </w:rPr>
        <w:fldChar w:fldCharType="end"/>
      </w:r>
      <w:r w:rsidRPr="00A709F1">
        <w:rPr>
          <w:rFonts w:eastAsia="맑은 고딕"/>
          <w:szCs w:val="24"/>
        </w:rPr>
        <w:t>[</w:t>
      </w:r>
      <w:r w:rsidRPr="00A709F1">
        <w:rPr>
          <w:rFonts w:eastAsia="맑은 고딕"/>
          <w:i/>
          <w:szCs w:val="24"/>
        </w:rPr>
        <w:t>Name and address of the contractor</w:t>
      </w:r>
      <w:r w:rsidRPr="00A709F1">
        <w:rPr>
          <w:rFonts w:eastAsia="맑은 고딕"/>
          <w:szCs w:val="24"/>
        </w:rPr>
        <w:t>]</w:t>
      </w:r>
    </w:p>
    <w:p w14:paraId="13FC1333" w14:textId="77777777" w:rsidR="00DF7D32" w:rsidRPr="00A709F1" w:rsidRDefault="00DF7D32" w:rsidP="00DF7D32">
      <w:pPr>
        <w:ind w:left="360" w:right="288"/>
        <w:rPr>
          <w:rFonts w:eastAsia="맑은 고딕"/>
          <w:szCs w:val="24"/>
        </w:rPr>
      </w:pPr>
    </w:p>
    <w:p w14:paraId="48795854" w14:textId="77777777" w:rsidR="00DF7D32" w:rsidRPr="00A709F1" w:rsidRDefault="00DF7D32" w:rsidP="00DF7D32">
      <w:pPr>
        <w:ind w:left="360" w:right="288"/>
        <w:rPr>
          <w:rFonts w:eastAsia="맑은 고딕"/>
          <w:szCs w:val="24"/>
        </w:rPr>
      </w:pPr>
    </w:p>
    <w:p w14:paraId="723E6F52" w14:textId="77777777" w:rsidR="00DF7D32" w:rsidRPr="00A709F1" w:rsidRDefault="00DF7D32" w:rsidP="00DF7D32">
      <w:pPr>
        <w:ind w:left="360" w:right="288"/>
        <w:rPr>
          <w:rFonts w:eastAsia="맑은 고딕"/>
          <w:szCs w:val="24"/>
        </w:rPr>
      </w:pPr>
      <w:r w:rsidRPr="00A709F1">
        <w:rPr>
          <w:rFonts w:eastAsia="맑은 고딕"/>
          <w:szCs w:val="24"/>
        </w:rPr>
        <w:t>This is to notify you that your Bid dated [</w:t>
      </w:r>
      <w:r w:rsidRPr="00A709F1">
        <w:rPr>
          <w:rFonts w:eastAsia="맑은 고딕"/>
          <w:i/>
          <w:szCs w:val="24"/>
        </w:rPr>
        <w:t>date</w:t>
      </w:r>
      <w:r w:rsidRPr="00A709F1">
        <w:rPr>
          <w:rFonts w:eastAsia="맑은 고딕"/>
          <w:szCs w:val="24"/>
        </w:rPr>
        <w:t>] for execution of the [</w:t>
      </w:r>
      <w:r w:rsidRPr="00A709F1">
        <w:rPr>
          <w:rFonts w:eastAsia="맑은 고딕"/>
          <w:i/>
          <w:szCs w:val="24"/>
        </w:rPr>
        <w:t>name of the contract and identification number, as given in the Bid Data Sheet</w:t>
      </w:r>
      <w:r w:rsidRPr="00A709F1">
        <w:rPr>
          <w:rFonts w:eastAsia="맑은 고딕"/>
          <w:szCs w:val="24"/>
        </w:rPr>
        <w:t>] for the Contract Price in the aggregate of [</w:t>
      </w:r>
      <w:r w:rsidRPr="00A709F1">
        <w:rPr>
          <w:rFonts w:eastAsia="맑은 고딕"/>
          <w:i/>
          <w:szCs w:val="24"/>
        </w:rPr>
        <w:t>amounts in words and figures</w:t>
      </w:r>
      <w:r w:rsidRPr="00A709F1">
        <w:rPr>
          <w:rFonts w:eastAsia="맑은 고딕"/>
          <w:szCs w:val="24"/>
        </w:rPr>
        <w:t>] [</w:t>
      </w:r>
      <w:r w:rsidRPr="00A709F1">
        <w:rPr>
          <w:rFonts w:eastAsia="맑은 고딕"/>
          <w:i/>
          <w:szCs w:val="24"/>
        </w:rPr>
        <w:t>name of currency</w:t>
      </w:r>
      <w:r w:rsidRPr="00A709F1">
        <w:rPr>
          <w:rFonts w:eastAsia="맑은 고딕"/>
          <w:szCs w:val="24"/>
        </w:rPr>
        <w:t>], as corrected and modified in accordance with the Instructions to Bidders is hereby accepted by our Agency.</w:t>
      </w:r>
    </w:p>
    <w:p w14:paraId="604190B4" w14:textId="77777777" w:rsidR="00DF7D32" w:rsidRPr="00A709F1" w:rsidRDefault="00DF7D32" w:rsidP="00DF7D32">
      <w:pPr>
        <w:ind w:left="360" w:right="288"/>
        <w:rPr>
          <w:rFonts w:eastAsia="맑은 고딕"/>
          <w:szCs w:val="24"/>
        </w:rPr>
      </w:pPr>
    </w:p>
    <w:p w14:paraId="4E59233B" w14:textId="77777777" w:rsidR="00DF7D32" w:rsidRPr="00A709F1" w:rsidRDefault="00DF7D32" w:rsidP="00DF7D32">
      <w:pPr>
        <w:ind w:left="360" w:right="288"/>
        <w:rPr>
          <w:rFonts w:eastAsia="맑은 고딕"/>
          <w:szCs w:val="24"/>
        </w:rPr>
      </w:pPr>
      <w:r w:rsidRPr="00A709F1">
        <w:rPr>
          <w:rFonts w:eastAsia="맑은 고딕"/>
          <w:szCs w:val="24"/>
        </w:rPr>
        <w:t xml:space="preserve">You are requested to furnish the Performance Security within twenty-eight (28) days in accordance with the Conditions of Contract and any additional security required as a result of the evaluation of your bid, using for that purpose </w:t>
      </w:r>
      <w:r w:rsidRPr="00A709F1">
        <w:rPr>
          <w:rFonts w:eastAsia="맑은 고딕"/>
          <w:iCs/>
          <w:szCs w:val="24"/>
        </w:rPr>
        <w:t>one of</w:t>
      </w:r>
      <w:r w:rsidRPr="00A709F1">
        <w:rPr>
          <w:rFonts w:eastAsia="맑은 고딕"/>
          <w:szCs w:val="24"/>
        </w:rPr>
        <w:t xml:space="preserve"> the Performance Security Form</w:t>
      </w:r>
      <w:r w:rsidRPr="00A709F1">
        <w:rPr>
          <w:rFonts w:eastAsia="맑은 고딕"/>
          <w:iCs/>
          <w:szCs w:val="24"/>
        </w:rPr>
        <w:t>s</w:t>
      </w:r>
      <w:r w:rsidRPr="00A709F1">
        <w:rPr>
          <w:rFonts w:eastAsia="맑은 고딕"/>
          <w:szCs w:val="24"/>
        </w:rPr>
        <w:t xml:space="preserve"> included in Section IX (Contract Forms) of the Bidding Document. </w:t>
      </w:r>
    </w:p>
    <w:p w14:paraId="4CA9601B" w14:textId="77777777" w:rsidR="00DF7D32" w:rsidRPr="00A709F1" w:rsidRDefault="00DF7D32" w:rsidP="00DF7D32">
      <w:pPr>
        <w:ind w:left="360" w:right="288"/>
        <w:rPr>
          <w:rFonts w:eastAsia="맑은 고딕"/>
          <w:szCs w:val="24"/>
        </w:rPr>
      </w:pPr>
    </w:p>
    <w:p w14:paraId="18D8C533" w14:textId="77777777" w:rsidR="00DF7D32" w:rsidRPr="00A709F1" w:rsidRDefault="00DF7D32" w:rsidP="00DF7D32">
      <w:pPr>
        <w:ind w:left="360" w:right="288"/>
        <w:rPr>
          <w:rFonts w:eastAsia="맑은 고딕"/>
          <w:szCs w:val="24"/>
        </w:rPr>
      </w:pPr>
    </w:p>
    <w:p w14:paraId="4F1203C0" w14:textId="77777777" w:rsidR="00DF7D32" w:rsidRPr="00A709F1" w:rsidRDefault="00DF7D32" w:rsidP="00DF7D32">
      <w:pPr>
        <w:ind w:left="360" w:right="288"/>
        <w:rPr>
          <w:rFonts w:eastAsia="맑은 고딕"/>
          <w:szCs w:val="24"/>
        </w:rPr>
      </w:pPr>
    </w:p>
    <w:p w14:paraId="0126CEDF" w14:textId="77777777" w:rsidR="00DF7D32" w:rsidRPr="00A709F1" w:rsidRDefault="00DF7D32" w:rsidP="00DF7D32">
      <w:pPr>
        <w:tabs>
          <w:tab w:val="left" w:pos="9000"/>
        </w:tabs>
        <w:ind w:left="360" w:right="288"/>
        <w:rPr>
          <w:rFonts w:eastAsia="맑은 고딕"/>
          <w:szCs w:val="24"/>
        </w:rPr>
      </w:pPr>
      <w:r w:rsidRPr="00A709F1">
        <w:rPr>
          <w:rFonts w:eastAsia="맑은 고딕"/>
          <w:szCs w:val="24"/>
        </w:rPr>
        <w:t xml:space="preserve">Authorized Signature:  </w:t>
      </w:r>
      <w:r w:rsidRPr="00A709F1">
        <w:rPr>
          <w:rFonts w:eastAsia="맑은 고딕"/>
          <w:szCs w:val="24"/>
        </w:rPr>
        <w:tab/>
      </w:r>
    </w:p>
    <w:p w14:paraId="48DAE6A0" w14:textId="77777777" w:rsidR="00DF7D32" w:rsidRPr="00A709F1" w:rsidRDefault="00DF7D32" w:rsidP="00DF7D32">
      <w:pPr>
        <w:tabs>
          <w:tab w:val="left" w:pos="9000"/>
        </w:tabs>
        <w:ind w:left="360" w:right="288"/>
        <w:rPr>
          <w:rFonts w:eastAsia="맑은 고딕"/>
          <w:szCs w:val="24"/>
        </w:rPr>
      </w:pPr>
    </w:p>
    <w:p w14:paraId="10CE6903" w14:textId="77777777" w:rsidR="00DF7D32" w:rsidRPr="00A709F1" w:rsidRDefault="00DF7D32" w:rsidP="00DF7D32">
      <w:pPr>
        <w:tabs>
          <w:tab w:val="left" w:pos="9000"/>
        </w:tabs>
        <w:ind w:left="360" w:right="288"/>
        <w:rPr>
          <w:rFonts w:eastAsia="맑은 고딕"/>
          <w:szCs w:val="24"/>
        </w:rPr>
      </w:pPr>
    </w:p>
    <w:p w14:paraId="599F51B5" w14:textId="77777777" w:rsidR="00DF7D32" w:rsidRPr="00A709F1" w:rsidRDefault="00DF7D32" w:rsidP="00DF7D32">
      <w:pPr>
        <w:tabs>
          <w:tab w:val="left" w:pos="9000"/>
        </w:tabs>
        <w:ind w:left="360" w:right="288"/>
        <w:rPr>
          <w:rFonts w:eastAsia="맑은 고딕"/>
          <w:szCs w:val="24"/>
        </w:rPr>
      </w:pPr>
      <w:r w:rsidRPr="00A709F1">
        <w:rPr>
          <w:rFonts w:eastAsia="맑은 고딕"/>
          <w:szCs w:val="24"/>
        </w:rPr>
        <w:t xml:space="preserve">Name and Title of Signatory:  </w:t>
      </w:r>
      <w:r w:rsidRPr="00A709F1">
        <w:rPr>
          <w:rFonts w:eastAsia="맑은 고딕"/>
          <w:szCs w:val="24"/>
        </w:rPr>
        <w:tab/>
      </w:r>
    </w:p>
    <w:p w14:paraId="500E80BE" w14:textId="77777777" w:rsidR="00DF7D32" w:rsidRPr="00A709F1" w:rsidRDefault="00DF7D32" w:rsidP="00DF7D32">
      <w:pPr>
        <w:tabs>
          <w:tab w:val="left" w:pos="9000"/>
        </w:tabs>
        <w:ind w:left="360" w:right="288"/>
        <w:rPr>
          <w:rFonts w:eastAsia="맑은 고딕"/>
          <w:szCs w:val="24"/>
        </w:rPr>
      </w:pPr>
    </w:p>
    <w:p w14:paraId="576DD9C1" w14:textId="77777777" w:rsidR="00DF7D32" w:rsidRPr="00A709F1" w:rsidRDefault="00DF7D32" w:rsidP="00DF7D32">
      <w:pPr>
        <w:tabs>
          <w:tab w:val="left" w:pos="9000"/>
        </w:tabs>
        <w:ind w:left="360" w:right="288"/>
        <w:rPr>
          <w:rFonts w:eastAsia="맑은 고딕"/>
          <w:szCs w:val="24"/>
        </w:rPr>
      </w:pPr>
    </w:p>
    <w:p w14:paraId="2C47AE0F" w14:textId="77777777" w:rsidR="00DF7D32" w:rsidRPr="00A709F1" w:rsidRDefault="00DF7D32" w:rsidP="00DF7D32">
      <w:pPr>
        <w:tabs>
          <w:tab w:val="left" w:pos="9000"/>
        </w:tabs>
        <w:ind w:left="360" w:right="288"/>
        <w:rPr>
          <w:rFonts w:eastAsia="맑은 고딕"/>
          <w:szCs w:val="24"/>
        </w:rPr>
      </w:pPr>
      <w:r w:rsidRPr="00A709F1">
        <w:rPr>
          <w:rFonts w:eastAsia="맑은 고딕"/>
          <w:szCs w:val="24"/>
        </w:rPr>
        <w:t xml:space="preserve">Name of Agency:  </w:t>
      </w:r>
      <w:r w:rsidRPr="00A709F1">
        <w:rPr>
          <w:rFonts w:eastAsia="맑은 고딕"/>
          <w:szCs w:val="24"/>
        </w:rPr>
        <w:tab/>
      </w:r>
    </w:p>
    <w:p w14:paraId="54ED5355" w14:textId="77777777" w:rsidR="00DF7D32" w:rsidRPr="00A709F1" w:rsidRDefault="00DF7D32" w:rsidP="00DF7D32">
      <w:pPr>
        <w:tabs>
          <w:tab w:val="left" w:pos="9000"/>
        </w:tabs>
        <w:ind w:left="360" w:right="288"/>
        <w:rPr>
          <w:rFonts w:eastAsia="맑은 고딕"/>
          <w:szCs w:val="24"/>
        </w:rPr>
      </w:pPr>
    </w:p>
    <w:p w14:paraId="2FA2D493" w14:textId="77777777" w:rsidR="00DF7D32" w:rsidRPr="00A709F1" w:rsidRDefault="00DF7D32" w:rsidP="00DF7D32">
      <w:pPr>
        <w:tabs>
          <w:tab w:val="left" w:pos="9000"/>
        </w:tabs>
        <w:ind w:left="360" w:right="288"/>
        <w:rPr>
          <w:rFonts w:eastAsia="맑은 고딕"/>
          <w:szCs w:val="24"/>
        </w:rPr>
      </w:pPr>
    </w:p>
    <w:p w14:paraId="14C1C613" w14:textId="77777777" w:rsidR="00DF7D32" w:rsidRPr="00A709F1" w:rsidRDefault="00DF7D32" w:rsidP="00DF7D32">
      <w:pPr>
        <w:ind w:left="360" w:right="288"/>
        <w:rPr>
          <w:rFonts w:eastAsia="맑은 고딕"/>
          <w:bCs/>
          <w:szCs w:val="24"/>
        </w:rPr>
      </w:pPr>
      <w:r w:rsidRPr="00A709F1">
        <w:rPr>
          <w:rFonts w:eastAsia="맑은 고딕"/>
          <w:bCs/>
          <w:szCs w:val="24"/>
        </w:rPr>
        <w:t>Attachment:  Contract Agreement</w:t>
      </w:r>
    </w:p>
    <w:p w14:paraId="013C807D" w14:textId="77777777" w:rsidR="00DF7D32" w:rsidRPr="00A709F1" w:rsidRDefault="00DF7D32">
      <w:pPr>
        <w:rPr>
          <w:rFonts w:ascii="Times New Roman Bold" w:hAnsi="Times New Roman Bold"/>
          <w:b/>
          <w:sz w:val="36"/>
        </w:rPr>
      </w:pPr>
    </w:p>
    <w:p w14:paraId="2F5F1094" w14:textId="77777777" w:rsidR="00DF7D32" w:rsidRPr="00A709F1" w:rsidRDefault="00DF7D32">
      <w:pPr>
        <w:rPr>
          <w:rFonts w:ascii="Times New Roman Bold" w:hAnsi="Times New Roman Bold"/>
          <w:b/>
          <w:sz w:val="36"/>
        </w:rPr>
      </w:pPr>
      <w:r w:rsidRPr="00A709F1">
        <w:br w:type="page"/>
      </w:r>
    </w:p>
    <w:p w14:paraId="663AA56B" w14:textId="654963C9" w:rsidR="00516B8F" w:rsidRPr="00A709F1" w:rsidRDefault="000869E9" w:rsidP="00516B8F">
      <w:pPr>
        <w:pStyle w:val="SectionIXHeader"/>
      </w:pPr>
      <w:r w:rsidRPr="00A709F1">
        <w:lastRenderedPageBreak/>
        <w:t>3.</w:t>
      </w:r>
      <w:r w:rsidR="00516B8F" w:rsidRPr="00A709F1">
        <w:t xml:space="preserve"> Contract Agreement</w:t>
      </w:r>
      <w:bookmarkEnd w:id="636"/>
    </w:p>
    <w:p w14:paraId="72E8E098" w14:textId="77777777" w:rsidR="00516B8F" w:rsidRPr="00A709F1" w:rsidRDefault="00516B8F" w:rsidP="00516B8F">
      <w:pPr>
        <w:tabs>
          <w:tab w:val="left" w:pos="540"/>
        </w:tabs>
        <w:rPr>
          <w:i/>
          <w:iCs/>
        </w:rPr>
      </w:pPr>
      <w:r w:rsidRPr="00A709F1">
        <w:rPr>
          <w:i/>
          <w:iCs/>
        </w:rPr>
        <w:t>[The successful Bidder shall fill in this form in accordance with the instructions indicated]</w:t>
      </w:r>
    </w:p>
    <w:p w14:paraId="6AFD288B" w14:textId="77777777" w:rsidR="00516B8F" w:rsidRPr="00A709F1" w:rsidRDefault="00516B8F" w:rsidP="00516B8F">
      <w:pPr>
        <w:pStyle w:val="Document1"/>
        <w:keepNext w:val="0"/>
        <w:keepLines w:val="0"/>
        <w:tabs>
          <w:tab w:val="clear" w:pos="-720"/>
          <w:tab w:val="left" w:pos="5400"/>
          <w:tab w:val="left" w:pos="8280"/>
        </w:tabs>
        <w:suppressAutoHyphens w:val="0"/>
        <w:rPr>
          <w:rFonts w:ascii="Times New Roman" w:hAnsi="Times New Roman"/>
        </w:rPr>
      </w:pPr>
    </w:p>
    <w:p w14:paraId="0D094A1F" w14:textId="77777777" w:rsidR="00516B8F" w:rsidRPr="00A709F1" w:rsidRDefault="00516B8F" w:rsidP="00516B8F">
      <w:pPr>
        <w:tabs>
          <w:tab w:val="left" w:pos="5400"/>
          <w:tab w:val="left" w:pos="8280"/>
        </w:tabs>
        <w:spacing w:after="200"/>
      </w:pPr>
      <w:r w:rsidRPr="00A709F1">
        <w:t>THIS CONTRACT AGREEMENT is made</w:t>
      </w:r>
    </w:p>
    <w:p w14:paraId="386D30D9" w14:textId="77777777" w:rsidR="00516B8F" w:rsidRPr="00A709F1" w:rsidRDefault="00516B8F" w:rsidP="00516B8F">
      <w:pPr>
        <w:tabs>
          <w:tab w:val="left" w:pos="720"/>
          <w:tab w:val="left" w:pos="2520"/>
          <w:tab w:val="left" w:pos="6120"/>
          <w:tab w:val="left" w:pos="7200"/>
        </w:tabs>
        <w:spacing w:after="200"/>
      </w:pPr>
      <w:r w:rsidRPr="00A709F1">
        <w:tab/>
        <w:t xml:space="preserve">the </w:t>
      </w:r>
      <w:r w:rsidRPr="00A709F1">
        <w:rPr>
          <w:i/>
        </w:rPr>
        <w:t xml:space="preserve">[ insert:  </w:t>
      </w:r>
      <w:r w:rsidRPr="00A709F1">
        <w:rPr>
          <w:b/>
          <w:i/>
        </w:rPr>
        <w:t>number</w:t>
      </w:r>
      <w:r w:rsidRPr="00A709F1">
        <w:rPr>
          <w:i/>
        </w:rPr>
        <w:t> ]</w:t>
      </w:r>
      <w:r w:rsidRPr="00A709F1">
        <w:t xml:space="preserve"> day of  </w:t>
      </w:r>
      <w:r w:rsidRPr="00A709F1">
        <w:rPr>
          <w:i/>
        </w:rPr>
        <w:t xml:space="preserve">[ insert:  </w:t>
      </w:r>
      <w:r w:rsidRPr="00A709F1">
        <w:rPr>
          <w:b/>
          <w:i/>
        </w:rPr>
        <w:t>month</w:t>
      </w:r>
      <w:r w:rsidRPr="00A709F1">
        <w:rPr>
          <w:i/>
        </w:rPr>
        <w:t> ]</w:t>
      </w:r>
      <w:r w:rsidRPr="00A709F1">
        <w:t xml:space="preserve">, </w:t>
      </w:r>
      <w:r w:rsidRPr="00A709F1">
        <w:rPr>
          <w:i/>
        </w:rPr>
        <w:t xml:space="preserve">[ insert:  </w:t>
      </w:r>
      <w:r w:rsidRPr="00A709F1">
        <w:rPr>
          <w:b/>
          <w:i/>
        </w:rPr>
        <w:t>year</w:t>
      </w:r>
      <w:r w:rsidRPr="00A709F1">
        <w:rPr>
          <w:i/>
        </w:rPr>
        <w:t> ]</w:t>
      </w:r>
      <w:r w:rsidRPr="00A709F1">
        <w:t>.</w:t>
      </w:r>
    </w:p>
    <w:p w14:paraId="4FF7C767" w14:textId="77777777" w:rsidR="00516B8F" w:rsidRPr="00A709F1" w:rsidRDefault="00516B8F" w:rsidP="00516B8F">
      <w:pPr>
        <w:spacing w:after="200"/>
      </w:pPr>
    </w:p>
    <w:p w14:paraId="6FA99AB3" w14:textId="77777777" w:rsidR="00516B8F" w:rsidRPr="00A709F1" w:rsidRDefault="00516B8F" w:rsidP="00516B8F">
      <w:pPr>
        <w:spacing w:after="200"/>
      </w:pPr>
      <w:r w:rsidRPr="00A709F1">
        <w:t>BETWEEN</w:t>
      </w:r>
    </w:p>
    <w:p w14:paraId="58A0AE86" w14:textId="77777777" w:rsidR="00516B8F" w:rsidRPr="00A709F1" w:rsidRDefault="00516B8F" w:rsidP="00516B8F">
      <w:pPr>
        <w:spacing w:after="200"/>
        <w:ind w:left="1440" w:hanging="720"/>
      </w:pPr>
      <w:r w:rsidRPr="00A709F1">
        <w:t>(1)</w:t>
      </w:r>
      <w:r w:rsidRPr="00A709F1">
        <w:tab/>
      </w:r>
      <w:r w:rsidRPr="00A709F1">
        <w:rPr>
          <w:i/>
        </w:rPr>
        <w:t>[ insert complete name of Purchaser ]</w:t>
      </w:r>
      <w:r w:rsidRPr="00A709F1">
        <w:t xml:space="preserve">, a </w:t>
      </w:r>
      <w:r w:rsidRPr="00A709F1">
        <w:rPr>
          <w:i/>
        </w:rPr>
        <w:t>[ insert description of type of legal entity, for example, an agency of the Ministry of .... of the Government of { insert name of  Country of Purchaser }, or corporation incorporated under the laws of { insert name of  Country of Purchaser } ]</w:t>
      </w:r>
      <w:r w:rsidRPr="00A709F1">
        <w:t xml:space="preserve"> and having its principal place of business at </w:t>
      </w:r>
      <w:r w:rsidRPr="00A709F1">
        <w:rPr>
          <w:i/>
        </w:rPr>
        <w:t>[ insert address of Purchaser</w:t>
      </w:r>
      <w:r w:rsidRPr="00A709F1">
        <w:rPr>
          <w:b/>
          <w:i/>
        </w:rPr>
        <w:t> </w:t>
      </w:r>
      <w:r w:rsidRPr="00A709F1">
        <w:rPr>
          <w:i/>
        </w:rPr>
        <w:t>]</w:t>
      </w:r>
      <w:r w:rsidRPr="00A709F1">
        <w:t xml:space="preserve"> (hereinafter called “the Purchaser”), and </w:t>
      </w:r>
    </w:p>
    <w:p w14:paraId="2754414B" w14:textId="77777777" w:rsidR="00516B8F" w:rsidRPr="00A709F1" w:rsidRDefault="00516B8F" w:rsidP="00516B8F">
      <w:pPr>
        <w:spacing w:after="200"/>
        <w:ind w:left="1440" w:hanging="720"/>
      </w:pPr>
      <w:r w:rsidRPr="00A709F1">
        <w:t>(2)</w:t>
      </w:r>
      <w:r w:rsidRPr="00A709F1">
        <w:tab/>
      </w:r>
      <w:r w:rsidRPr="00A709F1">
        <w:rPr>
          <w:i/>
        </w:rPr>
        <w:t>[ insert name of Supplier</w:t>
      </w:r>
      <w:r w:rsidRPr="00A709F1">
        <w:rPr>
          <w:b/>
          <w:i/>
        </w:rPr>
        <w:t xml:space="preserve"> </w:t>
      </w:r>
      <w:r w:rsidRPr="00A709F1">
        <w:rPr>
          <w:i/>
        </w:rPr>
        <w:t>]</w:t>
      </w:r>
      <w:r w:rsidRPr="00A709F1">
        <w:t xml:space="preserve">, a corporation incorporated under the laws of </w:t>
      </w:r>
      <w:r w:rsidRPr="00A709F1">
        <w:rPr>
          <w:i/>
        </w:rPr>
        <w:t>[ insert:  country of Supplier</w:t>
      </w:r>
      <w:r w:rsidRPr="00A709F1">
        <w:rPr>
          <w:b/>
          <w:i/>
        </w:rPr>
        <w:t xml:space="preserve"> </w:t>
      </w:r>
      <w:r w:rsidRPr="00A709F1">
        <w:rPr>
          <w:i/>
        </w:rPr>
        <w:t>]</w:t>
      </w:r>
      <w:r w:rsidRPr="00A709F1">
        <w:t xml:space="preserve"> and having its principal place of business at </w:t>
      </w:r>
      <w:r w:rsidRPr="00A709F1">
        <w:rPr>
          <w:i/>
        </w:rPr>
        <w:t>[ insert:  address of Supplier ]</w:t>
      </w:r>
      <w:r w:rsidRPr="00A709F1">
        <w:t xml:space="preserve"> (hereinafter called “the Supplier”).</w:t>
      </w:r>
    </w:p>
    <w:p w14:paraId="6659A253" w14:textId="77777777" w:rsidR="00516B8F" w:rsidRPr="00A709F1" w:rsidRDefault="00516B8F" w:rsidP="00516B8F">
      <w:pPr>
        <w:suppressAutoHyphens/>
        <w:spacing w:after="240"/>
        <w:jc w:val="both"/>
      </w:pPr>
      <w:r w:rsidRPr="00A709F1">
        <w:t xml:space="preserve">WHEREAS the Purchaser invited bids for certain Goods and ancillary services, viz., </w:t>
      </w:r>
      <w:r w:rsidRPr="00A709F1">
        <w:rPr>
          <w:i/>
        </w:rPr>
        <w:t xml:space="preserve">[insert </w:t>
      </w:r>
      <w:r w:rsidRPr="00A709F1">
        <w:rPr>
          <w:bCs/>
          <w:i/>
        </w:rPr>
        <w:t>brief description of Goods and Services</w:t>
      </w:r>
      <w:r w:rsidRPr="00A709F1">
        <w:rPr>
          <w:i/>
        </w:rPr>
        <w:t>]</w:t>
      </w:r>
      <w:r w:rsidRPr="00A709F1">
        <w:t xml:space="preserve"> and has accepted a Bid by the Supplier for the supply of those Goods and Services in the sum of </w:t>
      </w:r>
      <w:r w:rsidRPr="00A709F1">
        <w:rPr>
          <w:i/>
        </w:rPr>
        <w:t>[insert Contract Price in words and figures, expressed in the Contract currency(ies)</w:t>
      </w:r>
      <w:r w:rsidRPr="00A709F1">
        <w:rPr>
          <w:b/>
          <w:i/>
        </w:rPr>
        <w:t xml:space="preserve"> </w:t>
      </w:r>
      <w:r w:rsidRPr="00A709F1">
        <w:rPr>
          <w:i/>
        </w:rPr>
        <w:t>]</w:t>
      </w:r>
      <w:r w:rsidRPr="00A709F1">
        <w:t xml:space="preserve"> (hereinafter called “the Contract Price”).</w:t>
      </w:r>
    </w:p>
    <w:p w14:paraId="17B54051" w14:textId="77777777" w:rsidR="00516B8F" w:rsidRPr="00A709F1" w:rsidRDefault="00516B8F" w:rsidP="00516B8F">
      <w:pPr>
        <w:suppressAutoHyphens/>
        <w:spacing w:after="240"/>
        <w:jc w:val="both"/>
      </w:pPr>
      <w:r w:rsidRPr="00A709F1">
        <w:t>NOW THIS AGREEMENT WITNESSETH AS FOLLOWS:</w:t>
      </w:r>
    </w:p>
    <w:p w14:paraId="1F712810" w14:textId="77777777" w:rsidR="00516B8F" w:rsidRPr="00A709F1" w:rsidRDefault="00516B8F" w:rsidP="00516B8F">
      <w:pPr>
        <w:tabs>
          <w:tab w:val="left" w:pos="540"/>
        </w:tabs>
        <w:suppressAutoHyphens/>
        <w:spacing w:after="240"/>
        <w:ind w:left="540" w:hanging="540"/>
        <w:jc w:val="both"/>
      </w:pPr>
      <w:r w:rsidRPr="00A709F1">
        <w:t>1.</w:t>
      </w:r>
      <w:r w:rsidRPr="00A709F1">
        <w:tab/>
        <w:t>In this Agreement words and expressions shall have the same meanings as are respectively assigned to them in the Conditions of Contract referred to.</w:t>
      </w:r>
    </w:p>
    <w:p w14:paraId="531AAFF9" w14:textId="77777777" w:rsidR="00516B8F" w:rsidRPr="00A709F1" w:rsidRDefault="00516B8F" w:rsidP="00516B8F">
      <w:pPr>
        <w:tabs>
          <w:tab w:val="left" w:pos="540"/>
        </w:tabs>
        <w:suppressAutoHyphens/>
        <w:spacing w:after="240"/>
        <w:ind w:left="540" w:hanging="540"/>
        <w:jc w:val="both"/>
      </w:pPr>
      <w:r w:rsidRPr="00A709F1">
        <w:t>2.</w:t>
      </w:r>
      <w:r w:rsidRPr="00A709F1">
        <w:tab/>
        <w:t>The following documents shall constitute the Contract between the Purchaser and the Supplier, and each shall be read and construed as an integral part of the Contract:</w:t>
      </w:r>
    </w:p>
    <w:p w14:paraId="41DDCC35" w14:textId="77777777" w:rsidR="00516B8F" w:rsidRPr="00A709F1" w:rsidRDefault="00516B8F" w:rsidP="0022720E">
      <w:pPr>
        <w:numPr>
          <w:ilvl w:val="0"/>
          <w:numId w:val="96"/>
        </w:numPr>
        <w:tabs>
          <w:tab w:val="clear" w:pos="716"/>
          <w:tab w:val="num" w:pos="1260"/>
        </w:tabs>
        <w:suppressAutoHyphens/>
        <w:spacing w:after="120"/>
        <w:ind w:left="1267"/>
        <w:jc w:val="both"/>
      </w:pPr>
      <w:r w:rsidRPr="00A709F1">
        <w:t xml:space="preserve">This Contract Agreement </w:t>
      </w:r>
    </w:p>
    <w:p w14:paraId="74EFE48B" w14:textId="77777777" w:rsidR="00516B8F" w:rsidRPr="00A709F1" w:rsidRDefault="00516B8F" w:rsidP="0022720E">
      <w:pPr>
        <w:numPr>
          <w:ilvl w:val="0"/>
          <w:numId w:val="96"/>
        </w:numPr>
        <w:tabs>
          <w:tab w:val="clear" w:pos="716"/>
          <w:tab w:val="num" w:pos="1260"/>
        </w:tabs>
        <w:suppressAutoHyphens/>
        <w:spacing w:after="120"/>
        <w:ind w:left="1267"/>
        <w:jc w:val="both"/>
      </w:pPr>
      <w:r w:rsidRPr="00A709F1">
        <w:t>Special Conditions of Contract</w:t>
      </w:r>
    </w:p>
    <w:p w14:paraId="321F99CA" w14:textId="77777777" w:rsidR="00516B8F" w:rsidRPr="00A709F1" w:rsidRDefault="00516B8F" w:rsidP="0022720E">
      <w:pPr>
        <w:numPr>
          <w:ilvl w:val="0"/>
          <w:numId w:val="96"/>
        </w:numPr>
        <w:tabs>
          <w:tab w:val="clear" w:pos="716"/>
          <w:tab w:val="num" w:pos="1260"/>
        </w:tabs>
        <w:suppressAutoHyphens/>
        <w:spacing w:after="120"/>
        <w:ind w:left="1267"/>
        <w:jc w:val="both"/>
      </w:pPr>
      <w:r w:rsidRPr="00A709F1">
        <w:t>General Conditions of Contract</w:t>
      </w:r>
    </w:p>
    <w:p w14:paraId="015BA670" w14:textId="77777777" w:rsidR="00516B8F" w:rsidRPr="00A709F1" w:rsidRDefault="00516B8F" w:rsidP="0022720E">
      <w:pPr>
        <w:numPr>
          <w:ilvl w:val="0"/>
          <w:numId w:val="96"/>
        </w:numPr>
        <w:tabs>
          <w:tab w:val="clear" w:pos="716"/>
          <w:tab w:val="num" w:pos="1260"/>
        </w:tabs>
        <w:suppressAutoHyphens/>
        <w:spacing w:after="120"/>
        <w:ind w:left="1267"/>
      </w:pPr>
      <w:r w:rsidRPr="00A709F1">
        <w:t>Technical Requirements (including Schedule of Requirements and Technical Specifications)</w:t>
      </w:r>
    </w:p>
    <w:p w14:paraId="340CD82D" w14:textId="77777777" w:rsidR="00516B8F" w:rsidRPr="00A709F1" w:rsidRDefault="00516B8F" w:rsidP="0022720E">
      <w:pPr>
        <w:numPr>
          <w:ilvl w:val="0"/>
          <w:numId w:val="96"/>
        </w:numPr>
        <w:tabs>
          <w:tab w:val="clear" w:pos="716"/>
          <w:tab w:val="num" w:pos="1260"/>
        </w:tabs>
        <w:suppressAutoHyphens/>
        <w:spacing w:after="120"/>
        <w:ind w:left="1267"/>
        <w:jc w:val="both"/>
      </w:pPr>
      <w:r w:rsidRPr="00A709F1">
        <w:t>The Supplier’s Bid and original Price Schedules</w:t>
      </w:r>
    </w:p>
    <w:p w14:paraId="6BCE06BF" w14:textId="77777777" w:rsidR="00516B8F" w:rsidRPr="00A709F1" w:rsidRDefault="00516B8F" w:rsidP="0022720E">
      <w:pPr>
        <w:numPr>
          <w:ilvl w:val="0"/>
          <w:numId w:val="96"/>
        </w:numPr>
        <w:tabs>
          <w:tab w:val="clear" w:pos="716"/>
          <w:tab w:val="num" w:pos="1260"/>
        </w:tabs>
        <w:suppressAutoHyphens/>
        <w:spacing w:after="120"/>
        <w:ind w:left="1267"/>
        <w:jc w:val="both"/>
      </w:pPr>
      <w:r w:rsidRPr="00A709F1">
        <w:t>The Purchaser’s Notification of Award</w:t>
      </w:r>
    </w:p>
    <w:p w14:paraId="59E5AEE8" w14:textId="77777777" w:rsidR="00516B8F" w:rsidRPr="00A709F1" w:rsidRDefault="00516B8F" w:rsidP="0022720E">
      <w:pPr>
        <w:numPr>
          <w:ilvl w:val="0"/>
          <w:numId w:val="96"/>
        </w:numPr>
        <w:tabs>
          <w:tab w:val="clear" w:pos="716"/>
          <w:tab w:val="num" w:pos="1260"/>
        </w:tabs>
        <w:suppressAutoHyphens/>
        <w:spacing w:after="240"/>
        <w:ind w:left="1260"/>
        <w:jc w:val="both"/>
      </w:pPr>
      <w:r w:rsidRPr="00A709F1">
        <w:t xml:space="preserve"> </w:t>
      </w:r>
      <w:r w:rsidRPr="00A709F1">
        <w:rPr>
          <w:i/>
        </w:rPr>
        <w:t>[Add here any other document(s)]</w:t>
      </w:r>
    </w:p>
    <w:p w14:paraId="5B73D086" w14:textId="77777777" w:rsidR="00516B8F" w:rsidRPr="00A709F1" w:rsidRDefault="00516B8F" w:rsidP="00516B8F">
      <w:pPr>
        <w:suppressAutoHyphens/>
        <w:spacing w:after="240"/>
        <w:ind w:left="540" w:hanging="540"/>
        <w:jc w:val="both"/>
      </w:pPr>
      <w:r w:rsidRPr="00A709F1">
        <w:rPr>
          <w:iCs/>
        </w:rPr>
        <w:t xml:space="preserve">3. </w:t>
      </w:r>
      <w:r w:rsidRPr="00A709F1">
        <w:rPr>
          <w:iCs/>
        </w:rPr>
        <w:tab/>
        <w:t>This</w:t>
      </w:r>
      <w:r w:rsidRPr="00A709F1">
        <w:t xml:space="preserve"> Contract shall prevail over all other Contract documents. In the event of any discrepancy or inconsistency within the Contract documents, then the documents shall prevail in the order listed above.</w:t>
      </w:r>
    </w:p>
    <w:p w14:paraId="05138125" w14:textId="77777777" w:rsidR="00516B8F" w:rsidRPr="00A709F1" w:rsidRDefault="00516B8F" w:rsidP="00516B8F">
      <w:pPr>
        <w:tabs>
          <w:tab w:val="left" w:pos="540"/>
        </w:tabs>
        <w:suppressAutoHyphens/>
        <w:spacing w:after="240"/>
        <w:ind w:left="540" w:hanging="540"/>
        <w:jc w:val="both"/>
      </w:pPr>
      <w:r w:rsidRPr="00A709F1">
        <w:lastRenderedPageBreak/>
        <w:t>4.</w:t>
      </w:r>
      <w:r w:rsidRPr="00A709F1">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584E2176" w14:textId="77777777" w:rsidR="00516B8F" w:rsidRPr="00A709F1" w:rsidRDefault="00516B8F" w:rsidP="00516B8F">
      <w:pPr>
        <w:tabs>
          <w:tab w:val="left" w:pos="540"/>
        </w:tabs>
        <w:suppressAutoHyphens/>
        <w:spacing w:after="240"/>
        <w:ind w:left="540" w:hanging="540"/>
        <w:jc w:val="both"/>
      </w:pPr>
      <w:r w:rsidRPr="00A709F1">
        <w:t>5.</w:t>
      </w:r>
      <w:r w:rsidRPr="00A709F1">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48668E79" w14:textId="77777777" w:rsidR="00516B8F" w:rsidRPr="00A709F1" w:rsidRDefault="00516B8F" w:rsidP="00516B8F">
      <w:pPr>
        <w:spacing w:after="200"/>
      </w:pPr>
      <w:r w:rsidRPr="00A709F1">
        <w:t xml:space="preserve">IN WITNESS whereof the parties hereto have caused this Agreement to be executed in accordance with the laws of </w:t>
      </w:r>
      <w:r w:rsidRPr="00A709F1">
        <w:rPr>
          <w:i/>
          <w:iCs/>
        </w:rPr>
        <w:t>[insert the name of the Contract governing law country]</w:t>
      </w:r>
      <w:r w:rsidRPr="00A709F1">
        <w:t xml:space="preserve"> on the day, month and year indicated above.</w:t>
      </w:r>
    </w:p>
    <w:p w14:paraId="2174934C" w14:textId="77777777" w:rsidR="00516B8F" w:rsidRPr="00A709F1" w:rsidRDefault="00516B8F" w:rsidP="00516B8F"/>
    <w:p w14:paraId="10438E33" w14:textId="77777777" w:rsidR="00516B8F" w:rsidRPr="00A709F1" w:rsidRDefault="00516B8F" w:rsidP="00516B8F">
      <w:r w:rsidRPr="00A709F1">
        <w:t>For and on behalf of the Purchaser</w:t>
      </w:r>
    </w:p>
    <w:p w14:paraId="0AB2E7DD" w14:textId="77777777" w:rsidR="00516B8F" w:rsidRPr="00A709F1" w:rsidRDefault="00516B8F" w:rsidP="00516B8F"/>
    <w:p w14:paraId="0C75B8A5" w14:textId="77777777" w:rsidR="00516B8F" w:rsidRPr="00A709F1" w:rsidRDefault="00516B8F" w:rsidP="00516B8F">
      <w:pPr>
        <w:tabs>
          <w:tab w:val="left" w:pos="900"/>
          <w:tab w:val="left" w:pos="7200"/>
        </w:tabs>
      </w:pPr>
      <w:r w:rsidRPr="00A709F1">
        <w:t>Signed:</w:t>
      </w:r>
      <w:r w:rsidRPr="00A709F1">
        <w:tab/>
      </w:r>
      <w:r w:rsidRPr="00A709F1">
        <w:rPr>
          <w:i/>
          <w:iCs/>
        </w:rPr>
        <w:t xml:space="preserve">[insert signature] </w:t>
      </w:r>
      <w:r w:rsidRPr="00A709F1">
        <w:tab/>
      </w:r>
    </w:p>
    <w:p w14:paraId="1B393DA1" w14:textId="77777777" w:rsidR="00516B8F" w:rsidRPr="00A709F1" w:rsidRDefault="00516B8F" w:rsidP="00516B8F">
      <w:pPr>
        <w:tabs>
          <w:tab w:val="left" w:pos="900"/>
          <w:tab w:val="left" w:pos="7200"/>
        </w:tabs>
        <w:rPr>
          <w:u w:val="single"/>
        </w:rPr>
      </w:pPr>
      <w:r w:rsidRPr="00A709F1">
        <w:t xml:space="preserve">in the capacity of </w:t>
      </w:r>
      <w:r w:rsidRPr="00A709F1">
        <w:rPr>
          <w:i/>
        </w:rPr>
        <w:t>[ insert  title or other appropriate designation ]</w:t>
      </w:r>
    </w:p>
    <w:p w14:paraId="7DFDF8FD" w14:textId="77777777" w:rsidR="00516B8F" w:rsidRPr="00A709F1" w:rsidRDefault="00516B8F" w:rsidP="00516B8F">
      <w:pPr>
        <w:tabs>
          <w:tab w:val="left" w:pos="7200"/>
        </w:tabs>
        <w:rPr>
          <w:u w:val="single"/>
        </w:rPr>
      </w:pPr>
      <w:r w:rsidRPr="00A709F1">
        <w:t xml:space="preserve">in the presence of </w:t>
      </w:r>
      <w:r w:rsidRPr="00A709F1">
        <w:rPr>
          <w:i/>
          <w:iCs/>
        </w:rPr>
        <w:t>[insert identification of official witness]</w:t>
      </w:r>
    </w:p>
    <w:p w14:paraId="13460842" w14:textId="77777777" w:rsidR="00516B8F" w:rsidRPr="00A709F1" w:rsidRDefault="00516B8F" w:rsidP="00516B8F"/>
    <w:p w14:paraId="00B799AE" w14:textId="77777777" w:rsidR="00516B8F" w:rsidRPr="00A709F1" w:rsidRDefault="00516B8F" w:rsidP="00516B8F">
      <w:r w:rsidRPr="00A709F1">
        <w:t>For and on behalf of the Supplier</w:t>
      </w:r>
    </w:p>
    <w:p w14:paraId="1E8F698D" w14:textId="77777777" w:rsidR="00516B8F" w:rsidRPr="00A709F1" w:rsidRDefault="00516B8F" w:rsidP="00516B8F"/>
    <w:p w14:paraId="7ED108AF" w14:textId="77777777" w:rsidR="00516B8F" w:rsidRPr="00A709F1" w:rsidRDefault="00516B8F" w:rsidP="00516B8F">
      <w:pPr>
        <w:tabs>
          <w:tab w:val="left" w:pos="900"/>
          <w:tab w:val="left" w:pos="7200"/>
        </w:tabs>
        <w:rPr>
          <w:u w:val="single"/>
        </w:rPr>
      </w:pPr>
      <w:r w:rsidRPr="00A709F1">
        <w:t>Signed:</w:t>
      </w:r>
      <w:r w:rsidRPr="00A709F1">
        <w:tab/>
      </w:r>
      <w:r w:rsidRPr="00A709F1">
        <w:rPr>
          <w:i/>
          <w:iCs/>
        </w:rPr>
        <w:t>[insert signature of authorized representative(s) of the Supplier]</w:t>
      </w:r>
      <w:r w:rsidRPr="00A709F1">
        <w:t xml:space="preserve"> </w:t>
      </w:r>
    </w:p>
    <w:p w14:paraId="34470B56" w14:textId="77777777" w:rsidR="00516B8F" w:rsidRPr="00A709F1" w:rsidRDefault="00516B8F" w:rsidP="00516B8F">
      <w:pPr>
        <w:tabs>
          <w:tab w:val="left" w:pos="900"/>
          <w:tab w:val="left" w:pos="7200"/>
        </w:tabs>
        <w:rPr>
          <w:u w:val="single"/>
        </w:rPr>
      </w:pPr>
      <w:r w:rsidRPr="00A709F1">
        <w:t xml:space="preserve">in the capacity of </w:t>
      </w:r>
      <w:r w:rsidRPr="00A709F1">
        <w:rPr>
          <w:i/>
        </w:rPr>
        <w:t>[ insert  title or other appropriate designation ]</w:t>
      </w:r>
    </w:p>
    <w:p w14:paraId="248AB7BD" w14:textId="77777777" w:rsidR="00516B8F" w:rsidRPr="00A709F1" w:rsidRDefault="00516B8F" w:rsidP="00516B8F">
      <w:pPr>
        <w:tabs>
          <w:tab w:val="left" w:pos="900"/>
        </w:tabs>
      </w:pPr>
      <w:r w:rsidRPr="00A709F1">
        <w:t xml:space="preserve">in the presence of </w:t>
      </w:r>
      <w:r w:rsidRPr="00A709F1">
        <w:rPr>
          <w:i/>
          <w:iCs/>
        </w:rPr>
        <w:t>[ insert identification of official witness]</w:t>
      </w:r>
    </w:p>
    <w:p w14:paraId="78B78ACC" w14:textId="77777777" w:rsidR="00516B8F" w:rsidRPr="00A709F1" w:rsidRDefault="00516B8F" w:rsidP="00516B8F"/>
    <w:p w14:paraId="3454BCB4" w14:textId="61C3E652" w:rsidR="00516B8F" w:rsidRPr="00A709F1" w:rsidRDefault="00516B8F" w:rsidP="00516B8F">
      <w:pPr>
        <w:pStyle w:val="SectionIXHeader"/>
      </w:pPr>
      <w:r w:rsidRPr="00A709F1">
        <w:br w:type="page"/>
      </w:r>
      <w:bookmarkStart w:id="637" w:name="P137"/>
      <w:bookmarkStart w:id="638" w:name="_Toc311035216"/>
      <w:bookmarkEnd w:id="637"/>
      <w:r w:rsidR="000869E9" w:rsidRPr="00A709F1">
        <w:lastRenderedPageBreak/>
        <w:t>4</w:t>
      </w:r>
      <w:r w:rsidRPr="00A709F1">
        <w:t>. Performance Security</w:t>
      </w:r>
      <w:bookmarkEnd w:id="638"/>
      <w:r w:rsidRPr="00A709F1">
        <w:t xml:space="preserve"> </w:t>
      </w:r>
    </w:p>
    <w:p w14:paraId="31D82453" w14:textId="77777777" w:rsidR="00516B8F" w:rsidRPr="00A709F1" w:rsidRDefault="00516B8F" w:rsidP="00711752">
      <w:pPr>
        <w:pStyle w:val="a6"/>
        <w:tabs>
          <w:tab w:val="clear" w:pos="9504"/>
        </w:tabs>
        <w:spacing w:before="0"/>
        <w:rPr>
          <w:i/>
          <w:iCs/>
        </w:rPr>
      </w:pPr>
      <w:r w:rsidRPr="00A709F1">
        <w:rPr>
          <w:i/>
          <w:iCs/>
        </w:rPr>
        <w:t xml:space="preserve">[The bank, as requested by the successful Bidder, shall fill in this form in accordance with the instructions indicated]  </w:t>
      </w:r>
    </w:p>
    <w:p w14:paraId="4BF66350" w14:textId="77777777" w:rsidR="00516B8F" w:rsidRPr="00A709F1" w:rsidRDefault="00516B8F" w:rsidP="00711752">
      <w:pPr>
        <w:pStyle w:val="a6"/>
        <w:tabs>
          <w:tab w:val="clear" w:pos="9504"/>
        </w:tabs>
        <w:spacing w:before="0"/>
      </w:pPr>
    </w:p>
    <w:p w14:paraId="464CC1C3" w14:textId="77777777" w:rsidR="00516B8F" w:rsidRPr="00A709F1" w:rsidRDefault="00516B8F" w:rsidP="00516B8F">
      <w:pPr>
        <w:jc w:val="right"/>
      </w:pPr>
      <w:r w:rsidRPr="00A709F1">
        <w:t xml:space="preserve">Date: </w:t>
      </w:r>
      <w:r w:rsidRPr="00A709F1">
        <w:rPr>
          <w:i/>
          <w:iCs/>
        </w:rPr>
        <w:t>[insert date (as day, month, and year) of Bid Submission]</w:t>
      </w:r>
    </w:p>
    <w:p w14:paraId="09B23D8B" w14:textId="77777777" w:rsidR="00516B8F" w:rsidRPr="00A709F1" w:rsidRDefault="00516B8F" w:rsidP="00516B8F">
      <w:pPr>
        <w:jc w:val="right"/>
      </w:pPr>
      <w:r w:rsidRPr="00A709F1">
        <w:t>CB No. and title</w:t>
      </w:r>
      <w:r w:rsidRPr="00A709F1">
        <w:rPr>
          <w:i/>
          <w:iCs/>
        </w:rPr>
        <w:t>: [insert no. and title of bidding process]</w:t>
      </w:r>
    </w:p>
    <w:p w14:paraId="15EFBFF6" w14:textId="77777777" w:rsidR="00516B8F" w:rsidRPr="00A709F1" w:rsidRDefault="00516B8F" w:rsidP="00711752">
      <w:pPr>
        <w:pStyle w:val="a6"/>
        <w:tabs>
          <w:tab w:val="clear" w:pos="9504"/>
        </w:tabs>
        <w:spacing w:before="0"/>
      </w:pPr>
    </w:p>
    <w:p w14:paraId="29A3F844" w14:textId="77777777" w:rsidR="00516B8F" w:rsidRPr="00A709F1" w:rsidRDefault="00516B8F" w:rsidP="00711752">
      <w:pPr>
        <w:pStyle w:val="a6"/>
        <w:tabs>
          <w:tab w:val="clear" w:pos="9504"/>
        </w:tabs>
        <w:spacing w:before="0"/>
      </w:pPr>
    </w:p>
    <w:p w14:paraId="12780F83" w14:textId="77777777" w:rsidR="00516B8F" w:rsidRPr="00A709F1" w:rsidRDefault="00516B8F" w:rsidP="00516B8F">
      <w:pPr>
        <w:spacing w:after="200"/>
        <w:rPr>
          <w:i/>
          <w:iCs/>
          <w:sz w:val="20"/>
        </w:rPr>
      </w:pPr>
      <w:r w:rsidRPr="00A709F1">
        <w:t>Bank’s Branch or Office:</w:t>
      </w:r>
      <w:r w:rsidRPr="00A709F1">
        <w:rPr>
          <w:i/>
          <w:iCs/>
        </w:rPr>
        <w:t xml:space="preserve"> [insert complete name of Guarantor]</w:t>
      </w:r>
      <w:r w:rsidRPr="00A709F1">
        <w:t xml:space="preserve"> </w:t>
      </w:r>
    </w:p>
    <w:p w14:paraId="22F7E105" w14:textId="77777777" w:rsidR="00516B8F" w:rsidRPr="00A709F1" w:rsidRDefault="00516B8F" w:rsidP="00516B8F">
      <w:pPr>
        <w:spacing w:after="200"/>
      </w:pPr>
      <w:r w:rsidRPr="00A709F1">
        <w:rPr>
          <w:b/>
          <w:bCs/>
        </w:rPr>
        <w:t>Beneficiary:</w:t>
      </w:r>
      <w:r w:rsidRPr="00A709F1">
        <w:t xml:space="preserve"> </w:t>
      </w:r>
      <w:r w:rsidRPr="00A709F1">
        <w:rPr>
          <w:i/>
          <w:iCs/>
        </w:rPr>
        <w:t>[insert complete name of Purchaser]</w:t>
      </w:r>
    </w:p>
    <w:p w14:paraId="1A803AC9" w14:textId="77777777" w:rsidR="00516B8F" w:rsidRPr="00A709F1" w:rsidRDefault="00516B8F" w:rsidP="00516B8F">
      <w:pPr>
        <w:spacing w:after="200"/>
        <w:rPr>
          <w:i/>
          <w:iCs/>
        </w:rPr>
      </w:pPr>
      <w:r w:rsidRPr="00A709F1">
        <w:rPr>
          <w:b/>
          <w:bCs/>
        </w:rPr>
        <w:t>PERFORMANCE GUARANTEE No.:</w:t>
      </w:r>
      <w:r w:rsidRPr="00A709F1">
        <w:tab/>
      </w:r>
      <w:r w:rsidRPr="00A709F1">
        <w:rPr>
          <w:i/>
          <w:iCs/>
        </w:rPr>
        <w:t>[insert Performance Guarantee number]</w:t>
      </w:r>
    </w:p>
    <w:p w14:paraId="445BECD0" w14:textId="77777777" w:rsidR="00516B8F" w:rsidRPr="00A709F1" w:rsidRDefault="00516B8F" w:rsidP="00516B8F">
      <w:pPr>
        <w:spacing w:after="200"/>
        <w:jc w:val="both"/>
      </w:pPr>
      <w:r w:rsidRPr="00A709F1">
        <w:t xml:space="preserve">We have been informed that </w:t>
      </w:r>
      <w:r w:rsidRPr="00A709F1">
        <w:rPr>
          <w:i/>
          <w:iCs/>
        </w:rPr>
        <w:t>[insert complete name of Supplier]</w:t>
      </w:r>
      <w:r w:rsidRPr="00A709F1">
        <w:t xml:space="preserve"> (hereinafter called "the Supplier") has entered into Contract No</w:t>
      </w:r>
      <w:r w:rsidRPr="00A709F1">
        <w:rPr>
          <w:i/>
          <w:iCs/>
        </w:rPr>
        <w:t>. [insert number]</w:t>
      </w:r>
      <w:r w:rsidRPr="00A709F1">
        <w:t xml:space="preserve"> dated </w:t>
      </w:r>
      <w:r w:rsidRPr="00A709F1">
        <w:rPr>
          <w:i/>
          <w:iCs/>
        </w:rPr>
        <w:t>[insert day and month], [insert year]</w:t>
      </w:r>
      <w:r w:rsidRPr="00A709F1">
        <w:t xml:space="preserve"> with you, for the supply of </w:t>
      </w:r>
      <w:r w:rsidRPr="00A709F1">
        <w:rPr>
          <w:i/>
          <w:iCs/>
        </w:rPr>
        <w:t>[description of Goods and related Services]</w:t>
      </w:r>
      <w:r w:rsidRPr="00A709F1">
        <w:t xml:space="preserve"> (hereinafter called "the Contract"). </w:t>
      </w:r>
    </w:p>
    <w:p w14:paraId="1598BF75" w14:textId="77777777" w:rsidR="00516B8F" w:rsidRPr="00A709F1" w:rsidRDefault="00516B8F" w:rsidP="00516B8F">
      <w:pPr>
        <w:spacing w:after="200"/>
        <w:jc w:val="both"/>
      </w:pPr>
      <w:r w:rsidRPr="00A709F1">
        <w:t>Furthermore, we understand that, according to the conditions of the Contract, a Performance Guarantee is required.</w:t>
      </w:r>
    </w:p>
    <w:p w14:paraId="1FF5A174" w14:textId="77777777" w:rsidR="00516B8F" w:rsidRPr="00A709F1" w:rsidRDefault="00516B8F" w:rsidP="00516B8F">
      <w:pPr>
        <w:spacing w:after="200"/>
        <w:jc w:val="both"/>
      </w:pPr>
      <w:r w:rsidRPr="00A709F1">
        <w:t xml:space="preserve">At the request of the Supplier, we hereby irrevocably undertake to pay you any sum(s) not exceeding </w:t>
      </w:r>
      <w:r w:rsidRPr="00A709F1">
        <w:rPr>
          <w:i/>
          <w:iCs/>
        </w:rPr>
        <w:t>[insert amount(s</w:t>
      </w:r>
      <w:r w:rsidRPr="00A709F1">
        <w:rPr>
          <w:rStyle w:val="ad"/>
          <w:i/>
          <w:iCs/>
        </w:rPr>
        <w:footnoteReference w:id="25"/>
      </w:r>
      <w:r w:rsidRPr="00A709F1">
        <w:rPr>
          <w:i/>
          <w:iCs/>
        </w:rPr>
        <w:t xml:space="preserve">) in figures and words] </w:t>
      </w:r>
      <w:r w:rsidRPr="00A709F1">
        <w:t>upon receipt by us of your first demand in writing declaring the Supplier to be in default under the Contract, without cavil or argument, or your needing to prove or to show grounds or reasons for your demand or the sum specified therein.</w:t>
      </w:r>
    </w:p>
    <w:p w14:paraId="2D3FB097" w14:textId="77777777" w:rsidR="00516B8F" w:rsidRPr="00A709F1" w:rsidRDefault="00516B8F" w:rsidP="00516B8F">
      <w:pPr>
        <w:spacing w:after="200"/>
        <w:jc w:val="both"/>
      </w:pPr>
      <w:r w:rsidRPr="00A709F1">
        <w:t xml:space="preserve">This Guarantee shall expire no later than the </w:t>
      </w:r>
      <w:r w:rsidRPr="00A709F1">
        <w:rPr>
          <w:i/>
          <w:iCs/>
        </w:rPr>
        <w:t>[insert number]</w:t>
      </w:r>
      <w:r w:rsidRPr="00A709F1">
        <w:t xml:space="preserve"> day of </w:t>
      </w:r>
      <w:r w:rsidRPr="00A709F1">
        <w:rPr>
          <w:i/>
          <w:iCs/>
        </w:rPr>
        <w:t>[insert month]</w:t>
      </w:r>
      <w:r w:rsidRPr="00A709F1">
        <w:t xml:space="preserve"> </w:t>
      </w:r>
      <w:r w:rsidRPr="00A709F1">
        <w:rPr>
          <w:i/>
          <w:iCs/>
        </w:rPr>
        <w:t>[insert year]</w:t>
      </w:r>
      <w:r w:rsidRPr="00A709F1">
        <w:t>,</w:t>
      </w:r>
      <w:r w:rsidRPr="00A709F1">
        <w:rPr>
          <w:rStyle w:val="ad"/>
          <w:i/>
          <w:iCs/>
        </w:rPr>
        <w:footnoteReference w:id="26"/>
      </w:r>
      <w:r w:rsidRPr="00A709F1">
        <w:t xml:space="preserve"> and any demand for payment under it must be received by us at this office on or before that date.</w:t>
      </w:r>
    </w:p>
    <w:p w14:paraId="7F665556" w14:textId="6ADC5E16" w:rsidR="00516B8F" w:rsidRPr="00A709F1" w:rsidRDefault="007D0875" w:rsidP="00516B8F">
      <w:pPr>
        <w:spacing w:after="200"/>
        <w:jc w:val="both"/>
      </w:pPr>
      <w:r w:rsidRPr="00A709F1">
        <w:t xml:space="preserve">This guarantee is subject to the Uniform Rules for Demand Guarantees (URDG) 2010 </w:t>
      </w:r>
      <w:r w:rsidR="00083187" w:rsidRPr="00A709F1">
        <w:t>revision</w:t>
      </w:r>
      <w:r w:rsidRPr="00A709F1">
        <w:t xml:space="preserve">, ICC Publication No. 758, except that </w:t>
      </w:r>
      <w:r w:rsidR="00083187" w:rsidRPr="00A709F1">
        <w:t xml:space="preserve">the </w:t>
      </w:r>
      <w:r w:rsidRPr="00A709F1">
        <w:t>supporting statement under Article 15(a) is hereby excluded.</w:t>
      </w:r>
    </w:p>
    <w:p w14:paraId="13E4C532" w14:textId="77777777" w:rsidR="00516B8F" w:rsidRPr="00A709F1" w:rsidRDefault="00516B8F" w:rsidP="00516B8F">
      <w:r w:rsidRPr="00A709F1">
        <w:rPr>
          <w:i/>
          <w:iCs/>
        </w:rPr>
        <w:t>[signatures of authorized representatives of the bank and the Supplier]</w:t>
      </w:r>
      <w:r w:rsidRPr="00A709F1">
        <w:t xml:space="preserve"> </w:t>
      </w:r>
    </w:p>
    <w:p w14:paraId="6EA9B955" w14:textId="77777777" w:rsidR="00BB44E1" w:rsidRPr="00457D52" w:rsidRDefault="00516B8F" w:rsidP="00BB44E1">
      <w:pPr>
        <w:pStyle w:val="SectionIXHeader"/>
        <w:rPr>
          <w:color w:val="000000" w:themeColor="text1"/>
        </w:rPr>
      </w:pPr>
      <w:r w:rsidRPr="00A709F1">
        <w:rPr>
          <w:i/>
        </w:rPr>
        <w:br w:type="page"/>
      </w:r>
      <w:bookmarkStart w:id="639" w:name="P138"/>
      <w:bookmarkStart w:id="640" w:name="_Toc311035217"/>
      <w:bookmarkEnd w:id="639"/>
      <w:r w:rsidR="00BB44E1" w:rsidRPr="00A709F1">
        <w:rPr>
          <w:iCs/>
        </w:rPr>
        <w:lastRenderedPageBreak/>
        <w:t>5</w:t>
      </w:r>
      <w:r w:rsidR="00BB44E1" w:rsidRPr="00457D52">
        <w:rPr>
          <w:color w:val="000000" w:themeColor="text1"/>
        </w:rPr>
        <w:t>. Advance Payment Security</w:t>
      </w:r>
    </w:p>
    <w:p w14:paraId="0037EB6B" w14:textId="77777777" w:rsidR="00BB44E1" w:rsidRPr="00457D52" w:rsidRDefault="00BB44E1" w:rsidP="00BB44E1">
      <w:pPr>
        <w:pStyle w:val="af3"/>
        <w:rPr>
          <w:rFonts w:ascii="Times New Roman" w:hAnsi="Times New Roman"/>
          <w:i/>
          <w:color w:val="000000" w:themeColor="text1"/>
        </w:rPr>
      </w:pPr>
      <w:bookmarkStart w:id="641" w:name="_Hlk213169547"/>
      <w:r w:rsidRPr="00457D52">
        <w:rPr>
          <w:rFonts w:ascii="Times New Roman" w:hAnsi="Times New Roman"/>
          <w:i/>
          <w:color w:val="000000" w:themeColor="text1"/>
        </w:rPr>
        <w:t xml:space="preserve">[Guarantor letterhead or SWIFT identifier code] </w:t>
      </w:r>
    </w:p>
    <w:p w14:paraId="7C4F0CF5" w14:textId="77777777" w:rsidR="00BB44E1" w:rsidRPr="00457D52" w:rsidRDefault="00BB44E1" w:rsidP="00BB44E1">
      <w:pPr>
        <w:pStyle w:val="af3"/>
        <w:rPr>
          <w:rFonts w:ascii="Times New Roman" w:hAnsi="Times New Roman"/>
          <w:i/>
          <w:color w:val="000000" w:themeColor="text1"/>
        </w:rPr>
      </w:pPr>
      <w:r w:rsidRPr="00457D52">
        <w:rPr>
          <w:rFonts w:ascii="Times New Roman" w:hAnsi="Times New Roman"/>
          <w:b/>
          <w:color w:val="000000" w:themeColor="text1"/>
        </w:rPr>
        <w:t>Beneficiary:</w:t>
      </w:r>
      <w:r w:rsidRPr="00457D52">
        <w:rPr>
          <w:rFonts w:ascii="Times New Roman" w:hAnsi="Times New Roman"/>
          <w:color w:val="000000" w:themeColor="text1"/>
        </w:rPr>
        <w:t xml:space="preserve"> </w:t>
      </w:r>
      <w:r w:rsidRPr="00457D52">
        <w:rPr>
          <w:rFonts w:ascii="Times New Roman" w:hAnsi="Times New Roman"/>
          <w:i/>
          <w:color w:val="000000" w:themeColor="text1"/>
        </w:rPr>
        <w:t>[Insert name and Address of Purchaser]</w:t>
      </w:r>
      <w:r w:rsidRPr="00457D52">
        <w:rPr>
          <w:rFonts w:ascii="Times New Roman" w:hAnsi="Times New Roman"/>
          <w:i/>
          <w:color w:val="000000" w:themeColor="text1"/>
        </w:rPr>
        <w:tab/>
      </w:r>
      <w:r w:rsidRPr="00457D52">
        <w:rPr>
          <w:rFonts w:ascii="Times New Roman" w:hAnsi="Times New Roman"/>
          <w:i/>
          <w:color w:val="000000" w:themeColor="text1"/>
        </w:rPr>
        <w:tab/>
      </w:r>
    </w:p>
    <w:p w14:paraId="7FB10FD5" w14:textId="77777777" w:rsidR="00BB44E1" w:rsidRPr="00457D52" w:rsidRDefault="00BB44E1" w:rsidP="00BB44E1">
      <w:pPr>
        <w:pStyle w:val="af3"/>
        <w:rPr>
          <w:rFonts w:ascii="Times New Roman" w:hAnsi="Times New Roman"/>
          <w:color w:val="000000" w:themeColor="text1"/>
        </w:rPr>
      </w:pPr>
      <w:r w:rsidRPr="00457D52">
        <w:rPr>
          <w:rFonts w:ascii="Times New Roman" w:hAnsi="Times New Roman"/>
          <w:b/>
          <w:color w:val="000000" w:themeColor="text1"/>
        </w:rPr>
        <w:t>Date:</w:t>
      </w:r>
      <w:r w:rsidRPr="00457D52">
        <w:rPr>
          <w:rFonts w:ascii="Times New Roman" w:hAnsi="Times New Roman"/>
          <w:color w:val="000000" w:themeColor="text1"/>
        </w:rPr>
        <w:tab/>
      </w:r>
      <w:r w:rsidRPr="00457D52">
        <w:rPr>
          <w:rFonts w:ascii="Times New Roman" w:hAnsi="Times New Roman"/>
          <w:i/>
          <w:color w:val="000000" w:themeColor="text1"/>
        </w:rPr>
        <w:t>[Insert date of issue]</w:t>
      </w:r>
    </w:p>
    <w:p w14:paraId="46B95E22" w14:textId="77777777" w:rsidR="00BB44E1" w:rsidRPr="00457D52" w:rsidRDefault="00BB44E1" w:rsidP="00BB44E1">
      <w:pPr>
        <w:pStyle w:val="af3"/>
        <w:rPr>
          <w:rFonts w:ascii="Times New Roman" w:hAnsi="Times New Roman"/>
          <w:color w:val="000000" w:themeColor="text1"/>
        </w:rPr>
      </w:pPr>
      <w:r w:rsidRPr="00457D52">
        <w:rPr>
          <w:rFonts w:ascii="Times New Roman" w:hAnsi="Times New Roman"/>
          <w:b/>
          <w:color w:val="000000" w:themeColor="text1"/>
        </w:rPr>
        <w:t>ADVANCE PAYMENT GUARANTEE No.:</w:t>
      </w:r>
      <w:r w:rsidRPr="00457D52">
        <w:rPr>
          <w:rFonts w:ascii="Times New Roman" w:hAnsi="Times New Roman"/>
          <w:color w:val="000000" w:themeColor="text1"/>
        </w:rPr>
        <w:tab/>
      </w:r>
      <w:r w:rsidRPr="00457D52">
        <w:rPr>
          <w:rFonts w:ascii="Times New Roman" w:hAnsi="Times New Roman"/>
          <w:i/>
          <w:color w:val="000000" w:themeColor="text1"/>
        </w:rPr>
        <w:t>[Insert guarantee reference number]</w:t>
      </w:r>
    </w:p>
    <w:p w14:paraId="505D0CA7" w14:textId="77777777" w:rsidR="00BB44E1" w:rsidRPr="00457D52" w:rsidRDefault="00BB44E1" w:rsidP="00BB44E1">
      <w:pPr>
        <w:pStyle w:val="af3"/>
        <w:rPr>
          <w:rFonts w:ascii="Times New Roman" w:hAnsi="Times New Roman"/>
          <w:color w:val="000000" w:themeColor="text1"/>
        </w:rPr>
      </w:pPr>
      <w:r w:rsidRPr="00457D52">
        <w:rPr>
          <w:rFonts w:ascii="Times New Roman" w:hAnsi="Times New Roman"/>
          <w:b/>
          <w:color w:val="000000" w:themeColor="text1"/>
        </w:rPr>
        <w:t xml:space="preserve">Guarantor: </w:t>
      </w:r>
      <w:r w:rsidRPr="00457D52">
        <w:rPr>
          <w:rFonts w:ascii="Times New Roman" w:hAnsi="Times New Roman"/>
          <w:i/>
          <w:color w:val="000000" w:themeColor="text1"/>
        </w:rPr>
        <w:t xml:space="preserve"> [Insert name and address of place of issue, unless indicated in the letterhead]</w:t>
      </w:r>
    </w:p>
    <w:p w14:paraId="1CBB3564" w14:textId="77777777" w:rsidR="00BB44E1" w:rsidRPr="00457D52" w:rsidRDefault="00BB44E1" w:rsidP="00BB44E1">
      <w:pPr>
        <w:pStyle w:val="af3"/>
        <w:jc w:val="both"/>
        <w:rPr>
          <w:rFonts w:ascii="Times New Roman" w:hAnsi="Times New Roman"/>
          <w:color w:val="000000" w:themeColor="text1"/>
        </w:rPr>
      </w:pPr>
    </w:p>
    <w:p w14:paraId="54FC052F" w14:textId="77777777" w:rsidR="00BB44E1" w:rsidRPr="00457D52" w:rsidRDefault="00BB44E1" w:rsidP="00BB44E1">
      <w:pPr>
        <w:pStyle w:val="af3"/>
        <w:jc w:val="both"/>
        <w:rPr>
          <w:rFonts w:ascii="Times New Roman" w:hAnsi="Times New Roman"/>
          <w:color w:val="000000" w:themeColor="text1"/>
        </w:rPr>
      </w:pPr>
      <w:r w:rsidRPr="00457D52">
        <w:rPr>
          <w:rFonts w:ascii="Times New Roman" w:hAnsi="Times New Roman"/>
          <w:color w:val="000000" w:themeColor="text1"/>
        </w:rPr>
        <w:t xml:space="preserve">We have been informed that </w:t>
      </w:r>
      <w:r w:rsidRPr="00457D52">
        <w:rPr>
          <w:rFonts w:ascii="Times New Roman" w:hAnsi="Times New Roman"/>
          <w:i/>
          <w:color w:val="000000" w:themeColor="text1"/>
        </w:rPr>
        <w:t>[insert name of Supplier, which in the case of a joint venture shall be the name of the joint venture]</w:t>
      </w:r>
      <w:r w:rsidRPr="00457D52">
        <w:rPr>
          <w:rFonts w:ascii="Times New Roman" w:hAnsi="Times New Roman"/>
          <w:color w:val="000000" w:themeColor="text1"/>
        </w:rPr>
        <w:t xml:space="preserve"> (hereinafter called “the Supplier”) has entered into Contract No. </w:t>
      </w:r>
      <w:r w:rsidRPr="00457D52">
        <w:rPr>
          <w:rFonts w:ascii="Times New Roman" w:hAnsi="Times New Roman"/>
          <w:i/>
          <w:color w:val="000000" w:themeColor="text1"/>
        </w:rPr>
        <w:t xml:space="preserve">[insert reference number of the contract] </w:t>
      </w:r>
      <w:r w:rsidRPr="00457D52">
        <w:rPr>
          <w:rFonts w:ascii="Times New Roman" w:hAnsi="Times New Roman"/>
          <w:color w:val="000000" w:themeColor="text1"/>
        </w:rPr>
        <w:t xml:space="preserve">dated </w:t>
      </w:r>
      <w:r w:rsidRPr="00457D52">
        <w:rPr>
          <w:rFonts w:ascii="Times New Roman" w:hAnsi="Times New Roman"/>
          <w:i/>
          <w:color w:val="000000" w:themeColor="text1"/>
        </w:rPr>
        <w:t>[insert date]</w:t>
      </w:r>
      <w:r w:rsidRPr="00457D52">
        <w:rPr>
          <w:rFonts w:ascii="Times New Roman" w:hAnsi="Times New Roman"/>
          <w:color w:val="000000" w:themeColor="text1"/>
        </w:rPr>
        <w:t xml:space="preserve"> with the Beneficiary, for the execution of </w:t>
      </w:r>
      <w:r w:rsidRPr="00457D52">
        <w:rPr>
          <w:rFonts w:ascii="Times New Roman" w:hAnsi="Times New Roman"/>
          <w:i/>
          <w:color w:val="000000" w:themeColor="text1"/>
        </w:rPr>
        <w:t>[insert name of contract and brief description of Goods and related Services]</w:t>
      </w:r>
      <w:r w:rsidRPr="00457D52">
        <w:rPr>
          <w:rFonts w:ascii="Times New Roman" w:hAnsi="Times New Roman"/>
          <w:color w:val="000000" w:themeColor="text1"/>
        </w:rPr>
        <w:t xml:space="preserve"> (hereinafter called "the Contract"). </w:t>
      </w:r>
    </w:p>
    <w:p w14:paraId="635FBD54" w14:textId="77777777" w:rsidR="00BB44E1" w:rsidRPr="00457D52" w:rsidRDefault="00BB44E1" w:rsidP="00BB44E1">
      <w:pPr>
        <w:pStyle w:val="af3"/>
        <w:jc w:val="both"/>
        <w:rPr>
          <w:rFonts w:ascii="Times New Roman" w:hAnsi="Times New Roman"/>
          <w:color w:val="000000" w:themeColor="text1"/>
        </w:rPr>
      </w:pPr>
      <w:r w:rsidRPr="00457D52">
        <w:rPr>
          <w:rFonts w:ascii="Times New Roman" w:hAnsi="Times New Roman"/>
          <w:color w:val="000000" w:themeColor="text1"/>
        </w:rPr>
        <w:t xml:space="preserve">Furthermore, we understand that, according to the conditions of the Contract, an advance payment in the sum </w:t>
      </w:r>
      <w:r w:rsidRPr="00457D52">
        <w:rPr>
          <w:rFonts w:ascii="Times New Roman" w:hAnsi="Times New Roman"/>
          <w:i/>
          <w:color w:val="000000" w:themeColor="text1"/>
        </w:rPr>
        <w:t xml:space="preserve">[insert amount in figures] </w:t>
      </w:r>
      <w:r w:rsidRPr="00457D52">
        <w:rPr>
          <w:rFonts w:ascii="Times New Roman" w:hAnsi="Times New Roman"/>
          <w:color w:val="000000" w:themeColor="text1"/>
        </w:rPr>
        <w:t>(</w:t>
      </w:r>
      <w:r w:rsidRPr="00457D52">
        <w:rPr>
          <w:rFonts w:ascii="Times New Roman" w:hAnsi="Times New Roman"/>
          <w:color w:val="000000" w:themeColor="text1"/>
          <w:u w:val="single"/>
        </w:rPr>
        <w:t xml:space="preserve">                    </w:t>
      </w:r>
      <w:r w:rsidRPr="00457D52">
        <w:rPr>
          <w:rFonts w:ascii="Times New Roman" w:hAnsi="Times New Roman"/>
          <w:color w:val="000000" w:themeColor="text1"/>
        </w:rPr>
        <w:t>)</w:t>
      </w:r>
      <w:r w:rsidRPr="00457D52">
        <w:rPr>
          <w:rFonts w:ascii="Times New Roman" w:hAnsi="Times New Roman"/>
          <w:i/>
          <w:color w:val="000000" w:themeColor="text1"/>
        </w:rPr>
        <w:t xml:space="preserve"> [insert amount in words]</w:t>
      </w:r>
      <w:r w:rsidRPr="00457D52">
        <w:rPr>
          <w:rFonts w:ascii="Times New Roman" w:hAnsi="Times New Roman"/>
          <w:color w:val="000000" w:themeColor="text1"/>
        </w:rPr>
        <w:t xml:space="preserve"> is to be made against an advance payment guarantee.</w:t>
      </w:r>
    </w:p>
    <w:p w14:paraId="6AEF36E0" w14:textId="77777777" w:rsidR="00BB44E1" w:rsidRPr="00457D52" w:rsidRDefault="00BB44E1" w:rsidP="00BB44E1">
      <w:pPr>
        <w:pStyle w:val="af3"/>
        <w:jc w:val="both"/>
        <w:rPr>
          <w:rFonts w:ascii="Times New Roman" w:hAnsi="Times New Roman"/>
          <w:color w:val="000000" w:themeColor="text1"/>
        </w:rPr>
      </w:pPr>
      <w:r w:rsidRPr="00457D52">
        <w:rPr>
          <w:rFonts w:ascii="Times New Roman" w:hAnsi="Times New Roman"/>
          <w:color w:val="000000" w:themeColor="text1"/>
        </w:rPr>
        <w:t xml:space="preserve">At the request of the Supplier, we as Guarantor, hereby irrevocably undertake to pay the Beneficiary any sum or sums not exceeding in total an amount of </w:t>
      </w:r>
      <w:r w:rsidRPr="00457D52">
        <w:rPr>
          <w:rFonts w:ascii="Times New Roman" w:hAnsi="Times New Roman"/>
          <w:i/>
          <w:color w:val="000000" w:themeColor="text1"/>
        </w:rPr>
        <w:t xml:space="preserve">[insert amount in figures] </w:t>
      </w:r>
      <w:r w:rsidRPr="00457D52">
        <w:rPr>
          <w:rFonts w:ascii="Times New Roman" w:hAnsi="Times New Roman"/>
          <w:color w:val="000000" w:themeColor="text1"/>
        </w:rPr>
        <w:t>(</w:t>
      </w:r>
      <w:r w:rsidRPr="00457D52">
        <w:rPr>
          <w:rFonts w:ascii="Times New Roman" w:hAnsi="Times New Roman"/>
          <w:color w:val="000000" w:themeColor="text1"/>
          <w:u w:val="single"/>
        </w:rPr>
        <w:t xml:space="preserve">                    </w:t>
      </w:r>
      <w:r w:rsidRPr="00457D52">
        <w:rPr>
          <w:rFonts w:ascii="Times New Roman" w:hAnsi="Times New Roman"/>
          <w:color w:val="000000" w:themeColor="text1"/>
        </w:rPr>
        <w:t>)</w:t>
      </w:r>
      <w:r w:rsidRPr="00457D52">
        <w:rPr>
          <w:rFonts w:ascii="Times New Roman" w:hAnsi="Times New Roman"/>
          <w:i/>
          <w:color w:val="000000" w:themeColor="text1"/>
        </w:rPr>
        <w:t xml:space="preserve"> [insert amount in words]</w:t>
      </w:r>
      <w:r w:rsidRPr="00457D52">
        <w:rPr>
          <w:rStyle w:val="ad"/>
          <w:rFonts w:ascii="Times New Roman" w:hAnsi="Times New Roman"/>
          <w:i/>
          <w:color w:val="000000" w:themeColor="text1"/>
        </w:rPr>
        <w:footnoteReference w:id="27"/>
      </w:r>
      <w:r w:rsidRPr="00457D52">
        <w:rPr>
          <w:rFonts w:ascii="Times New Roman" w:hAnsi="Times New Roman"/>
          <w:color w:val="000000" w:themeColor="text1"/>
        </w:rPr>
        <w:t xml:space="preserve"> upon receipt by us of the Beneficiary’s complying demand supported by the Beneficiary’s statement, whether in the demand itself or in a separate signed document accompanying or identifying the demand, stating either that the Supplier:</w:t>
      </w:r>
    </w:p>
    <w:p w14:paraId="761916C6" w14:textId="77777777" w:rsidR="00BB44E1" w:rsidRPr="00457D52" w:rsidRDefault="00BB44E1" w:rsidP="00BB44E1">
      <w:pPr>
        <w:pStyle w:val="P3Header1-Clauses"/>
        <w:numPr>
          <w:ilvl w:val="2"/>
          <w:numId w:val="78"/>
        </w:numPr>
        <w:spacing w:before="0" w:after="200"/>
        <w:jc w:val="both"/>
        <w:rPr>
          <w:color w:val="000000" w:themeColor="text1"/>
          <w:szCs w:val="24"/>
        </w:rPr>
      </w:pPr>
      <w:r w:rsidRPr="00457D52">
        <w:rPr>
          <w:color w:val="000000" w:themeColor="text1"/>
          <w:szCs w:val="24"/>
        </w:rPr>
        <w:t>has used the advance payment for purposes other than toward delivery of Goods; or</w:t>
      </w:r>
    </w:p>
    <w:p w14:paraId="3B8B9D3F" w14:textId="77777777" w:rsidR="00BB44E1" w:rsidRPr="00457D52" w:rsidRDefault="00BB44E1" w:rsidP="00BB44E1">
      <w:pPr>
        <w:pStyle w:val="P3Header1-Clauses"/>
        <w:numPr>
          <w:ilvl w:val="2"/>
          <w:numId w:val="78"/>
        </w:numPr>
        <w:spacing w:before="0" w:after="200"/>
        <w:jc w:val="both"/>
        <w:rPr>
          <w:color w:val="000000" w:themeColor="text1"/>
          <w:szCs w:val="24"/>
        </w:rPr>
      </w:pPr>
      <w:r w:rsidRPr="00457D52">
        <w:rPr>
          <w:color w:val="000000" w:themeColor="text1"/>
          <w:szCs w:val="24"/>
        </w:rPr>
        <w:t xml:space="preserve">has failed to repay the advance payment in accordance with the Contract conditions, specifying the amount which the </w:t>
      </w:r>
      <w:r w:rsidRPr="00457D52">
        <w:rPr>
          <w:color w:val="000000" w:themeColor="text1"/>
        </w:rPr>
        <w:t>Supplier</w:t>
      </w:r>
      <w:r w:rsidRPr="00457D52">
        <w:rPr>
          <w:color w:val="000000" w:themeColor="text1"/>
          <w:szCs w:val="24"/>
        </w:rPr>
        <w:t xml:space="preserve"> has failed to repay. </w:t>
      </w:r>
    </w:p>
    <w:p w14:paraId="761C4257" w14:textId="77777777" w:rsidR="00BB44E1" w:rsidRPr="00457D52" w:rsidRDefault="00BB44E1" w:rsidP="00BB44E1">
      <w:pPr>
        <w:pStyle w:val="af3"/>
        <w:jc w:val="both"/>
        <w:rPr>
          <w:rFonts w:ascii="Times New Roman" w:hAnsi="Times New Roman" w:cs="Times New Roman"/>
          <w:color w:val="000000" w:themeColor="text1"/>
        </w:rPr>
      </w:pPr>
      <w:r w:rsidRPr="00457D52">
        <w:rPr>
          <w:rFonts w:ascii="Times New Roman" w:hAnsi="Times New Roman" w:cs="Times New Roman"/>
          <w:color w:val="000000" w:themeColor="text1"/>
        </w:rPr>
        <w:t xml:space="preserve">A demand under this guarantee may be presented as from the presentation to the Guarantor of a certificate from the Beneficiary’s bank stating that the advance payment referred to above has been credited to the </w:t>
      </w:r>
      <w:r w:rsidRPr="00457D52">
        <w:rPr>
          <w:rFonts w:ascii="Times New Roman" w:hAnsi="Times New Roman"/>
          <w:color w:val="000000" w:themeColor="text1"/>
        </w:rPr>
        <w:t>Supplier</w:t>
      </w:r>
      <w:r w:rsidRPr="00457D52">
        <w:rPr>
          <w:rFonts w:ascii="Times New Roman" w:hAnsi="Times New Roman" w:cs="Times New Roman"/>
          <w:color w:val="000000" w:themeColor="text1"/>
        </w:rPr>
        <w:t xml:space="preserve"> on its account number </w:t>
      </w:r>
      <w:r w:rsidRPr="00457D52">
        <w:rPr>
          <w:rFonts w:ascii="Times New Roman" w:hAnsi="Times New Roman" w:cs="Times New Roman"/>
          <w:i/>
          <w:color w:val="000000" w:themeColor="text1"/>
        </w:rPr>
        <w:t>[insert number]</w:t>
      </w:r>
      <w:r w:rsidRPr="00457D52">
        <w:rPr>
          <w:rFonts w:ascii="Times New Roman" w:hAnsi="Times New Roman" w:cs="Times New Roman"/>
          <w:color w:val="000000" w:themeColor="text1"/>
        </w:rPr>
        <w:t xml:space="preserve"> at </w:t>
      </w:r>
      <w:r w:rsidRPr="00457D52">
        <w:rPr>
          <w:rFonts w:ascii="Times New Roman" w:hAnsi="Times New Roman" w:cs="Times New Roman"/>
          <w:i/>
          <w:color w:val="000000" w:themeColor="text1"/>
        </w:rPr>
        <w:t>[insert name and address of Supplier’s bank]</w:t>
      </w:r>
      <w:r w:rsidRPr="00457D52">
        <w:rPr>
          <w:rFonts w:ascii="Times New Roman" w:hAnsi="Times New Roman" w:cs="Times New Roman"/>
          <w:color w:val="000000" w:themeColor="text1"/>
        </w:rPr>
        <w:t>.</w:t>
      </w:r>
    </w:p>
    <w:p w14:paraId="3529F63F" w14:textId="77777777" w:rsidR="00BB44E1" w:rsidRPr="00457D52" w:rsidRDefault="00BB44E1" w:rsidP="00BB44E1">
      <w:pPr>
        <w:pStyle w:val="af3"/>
        <w:jc w:val="both"/>
        <w:rPr>
          <w:rFonts w:ascii="Times New Roman" w:hAnsi="Times New Roman"/>
          <w:color w:val="000000" w:themeColor="text1"/>
        </w:rPr>
      </w:pPr>
      <w:r w:rsidRPr="00457D52">
        <w:rPr>
          <w:rFonts w:ascii="Times New Roman" w:hAnsi="Times New Roman"/>
          <w:color w:val="000000" w:themeColor="text1"/>
        </w:rPr>
        <w:t xml:space="preserve">The maximum amount of this guarantee shall be progressively reduced by the amount of the advance payment repaid by the Supplier as specified in copies of interim statements or payment certificates which shall be presented to us. This guarantee shall expire, at the latest, upon our receipt of documentation indication full repayment by the Supplier of the amount of advance </w:t>
      </w:r>
      <w:r w:rsidRPr="00457D52">
        <w:rPr>
          <w:rFonts w:ascii="Times New Roman" w:hAnsi="Times New Roman"/>
          <w:color w:val="000000" w:themeColor="text1"/>
        </w:rPr>
        <w:lastRenderedPageBreak/>
        <w:t xml:space="preserve">payment, or on the </w:t>
      </w:r>
      <w:r w:rsidRPr="00457D52">
        <w:rPr>
          <w:rFonts w:ascii="Times New Roman" w:hAnsi="Times New Roman"/>
          <w:i/>
          <w:color w:val="000000" w:themeColor="text1"/>
        </w:rPr>
        <w:t>[insert day]</w:t>
      </w:r>
      <w:r w:rsidRPr="00457D52">
        <w:rPr>
          <w:rFonts w:ascii="Times New Roman" w:hAnsi="Times New Roman"/>
          <w:color w:val="000000" w:themeColor="text1"/>
        </w:rPr>
        <w:t xml:space="preserve"> day of </w:t>
      </w:r>
      <w:r w:rsidRPr="00457D52">
        <w:rPr>
          <w:rFonts w:ascii="Times New Roman" w:hAnsi="Times New Roman"/>
          <w:i/>
          <w:color w:val="000000" w:themeColor="text1"/>
        </w:rPr>
        <w:t>[insert month]</w:t>
      </w:r>
      <w:r w:rsidRPr="00457D52">
        <w:rPr>
          <w:rFonts w:ascii="Times New Roman" w:hAnsi="Times New Roman"/>
          <w:color w:val="000000" w:themeColor="text1"/>
        </w:rPr>
        <w:t xml:space="preserve">, </w:t>
      </w:r>
      <w:r w:rsidRPr="00457D52">
        <w:rPr>
          <w:rFonts w:ascii="Times New Roman" w:hAnsi="Times New Roman"/>
          <w:i/>
          <w:color w:val="000000" w:themeColor="text1"/>
        </w:rPr>
        <w:t>[insert year]</w:t>
      </w:r>
      <w:r w:rsidRPr="00457D52">
        <w:rPr>
          <w:rStyle w:val="ad"/>
          <w:rFonts w:ascii="Times New Roman" w:hAnsi="Times New Roman"/>
          <w:i/>
          <w:color w:val="000000" w:themeColor="text1"/>
        </w:rPr>
        <w:footnoteReference w:id="28"/>
      </w:r>
      <w:r w:rsidRPr="00457D52">
        <w:rPr>
          <w:rFonts w:ascii="Times New Roman" w:hAnsi="Times New Roman"/>
          <w:color w:val="000000" w:themeColor="text1"/>
        </w:rPr>
        <w:t>, whichever is earlier.</w:t>
      </w:r>
      <w:r w:rsidRPr="00457D52">
        <w:rPr>
          <w:color w:val="000000" w:themeColor="text1"/>
        </w:rPr>
        <w:t xml:space="preserve">  </w:t>
      </w:r>
      <w:r w:rsidRPr="00457D52">
        <w:rPr>
          <w:rFonts w:ascii="Times New Roman" w:hAnsi="Times New Roman"/>
          <w:color w:val="000000" w:themeColor="text1"/>
        </w:rPr>
        <w:t>Consequently, any demand for payment under this</w:t>
      </w:r>
      <w:r w:rsidRPr="00457D52">
        <w:rPr>
          <w:color w:val="000000" w:themeColor="text1"/>
        </w:rPr>
        <w:t xml:space="preserve"> </w:t>
      </w:r>
      <w:r w:rsidRPr="00457D52">
        <w:rPr>
          <w:rFonts w:ascii="Times New Roman" w:hAnsi="Times New Roman"/>
          <w:color w:val="000000" w:themeColor="text1"/>
        </w:rPr>
        <w:t>guarantee must be received by us at this office on or before that date.</w:t>
      </w:r>
    </w:p>
    <w:p w14:paraId="25D8A56E" w14:textId="77777777" w:rsidR="00BB44E1" w:rsidRPr="00457D52" w:rsidRDefault="00BB44E1" w:rsidP="00BB44E1">
      <w:pPr>
        <w:pStyle w:val="af3"/>
        <w:jc w:val="both"/>
        <w:rPr>
          <w:rFonts w:ascii="Times New Roman" w:hAnsi="Times New Roman"/>
          <w:color w:val="000000" w:themeColor="text1"/>
        </w:rPr>
      </w:pPr>
      <w:r w:rsidRPr="00457D52">
        <w:rPr>
          <w:rFonts w:ascii="Times New Roman" w:hAnsi="Times New Roman"/>
          <w:color w:val="000000" w:themeColor="text1"/>
        </w:rPr>
        <w:t>This guarantee is subject to the Uniform Rules for Demand Guarantees (URDG) 2010 Revision, ICC Publication No.758, except that the supporting statement under Article 15(a) is hereby excluded.</w:t>
      </w:r>
    </w:p>
    <w:bookmarkEnd w:id="641"/>
    <w:p w14:paraId="034F3EF0" w14:textId="77777777" w:rsidR="00BB44E1" w:rsidRPr="00457D52" w:rsidRDefault="00BB44E1" w:rsidP="00BB44E1">
      <w:pPr>
        <w:rPr>
          <w:i/>
          <w:iCs/>
          <w:color w:val="000000" w:themeColor="text1"/>
        </w:rPr>
      </w:pPr>
    </w:p>
    <w:p w14:paraId="122E25BA" w14:textId="77777777" w:rsidR="00BB44E1" w:rsidRPr="00457D52" w:rsidRDefault="00BB44E1" w:rsidP="00BB44E1">
      <w:pPr>
        <w:spacing w:after="200"/>
        <w:jc w:val="both"/>
        <w:rPr>
          <w:color w:val="000000" w:themeColor="text1"/>
        </w:rPr>
      </w:pPr>
    </w:p>
    <w:p w14:paraId="0F6A0E51" w14:textId="77777777" w:rsidR="00BB44E1" w:rsidRPr="00457D52" w:rsidRDefault="00BB44E1" w:rsidP="00BB44E1">
      <w:pPr>
        <w:spacing w:after="200"/>
        <w:rPr>
          <w:rFonts w:ascii="Arial" w:hAnsi="Arial"/>
          <w:color w:val="000000" w:themeColor="text1"/>
          <w:spacing w:val="-2"/>
          <w:sz w:val="22"/>
          <w:lang w:eastAsia="ko-KR"/>
        </w:rPr>
      </w:pPr>
      <w:r w:rsidRPr="00457D52">
        <w:rPr>
          <w:color w:val="000000" w:themeColor="text1"/>
        </w:rPr>
        <w:t xml:space="preserve">_____________________ </w:t>
      </w:r>
      <w:r w:rsidRPr="00457D52">
        <w:rPr>
          <w:color w:val="000000" w:themeColor="text1"/>
        </w:rPr>
        <w:br/>
      </w:r>
      <w:r w:rsidRPr="00457D52">
        <w:rPr>
          <w:i/>
          <w:iCs/>
          <w:color w:val="000000" w:themeColor="text1"/>
        </w:rPr>
        <w:t>[signature(s) of authorized representative(s) of the Guarantor</w:t>
      </w:r>
    </w:p>
    <w:bookmarkEnd w:id="640"/>
    <w:bookmarkEnd w:id="466"/>
    <w:bookmarkEnd w:id="467"/>
    <w:bookmarkEnd w:id="468"/>
    <w:permEnd w:id="1450213323"/>
    <w:p w14:paraId="7CF8DBC2" w14:textId="610B5F5E" w:rsidR="00E61AA0" w:rsidRPr="00457D52" w:rsidRDefault="00E61AA0" w:rsidP="00457D52">
      <w:pPr>
        <w:pStyle w:val="SectionIXHeader"/>
        <w:rPr>
          <w:rFonts w:ascii="Arial" w:hAnsi="Arial"/>
          <w:color w:val="000000" w:themeColor="text1"/>
          <w:spacing w:val="-2"/>
          <w:sz w:val="22"/>
          <w:lang w:eastAsia="ko-KR"/>
        </w:rPr>
      </w:pPr>
    </w:p>
    <w:sectPr w:rsidR="00E61AA0" w:rsidRPr="00457D52" w:rsidSect="009167DD">
      <w:headerReference w:type="even" r:id="rId65"/>
      <w:headerReference w:type="default" r:id="rId66"/>
      <w:headerReference w:type="first" r:id="rId67"/>
      <w:type w:val="nextColumn"/>
      <w:pgSz w:w="11907" w:h="16840" w:code="9"/>
      <w:pgMar w:top="1440" w:right="1440" w:bottom="127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6C6A" w14:textId="77777777" w:rsidR="00E36498" w:rsidRDefault="00E36498">
      <w:r>
        <w:separator/>
      </w:r>
    </w:p>
  </w:endnote>
  <w:endnote w:type="continuationSeparator" w:id="0">
    <w:p w14:paraId="0B404F78" w14:textId="77777777" w:rsidR="00E36498" w:rsidRDefault="00E3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휴먼고딕">
    <w:altName w:val="맑은 고딕"/>
    <w:panose1 w:val="02010504000101010101"/>
    <w:charset w:val="81"/>
    <w:family w:val="auto"/>
    <w:pitch w:val="variable"/>
    <w:sig w:usb0="00000001" w:usb1="19D77CFB"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휴먼명조">
    <w:altName w:val="맑은 고딕"/>
    <w:panose1 w:val="02010504000101010101"/>
    <w:charset w:val="81"/>
    <w:family w:val="auto"/>
    <w:pitch w:val="variable"/>
    <w:sig w:usb0="00000000" w:usb1="19D77CFB" w:usb2="00000010" w:usb3="00000000" w:csb0="00080000" w:csb1="00000000"/>
  </w:font>
  <w:font w:name="MT Extra">
    <w:panose1 w:val="05050102010205020202"/>
    <w:charset w:val="02"/>
    <w:family w:val="roman"/>
    <w:pitch w:val="variable"/>
    <w:sig w:usb0="00000000" w:usb1="10000000" w:usb2="00000000" w:usb3="00000000" w:csb0="80000000" w:csb1="00000000"/>
  </w:font>
  <w:font w:name="신명 태그래픽">
    <w:altName w:val="굴림"/>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601F" w14:textId="77777777" w:rsidR="00663EDC" w:rsidRDefault="00663EDC" w:rsidP="000A6506">
    <w:pPr>
      <w:pStyle w:val="a6"/>
      <w:ind w:right="-81"/>
      <w:rPr>
        <w:lang w:eastAsia="ko-K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5696" w14:textId="77777777" w:rsidR="00663EDC" w:rsidRDefault="00663ED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79A33" w14:textId="77777777" w:rsidR="00663EDC" w:rsidRDefault="00663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7B93" w14:textId="77777777" w:rsidR="00663EDC" w:rsidRDefault="00663EDC" w:rsidP="00E51504">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5A0B" w14:textId="77777777" w:rsidR="00663EDC" w:rsidRDefault="00663ED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692A" w14:textId="77777777" w:rsidR="00E36498" w:rsidRDefault="00E36498">
      <w:r>
        <w:separator/>
      </w:r>
    </w:p>
  </w:footnote>
  <w:footnote w:type="continuationSeparator" w:id="0">
    <w:p w14:paraId="407EBA50" w14:textId="77777777" w:rsidR="00E36498" w:rsidRDefault="00E36498">
      <w:r>
        <w:continuationSeparator/>
      </w:r>
    </w:p>
  </w:footnote>
  <w:footnote w:id="1">
    <w:p w14:paraId="2372A714" w14:textId="77777777" w:rsidR="00663EDC" w:rsidRPr="00EC6193" w:rsidRDefault="00663EDC" w:rsidP="00980685">
      <w:pPr>
        <w:pStyle w:val="ac"/>
        <w:snapToGrid w:val="0"/>
        <w:ind w:left="174" w:hangingChars="87" w:hanging="174"/>
        <w:rPr>
          <w:i/>
          <w:sz w:val="22"/>
          <w:szCs w:val="22"/>
          <w:lang w:eastAsia="ko-KR"/>
        </w:rPr>
      </w:pPr>
      <w:r>
        <w:rPr>
          <w:rStyle w:val="ad"/>
        </w:rPr>
        <w:footnoteRef/>
      </w:r>
      <w:r>
        <w:t xml:space="preserve"> </w:t>
      </w:r>
      <w:r w:rsidRPr="00EC6193">
        <w:rPr>
          <w:rFonts w:hint="eastAsia"/>
          <w:i/>
          <w:sz w:val="22"/>
          <w:szCs w:val="22"/>
          <w:lang w:eastAsia="ko-KR"/>
        </w:rPr>
        <w:t>Day, month, year; for example, 31 January 2004, or other unambiguous, internationally understood representation of the date.</w:t>
      </w:r>
    </w:p>
  </w:footnote>
  <w:footnote w:id="2">
    <w:p w14:paraId="0080798B"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 xml:space="preserve">Substitute </w:t>
      </w:r>
      <w:r w:rsidRPr="00EC6193">
        <w:rPr>
          <w:i/>
          <w:sz w:val="22"/>
          <w:szCs w:val="22"/>
          <w:lang w:eastAsia="ko-KR"/>
        </w:rPr>
        <w:t>“</w:t>
      </w:r>
      <w:r w:rsidRPr="00EC6193">
        <w:rPr>
          <w:rFonts w:hint="eastAsia"/>
          <w:i/>
          <w:sz w:val="22"/>
          <w:szCs w:val="22"/>
          <w:lang w:eastAsia="ko-KR"/>
        </w:rPr>
        <w:t>has applied for</w:t>
      </w:r>
      <w:r w:rsidRPr="00EC6193">
        <w:rPr>
          <w:i/>
          <w:sz w:val="22"/>
          <w:szCs w:val="22"/>
          <w:lang w:eastAsia="ko-KR"/>
        </w:rPr>
        <w:t>”</w:t>
      </w:r>
      <w:r w:rsidRPr="00EC6193">
        <w:rPr>
          <w:rFonts w:hint="eastAsia"/>
          <w:i/>
          <w:sz w:val="22"/>
          <w:szCs w:val="22"/>
          <w:lang w:eastAsia="ko-KR"/>
        </w:rPr>
        <w:t xml:space="preserve"> in case an advance procurement action is approved by the </w:t>
      </w:r>
      <w:r>
        <w:rPr>
          <w:rFonts w:hint="eastAsia"/>
          <w:i/>
          <w:sz w:val="22"/>
          <w:szCs w:val="22"/>
          <w:lang w:eastAsia="ko-KR"/>
        </w:rPr>
        <w:t>Bank</w:t>
      </w:r>
      <w:r w:rsidRPr="00EC6193">
        <w:rPr>
          <w:rFonts w:hint="eastAsia"/>
          <w:i/>
          <w:sz w:val="22"/>
          <w:szCs w:val="22"/>
          <w:lang w:eastAsia="ko-KR"/>
        </w:rPr>
        <w:t>.</w:t>
      </w:r>
    </w:p>
  </w:footnote>
  <w:footnote w:id="3">
    <w:p w14:paraId="5BC383B7"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 xml:space="preserve">Insert the following if applicable: </w:t>
      </w:r>
      <w:r w:rsidRPr="00EC6193">
        <w:rPr>
          <w:i/>
          <w:sz w:val="22"/>
          <w:szCs w:val="22"/>
          <w:lang w:eastAsia="ko-KR"/>
        </w:rPr>
        <w:t>“</w:t>
      </w:r>
      <w:r w:rsidRPr="00EC6193">
        <w:rPr>
          <w:rFonts w:hint="eastAsia"/>
          <w:i/>
          <w:sz w:val="22"/>
          <w:szCs w:val="22"/>
          <w:lang w:eastAsia="ko-KR"/>
        </w:rPr>
        <w:t>This Contract will be jointly financed by [insert:</w:t>
      </w:r>
      <w:r w:rsidRPr="00EC6193">
        <w:rPr>
          <w:rFonts w:hint="eastAsia"/>
          <w:b/>
          <w:i/>
          <w:sz w:val="22"/>
          <w:szCs w:val="22"/>
          <w:lang w:eastAsia="ko-KR"/>
        </w:rPr>
        <w:t xml:space="preserve"> the name of Co-financing Agency</w:t>
      </w:r>
      <w:r w:rsidRPr="00EC6193">
        <w:rPr>
          <w:rFonts w:hint="eastAsia"/>
          <w:i/>
          <w:sz w:val="22"/>
          <w:szCs w:val="22"/>
          <w:lang w:eastAsia="ko-KR"/>
        </w:rPr>
        <w:t xml:space="preserve">]. Bidding will be governed by the </w:t>
      </w:r>
      <w:r>
        <w:rPr>
          <w:rFonts w:hint="eastAsia"/>
          <w:i/>
          <w:sz w:val="22"/>
          <w:szCs w:val="22"/>
          <w:lang w:eastAsia="ko-KR"/>
        </w:rPr>
        <w:t>Bank</w:t>
      </w:r>
      <w:r w:rsidRPr="00EC6193">
        <w:rPr>
          <w:i/>
          <w:sz w:val="22"/>
          <w:szCs w:val="22"/>
          <w:lang w:eastAsia="ko-KR"/>
        </w:rPr>
        <w:t>’</w:t>
      </w:r>
      <w:r w:rsidRPr="00EC6193">
        <w:rPr>
          <w:rFonts w:hint="eastAsia"/>
          <w:i/>
          <w:sz w:val="22"/>
          <w:szCs w:val="22"/>
          <w:lang w:eastAsia="ko-KR"/>
        </w:rPr>
        <w:t xml:space="preserve">s </w:t>
      </w:r>
      <w:r w:rsidRPr="00EC6193">
        <w:rPr>
          <w:i/>
          <w:sz w:val="22"/>
          <w:szCs w:val="22"/>
          <w:lang w:eastAsia="ko-KR"/>
        </w:rPr>
        <w:t>eligibility</w:t>
      </w:r>
      <w:r w:rsidRPr="00EC6193">
        <w:rPr>
          <w:rFonts w:hint="eastAsia"/>
          <w:i/>
          <w:sz w:val="22"/>
          <w:szCs w:val="22"/>
          <w:lang w:eastAsia="ko-KR"/>
        </w:rPr>
        <w:t xml:space="preserve"> rules and procedures.</w:t>
      </w:r>
      <w:r w:rsidRPr="00EC6193">
        <w:rPr>
          <w:i/>
          <w:sz w:val="22"/>
          <w:szCs w:val="22"/>
          <w:lang w:eastAsia="ko-KR"/>
        </w:rPr>
        <w:t>”</w:t>
      </w:r>
    </w:p>
  </w:footnote>
  <w:footnote w:id="4">
    <w:p w14:paraId="76A0E27D"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 xml:space="preserve">A brief </w:t>
      </w:r>
      <w:r w:rsidRPr="00EC6193">
        <w:rPr>
          <w:i/>
          <w:sz w:val="22"/>
          <w:szCs w:val="22"/>
          <w:lang w:eastAsia="ko-KR"/>
        </w:rPr>
        <w:t>description</w:t>
      </w:r>
      <w:r w:rsidRPr="00EC6193">
        <w:rPr>
          <w:rFonts w:hint="eastAsia"/>
          <w:i/>
          <w:sz w:val="22"/>
          <w:szCs w:val="22"/>
          <w:lang w:eastAsia="ko-KR"/>
        </w:rPr>
        <w:t xml:space="preserve"> of the type of Goods and Related Services should be provided, including quantities, location of project, and other information necessary to enable potential bidders to decide whether to respond to the invitation. </w:t>
      </w:r>
    </w:p>
  </w:footnote>
  <w:footnote w:id="5">
    <w:p w14:paraId="151DC701"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 xml:space="preserve">Insert the following if applicable: </w:t>
      </w:r>
      <w:r w:rsidRPr="00EC6193">
        <w:rPr>
          <w:i/>
          <w:sz w:val="22"/>
          <w:szCs w:val="22"/>
          <w:lang w:eastAsia="ko-KR"/>
        </w:rPr>
        <w:t>“</w:t>
      </w:r>
      <w:r w:rsidRPr="00EC6193">
        <w:rPr>
          <w:rFonts w:hint="eastAsia"/>
          <w:i/>
          <w:sz w:val="22"/>
          <w:szCs w:val="22"/>
          <w:lang w:eastAsia="ko-KR"/>
        </w:rPr>
        <w:t xml:space="preserve">The Goods and related Service delivery period is [insert: </w:t>
      </w:r>
      <w:r w:rsidRPr="00EC6193">
        <w:rPr>
          <w:rFonts w:hint="eastAsia"/>
          <w:b/>
          <w:i/>
          <w:sz w:val="22"/>
          <w:szCs w:val="22"/>
          <w:lang w:eastAsia="ko-KR"/>
        </w:rPr>
        <w:t>number of days/months/years or dates</w:t>
      </w:r>
      <w:r w:rsidRPr="00EC6193">
        <w:rPr>
          <w:rFonts w:hint="eastAsia"/>
          <w:i/>
          <w:sz w:val="22"/>
          <w:szCs w:val="22"/>
          <w:lang w:eastAsia="ko-KR"/>
        </w:rPr>
        <w:t>].</w:t>
      </w:r>
      <w:r w:rsidRPr="00EC6193">
        <w:rPr>
          <w:i/>
          <w:sz w:val="22"/>
          <w:szCs w:val="22"/>
          <w:lang w:eastAsia="ko-KR"/>
        </w:rPr>
        <w:t>”</w:t>
      </w:r>
    </w:p>
  </w:footnote>
  <w:footnote w:id="6">
    <w:p w14:paraId="326832ED"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Bidding documents may require Bidders to have specific experience and/or certain capabilities necessary to perform the contract; such restrictions should be included in this paragraph.</w:t>
      </w:r>
    </w:p>
  </w:footnote>
  <w:footnote w:id="7">
    <w:p w14:paraId="62768576"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930BAC">
        <w:rPr>
          <w:i/>
          <w:sz w:val="22"/>
          <w:szCs w:val="22"/>
          <w:vertAlign w:val="superscript"/>
          <w:lang w:eastAsia="ko-KR"/>
        </w:rPr>
        <w:t xml:space="preserve"> </w:t>
      </w:r>
      <w:r w:rsidRPr="00EC6193">
        <w:rPr>
          <w:rFonts w:hint="eastAsia"/>
          <w:i/>
          <w:sz w:val="22"/>
          <w:szCs w:val="22"/>
          <w:lang w:eastAsia="ko-KR"/>
        </w:rPr>
        <w:t>If this is not the address stated at the bottom of the Invitation of Bids, revise the text accordingly and include the address where the bidding documents may be inspected.</w:t>
      </w:r>
    </w:p>
  </w:footnote>
  <w:footnote w:id="8">
    <w:p w14:paraId="77EAF820"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For example, 09:00 to 17:00 hours.</w:t>
      </w:r>
    </w:p>
  </w:footnote>
  <w:footnote w:id="9">
    <w:p w14:paraId="0C3DD1EC"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The fee chargeable should only be nominal to defray reproduction and mailing costs, and not so high as to discourage bidders.</w:t>
      </w:r>
    </w:p>
  </w:footnote>
  <w:footnote w:id="10">
    <w:p w14:paraId="3AAB0C99" w14:textId="77777777" w:rsidR="00663EDC" w:rsidRPr="00EC6193" w:rsidRDefault="00663EDC" w:rsidP="00980685">
      <w:pPr>
        <w:pStyle w:val="ac"/>
        <w:snapToGrid w:val="0"/>
        <w:ind w:left="191" w:hangingChars="87" w:hanging="191"/>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For example, cashier</w:t>
      </w:r>
      <w:r w:rsidRPr="00EC6193">
        <w:rPr>
          <w:i/>
          <w:sz w:val="22"/>
          <w:szCs w:val="22"/>
          <w:lang w:eastAsia="ko-KR"/>
        </w:rPr>
        <w:t>’</w:t>
      </w:r>
      <w:r w:rsidRPr="00EC6193">
        <w:rPr>
          <w:rFonts w:hint="eastAsia"/>
          <w:i/>
          <w:sz w:val="22"/>
          <w:szCs w:val="22"/>
          <w:lang w:eastAsia="ko-KR"/>
        </w:rPr>
        <w:t>s check, direct deposit to a specified bank and account number, etc.</w:t>
      </w:r>
    </w:p>
  </w:footnote>
  <w:footnote w:id="11">
    <w:p w14:paraId="4F0F1675" w14:textId="77777777" w:rsidR="00663EDC" w:rsidRPr="00EC6193" w:rsidRDefault="00663EDC" w:rsidP="00980685">
      <w:pPr>
        <w:pStyle w:val="ac"/>
        <w:snapToGrid w:val="0"/>
        <w:ind w:left="268" w:hangingChars="122" w:hanging="268"/>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The delivery procedure is usually airmail for overseas delivery and surface mail or courier for local delivery. If urgency or security dictates, courier services may also be required.</w:t>
      </w:r>
    </w:p>
  </w:footnote>
  <w:footnote w:id="12">
    <w:p w14:paraId="10DD6E48" w14:textId="77777777" w:rsidR="00663EDC" w:rsidRPr="00EC6193" w:rsidRDefault="00663EDC" w:rsidP="00980685">
      <w:pPr>
        <w:pStyle w:val="ac"/>
        <w:snapToGrid w:val="0"/>
        <w:ind w:left="268" w:hangingChars="122" w:hanging="268"/>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 xml:space="preserve">The amount of bid security should be stated as a fixed amount or as a minimum percentage (approximately 2-3%) of the Bid Price. Alternatively, if a bid security is not required, the paragraph should so state. </w:t>
      </w:r>
    </w:p>
  </w:footnote>
  <w:footnote w:id="13">
    <w:p w14:paraId="19DC8997" w14:textId="77777777" w:rsidR="00663EDC" w:rsidRPr="00EC6193" w:rsidRDefault="00663EDC" w:rsidP="00980685">
      <w:pPr>
        <w:pStyle w:val="ac"/>
        <w:snapToGrid w:val="0"/>
        <w:ind w:left="268" w:hangingChars="122" w:hanging="268"/>
        <w:rPr>
          <w:i/>
          <w:sz w:val="22"/>
          <w:szCs w:val="22"/>
          <w:lang w:eastAsia="ko-KR"/>
        </w:rPr>
      </w:pPr>
      <w:r w:rsidRPr="00930BAC">
        <w:rPr>
          <w:i/>
          <w:sz w:val="22"/>
          <w:szCs w:val="22"/>
          <w:vertAlign w:val="superscript"/>
          <w:lang w:eastAsia="ko-KR"/>
        </w:rPr>
        <w:footnoteRef/>
      </w:r>
      <w:r w:rsidRPr="00EC6193">
        <w:rPr>
          <w:i/>
          <w:sz w:val="22"/>
          <w:szCs w:val="22"/>
          <w:lang w:eastAsia="ko-KR"/>
        </w:rPr>
        <w:t xml:space="preserve"> </w:t>
      </w:r>
      <w:r w:rsidRPr="00EC6193">
        <w:rPr>
          <w:rFonts w:hint="eastAsia"/>
          <w:i/>
          <w:sz w:val="22"/>
          <w:szCs w:val="22"/>
          <w:lang w:eastAsia="ko-KR"/>
        </w:rPr>
        <w:t>The place for bid opening may not be the same as that for inspection or issuance of documents or for bid submission. If they differ, each address must appear at the end of the notice and be numbered; as, for example, (1), (2), (3). The text in the paragraph would then refer to address (1), (2), etc. However, only one office should be specified for submission of bids, and this location should be as close as possible to the place where bids will be opened to shorten the time between bid submission and opening.</w:t>
      </w:r>
    </w:p>
  </w:footnote>
  <w:footnote w:id="14">
    <w:p w14:paraId="3C9719A2" w14:textId="77777777" w:rsidR="00663EDC" w:rsidRPr="00471E0A" w:rsidRDefault="00663EDC" w:rsidP="00471E0A">
      <w:pPr>
        <w:pStyle w:val="ac"/>
        <w:tabs>
          <w:tab w:val="left" w:pos="392"/>
        </w:tabs>
        <w:rPr>
          <w:lang w:eastAsia="ko-KR"/>
        </w:rPr>
      </w:pPr>
      <w:r>
        <w:rPr>
          <w:rStyle w:val="ad"/>
          <w:szCs w:val="18"/>
        </w:rPr>
        <w:footnoteRef/>
      </w:r>
      <w:r>
        <w:rPr>
          <w:szCs w:val="18"/>
        </w:rPr>
        <w:t xml:space="preserve"> </w:t>
      </w:r>
      <w:r>
        <w:rPr>
          <w:szCs w:val="18"/>
        </w:rPr>
        <w:tab/>
      </w:r>
      <w:r>
        <w:rPr>
          <w:rFonts w:hint="eastAsia"/>
          <w:i/>
          <w:szCs w:val="18"/>
          <w:lang w:eastAsia="ko-KR"/>
        </w:rPr>
        <w:t>in this context, any action taken by a bidder, supplier, contractor, or a sub-contractor to influence the procurement process or contract execution for undue advantage is improper</w:t>
      </w:r>
      <w:r w:rsidRPr="009C55BC">
        <w:rPr>
          <w:i/>
          <w:szCs w:val="18"/>
        </w:rPr>
        <w:t>.</w:t>
      </w:r>
    </w:p>
  </w:footnote>
  <w:footnote w:id="15">
    <w:p w14:paraId="0BBF2309" w14:textId="77777777" w:rsidR="00663EDC" w:rsidRDefault="00663EDC" w:rsidP="00471E0A">
      <w:pPr>
        <w:pStyle w:val="ac"/>
        <w:tabs>
          <w:tab w:val="left" w:pos="360"/>
        </w:tabs>
        <w:rPr>
          <w:szCs w:val="18"/>
        </w:rPr>
      </w:pPr>
      <w:r>
        <w:rPr>
          <w:rStyle w:val="ad"/>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rFonts w:hint="eastAsia"/>
          <w:i/>
          <w:szCs w:val="18"/>
          <w:lang w:eastAsia="ko-KR"/>
        </w:rPr>
        <w:t>the Bank</w:t>
      </w:r>
      <w:r>
        <w:rPr>
          <w:i/>
          <w:szCs w:val="18"/>
          <w:lang w:eastAsia="ko-KR"/>
        </w:rPr>
        <w:t>’</w:t>
      </w:r>
      <w:r>
        <w:rPr>
          <w:rFonts w:hint="eastAsia"/>
          <w:i/>
          <w:szCs w:val="18"/>
          <w:lang w:eastAsia="ko-KR"/>
        </w:rPr>
        <w:t>s</w:t>
      </w:r>
      <w:r w:rsidRPr="009C55BC">
        <w:rPr>
          <w:i/>
          <w:szCs w:val="18"/>
        </w:rPr>
        <w:t xml:space="preserve"> staff and employees of other organizations taking or reviewing procurement decisions.</w:t>
      </w:r>
    </w:p>
  </w:footnote>
  <w:footnote w:id="16">
    <w:p w14:paraId="3EAFD92D" w14:textId="77777777" w:rsidR="00663EDC" w:rsidRDefault="00663EDC" w:rsidP="00471E0A">
      <w:pPr>
        <w:pStyle w:val="ac"/>
        <w:tabs>
          <w:tab w:val="left" w:pos="360"/>
        </w:tabs>
        <w:rPr>
          <w:szCs w:val="18"/>
        </w:rPr>
      </w:pPr>
      <w:r>
        <w:rPr>
          <w:rStyle w:val="ad"/>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7">
    <w:p w14:paraId="5A37E065" w14:textId="77777777" w:rsidR="00663EDC" w:rsidRPr="00471E0A" w:rsidRDefault="00663EDC" w:rsidP="00622F6B">
      <w:pPr>
        <w:pStyle w:val="ac"/>
        <w:tabs>
          <w:tab w:val="left" w:pos="392"/>
        </w:tabs>
        <w:rPr>
          <w:lang w:eastAsia="ko-KR"/>
        </w:rPr>
      </w:pPr>
      <w:r>
        <w:rPr>
          <w:rStyle w:val="ad"/>
          <w:szCs w:val="18"/>
        </w:rPr>
        <w:footnoteRef/>
      </w:r>
      <w:r>
        <w:rPr>
          <w:szCs w:val="18"/>
        </w:rPr>
        <w:t xml:space="preserve"> </w:t>
      </w:r>
      <w:r>
        <w:rPr>
          <w:szCs w:val="18"/>
        </w:rPr>
        <w:tab/>
      </w:r>
      <w:r>
        <w:rPr>
          <w:rFonts w:hint="eastAsia"/>
          <w:i/>
          <w:szCs w:val="18"/>
          <w:lang w:eastAsia="ko-KR"/>
        </w:rPr>
        <w:t>in this context, any action taken by a bidder, supplier, contractor, or a sub-contractor to influence the procurement process or contract execution for undue advantage is improper</w:t>
      </w:r>
      <w:r w:rsidRPr="009C55BC">
        <w:rPr>
          <w:i/>
          <w:szCs w:val="18"/>
        </w:rPr>
        <w:t>.</w:t>
      </w:r>
    </w:p>
  </w:footnote>
  <w:footnote w:id="18">
    <w:p w14:paraId="2CA87209" w14:textId="77777777" w:rsidR="00663EDC" w:rsidRDefault="00663EDC" w:rsidP="00622F6B">
      <w:pPr>
        <w:pStyle w:val="ac"/>
        <w:tabs>
          <w:tab w:val="left" w:pos="360"/>
        </w:tabs>
        <w:rPr>
          <w:szCs w:val="18"/>
        </w:rPr>
      </w:pPr>
      <w:r>
        <w:rPr>
          <w:rStyle w:val="ad"/>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rFonts w:hint="eastAsia"/>
          <w:i/>
          <w:szCs w:val="18"/>
          <w:lang w:eastAsia="ko-KR"/>
        </w:rPr>
        <w:t>the Bank</w:t>
      </w:r>
      <w:r>
        <w:rPr>
          <w:i/>
          <w:szCs w:val="18"/>
          <w:lang w:eastAsia="ko-KR"/>
        </w:rPr>
        <w:t>’</w:t>
      </w:r>
      <w:r>
        <w:rPr>
          <w:rFonts w:hint="eastAsia"/>
          <w:i/>
          <w:szCs w:val="18"/>
          <w:lang w:eastAsia="ko-KR"/>
        </w:rPr>
        <w:t>s</w:t>
      </w:r>
      <w:r w:rsidRPr="009C55BC">
        <w:rPr>
          <w:i/>
          <w:szCs w:val="18"/>
        </w:rPr>
        <w:t xml:space="preserve"> staff and employees of other organizations taking or reviewing procurement decisions.</w:t>
      </w:r>
    </w:p>
  </w:footnote>
  <w:footnote w:id="19">
    <w:p w14:paraId="552B99F6" w14:textId="77777777" w:rsidR="00663EDC" w:rsidRDefault="00663EDC" w:rsidP="00622F6B">
      <w:pPr>
        <w:pStyle w:val="ac"/>
        <w:tabs>
          <w:tab w:val="left" w:pos="360"/>
        </w:tabs>
        <w:rPr>
          <w:szCs w:val="18"/>
        </w:rPr>
      </w:pPr>
      <w:r>
        <w:rPr>
          <w:rStyle w:val="ad"/>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20">
    <w:p w14:paraId="565404A1" w14:textId="77777777" w:rsidR="00663EDC" w:rsidRDefault="00663EDC">
      <w:pPr>
        <w:pStyle w:val="ac"/>
      </w:pPr>
      <w:r>
        <w:rPr>
          <w:rStyle w:val="ad"/>
        </w:rPr>
        <w:footnoteRef/>
      </w:r>
      <w:r>
        <w:t xml:space="preserve"> </w:t>
      </w:r>
      <w:r>
        <w:tab/>
        <w:t xml:space="preserve">The amount of the Bond </w:t>
      </w:r>
      <w:r>
        <w:rPr>
          <w:rFonts w:hint="eastAsia"/>
          <w:lang w:eastAsia="ko-KR"/>
        </w:rPr>
        <w:t>shall be</w:t>
      </w:r>
      <w:r>
        <w:t xml:space="preserve"> denominated in the currency </w:t>
      </w:r>
      <w:r>
        <w:rPr>
          <w:rFonts w:hint="eastAsia"/>
          <w:lang w:eastAsia="ko-KR"/>
        </w:rPr>
        <w:t>in accordance with ITB Sub-Clause 21.2</w:t>
      </w:r>
      <w:r>
        <w:t>.</w:t>
      </w:r>
    </w:p>
  </w:footnote>
  <w:footnote w:id="21">
    <w:p w14:paraId="7042810F" w14:textId="77777777" w:rsidR="00663EDC" w:rsidRDefault="00663EDC" w:rsidP="00516B8F">
      <w:pPr>
        <w:pStyle w:val="ac"/>
        <w:tabs>
          <w:tab w:val="left" w:pos="360"/>
        </w:tabs>
        <w:rPr>
          <w:szCs w:val="18"/>
        </w:rPr>
      </w:pPr>
      <w:r>
        <w:rPr>
          <w:rStyle w:val="ad"/>
          <w:szCs w:val="18"/>
        </w:rPr>
        <w:footnoteRef/>
      </w:r>
      <w:r>
        <w:rPr>
          <w:szCs w:val="18"/>
        </w:rPr>
        <w:t xml:space="preserve"> </w:t>
      </w:r>
      <w:r>
        <w:rPr>
          <w:szCs w:val="18"/>
        </w:rPr>
        <w:tab/>
        <w:t xml:space="preserve"> “another party” refers to a public official </w:t>
      </w:r>
      <w:r w:rsidRPr="00983F21">
        <w:rPr>
          <w:szCs w:val="18"/>
        </w:rPr>
        <w:t xml:space="preserve">acting in relation to the procurement process or contract execution].  In this context, “public official” includes </w:t>
      </w:r>
      <w:r>
        <w:rPr>
          <w:rFonts w:hint="eastAsia"/>
          <w:szCs w:val="18"/>
          <w:lang w:eastAsia="ko-KR"/>
        </w:rPr>
        <w:t>the Bank</w:t>
      </w:r>
      <w:r>
        <w:rPr>
          <w:szCs w:val="18"/>
          <w:lang w:eastAsia="ko-KR"/>
        </w:rPr>
        <w:t>’</w:t>
      </w:r>
      <w:r>
        <w:rPr>
          <w:rFonts w:hint="eastAsia"/>
          <w:szCs w:val="18"/>
          <w:lang w:eastAsia="ko-KR"/>
        </w:rPr>
        <w:t>s</w:t>
      </w:r>
      <w:r w:rsidRPr="00983F21">
        <w:rPr>
          <w:szCs w:val="18"/>
        </w:rPr>
        <w:t xml:space="preserve"> staff and employees of other organizations taking or reviewing procurement decisions.</w:t>
      </w:r>
    </w:p>
  </w:footnote>
  <w:footnote w:id="22">
    <w:p w14:paraId="425DFDDB" w14:textId="79C57B75" w:rsidR="00663EDC" w:rsidRDefault="00663EDC" w:rsidP="00516B8F">
      <w:pPr>
        <w:pStyle w:val="ac"/>
        <w:tabs>
          <w:tab w:val="left" w:pos="360"/>
        </w:tabs>
        <w:rPr>
          <w:szCs w:val="18"/>
        </w:rPr>
      </w:pPr>
      <w:r>
        <w:rPr>
          <w:rStyle w:val="ad"/>
          <w:szCs w:val="18"/>
        </w:rPr>
        <w:footnoteRef/>
      </w:r>
      <w:r>
        <w:rPr>
          <w:szCs w:val="18"/>
        </w:rPr>
        <w:t xml:space="preserve"> </w:t>
      </w:r>
      <w:r>
        <w:rPr>
          <w:szCs w:val="18"/>
        </w:rPr>
        <w:tab/>
        <w:t>a “party” refers to a public official; the terms “benefit” and “obligation” relate to the procurement process or contract execution; and the “act or omission” is intended to influence the procurement process or contract execution.</w:t>
      </w:r>
    </w:p>
  </w:footnote>
  <w:footnote w:id="23">
    <w:p w14:paraId="2AE0997F" w14:textId="77777777" w:rsidR="00663EDC" w:rsidRDefault="00663EDC" w:rsidP="00516B8F">
      <w:pPr>
        <w:pStyle w:val="ac"/>
        <w:tabs>
          <w:tab w:val="left" w:pos="360"/>
        </w:tabs>
        <w:rPr>
          <w:szCs w:val="18"/>
        </w:rPr>
      </w:pPr>
      <w:r>
        <w:rPr>
          <w:rStyle w:val="ad"/>
          <w:szCs w:val="18"/>
        </w:rPr>
        <w:footnoteRef/>
      </w:r>
      <w:r>
        <w:rPr>
          <w:szCs w:val="18"/>
        </w:rPr>
        <w:t xml:space="preserve"> </w:t>
      </w:r>
      <w:r>
        <w:rPr>
          <w:szCs w:val="18"/>
        </w:rPr>
        <w:tab/>
        <w:t xml:space="preserve"> “parties” refers to participants in the procurement process (including public officials) attempting to establish bid prices at artificial, non competitive levels.</w:t>
      </w:r>
    </w:p>
  </w:footnote>
  <w:footnote w:id="24">
    <w:p w14:paraId="056D55F0" w14:textId="77777777" w:rsidR="00663EDC" w:rsidRDefault="00663EDC" w:rsidP="00516B8F">
      <w:pPr>
        <w:pStyle w:val="ac"/>
        <w:tabs>
          <w:tab w:val="left" w:pos="360"/>
        </w:tabs>
        <w:rPr>
          <w:szCs w:val="18"/>
        </w:rPr>
      </w:pPr>
      <w:r>
        <w:rPr>
          <w:rStyle w:val="ad"/>
          <w:szCs w:val="18"/>
        </w:rPr>
        <w:footnoteRef/>
      </w:r>
      <w:r>
        <w:rPr>
          <w:szCs w:val="18"/>
        </w:rPr>
        <w:t xml:space="preserve"> </w:t>
      </w:r>
      <w:r>
        <w:rPr>
          <w:szCs w:val="18"/>
        </w:rPr>
        <w:tab/>
        <w:t>a</w:t>
      </w:r>
      <w:r>
        <w:rPr>
          <w:bCs/>
          <w:color w:val="000000"/>
          <w:szCs w:val="18"/>
        </w:rPr>
        <w:t xml:space="preserve"> “party” refers to a participant in the procurement process or contract execution.</w:t>
      </w:r>
    </w:p>
  </w:footnote>
  <w:footnote w:id="25">
    <w:p w14:paraId="4E867F86" w14:textId="77777777" w:rsidR="00663EDC" w:rsidRDefault="00663EDC" w:rsidP="00516B8F">
      <w:pPr>
        <w:pStyle w:val="ac"/>
        <w:tabs>
          <w:tab w:val="left" w:pos="360"/>
        </w:tabs>
        <w:ind w:left="360" w:hanging="360"/>
        <w:rPr>
          <w:i/>
          <w:iCs/>
        </w:rPr>
      </w:pPr>
      <w:r>
        <w:rPr>
          <w:rStyle w:val="ad"/>
          <w:i/>
          <w:iCs/>
        </w:rPr>
        <w:footnoteRef/>
      </w:r>
      <w:r>
        <w:rPr>
          <w:i/>
          <w:iCs/>
        </w:rPr>
        <w:t xml:space="preserve"> </w:t>
      </w:r>
      <w:r>
        <w:rPr>
          <w:i/>
          <w:iCs/>
        </w:rPr>
        <w:tab/>
        <w:t>The Bank shall insert the amount(s) specified in the SCC and denominated, as specified in the SCC, either in the currency(ies) of the Contract or a freely convertible currency acceptable to the Purchaser.</w:t>
      </w:r>
    </w:p>
  </w:footnote>
  <w:footnote w:id="26">
    <w:p w14:paraId="18D71F62" w14:textId="386A82B4" w:rsidR="00663EDC" w:rsidRDefault="00663EDC" w:rsidP="00516B8F">
      <w:pPr>
        <w:pStyle w:val="ac"/>
        <w:tabs>
          <w:tab w:val="left" w:pos="360"/>
        </w:tabs>
        <w:ind w:left="360" w:hanging="360"/>
        <w:rPr>
          <w:b/>
          <w:bCs/>
          <w:i/>
          <w:iCs/>
          <w:color w:val="FF0000"/>
        </w:rPr>
      </w:pPr>
      <w:r>
        <w:rPr>
          <w:rStyle w:val="ad"/>
          <w:i/>
          <w:iCs/>
        </w:rPr>
        <w:footnoteRef/>
      </w:r>
      <w:r>
        <w:rPr>
          <w:i/>
          <w:iCs/>
        </w:rPr>
        <w:t xml:space="preserve"> </w:t>
      </w:r>
      <w:r>
        <w:rPr>
          <w:i/>
          <w:iCs/>
        </w:rPr>
        <w:tab/>
        <w:t xml:space="preserve">Dates established in accordance with </w:t>
      </w:r>
      <w:r>
        <w:rPr>
          <w:rFonts w:hint="eastAsia"/>
          <w:i/>
          <w:iCs/>
          <w:lang w:eastAsia="ko-KR"/>
        </w:rPr>
        <w:t>Sub-</w:t>
      </w:r>
      <w:r>
        <w:rPr>
          <w:i/>
          <w:iCs/>
        </w:rPr>
        <w:t>Clause 1</w:t>
      </w:r>
      <w:r>
        <w:rPr>
          <w:rFonts w:hint="eastAsia"/>
          <w:i/>
          <w:iCs/>
          <w:lang w:eastAsia="ko-KR"/>
        </w:rPr>
        <w:t>9</w:t>
      </w:r>
      <w:r>
        <w:rPr>
          <w:i/>
          <w:iCs/>
        </w:rPr>
        <w:t xml:space="preserve">.4 of the General Conditions of Contract (“GCC”), taking into account any warranty obligations of the Supplier under </w:t>
      </w:r>
      <w:r>
        <w:rPr>
          <w:rFonts w:hint="eastAsia"/>
          <w:i/>
          <w:iCs/>
          <w:lang w:eastAsia="ko-KR"/>
        </w:rPr>
        <w:t>Sub-</w:t>
      </w:r>
      <w:r>
        <w:rPr>
          <w:i/>
          <w:iCs/>
        </w:rPr>
        <w:t>Clause 1</w:t>
      </w:r>
      <w:r>
        <w:rPr>
          <w:rFonts w:hint="eastAsia"/>
          <w:i/>
          <w:iCs/>
          <w:lang w:eastAsia="ko-KR"/>
        </w:rPr>
        <w:t>7</w:t>
      </w:r>
      <w:r>
        <w:rPr>
          <w:i/>
          <w:iCs/>
        </w:rPr>
        <w:t>.2 of the GCC intended to be secured by a partial Performance Guarantee.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 [one year], in response to the Purchaser’s written request for such extension, such request to be presented to us before the expiry of the Guarantee.”</w:t>
      </w:r>
      <w:r>
        <w:rPr>
          <w:b/>
          <w:bCs/>
          <w:i/>
          <w:iCs/>
          <w:color w:val="FF0000"/>
        </w:rPr>
        <w:t xml:space="preserve"> </w:t>
      </w:r>
    </w:p>
  </w:footnote>
  <w:footnote w:id="27">
    <w:p w14:paraId="7D23B99C" w14:textId="77777777" w:rsidR="00BB44E1" w:rsidRPr="00465002" w:rsidRDefault="00BB44E1" w:rsidP="00BB44E1">
      <w:pPr>
        <w:pStyle w:val="ac"/>
        <w:rPr>
          <w:lang w:eastAsia="ko-KR"/>
        </w:rPr>
      </w:pPr>
      <w:r>
        <w:rPr>
          <w:rStyle w:val="ad"/>
        </w:rPr>
        <w:footnoteRef/>
      </w:r>
      <w:r>
        <w:t xml:space="preserve"> </w:t>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 w:id="28">
    <w:p w14:paraId="5E94981F" w14:textId="77777777" w:rsidR="00BB44E1" w:rsidRPr="00465002" w:rsidRDefault="00BB44E1" w:rsidP="00BB44E1">
      <w:pPr>
        <w:pStyle w:val="ac"/>
        <w:rPr>
          <w:lang w:eastAsia="ko-KR"/>
        </w:rPr>
      </w:pPr>
      <w:r>
        <w:rPr>
          <w:rStyle w:val="ad"/>
        </w:rPr>
        <w:footnoteRef/>
      </w:r>
      <w:r>
        <w:t xml:space="preserve"> </w:t>
      </w:r>
      <w:r>
        <w:rPr>
          <w:i/>
          <w:iCs/>
        </w:rPr>
        <w:t xml:space="preserve">Insert the Delivery date stipulated in the Contract Delivery Schedule. The Purchaser should note that in the event of an extension of the time to perform the Contract, the Purchaser would need to request an extension of this Guarantee from the </w:t>
      </w:r>
      <w:r>
        <w:rPr>
          <w:i/>
          <w:iCs/>
          <w:lang w:eastAsia="ko-KR"/>
        </w:rPr>
        <w:t>Guarantor</w:t>
      </w:r>
      <w:r>
        <w:rPr>
          <w:i/>
          <w:iCs/>
        </w:rPr>
        <w:t>.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0277" w14:textId="77777777" w:rsidR="00663EDC" w:rsidRDefault="00663EDC" w:rsidP="00D01F98">
    <w:pPr>
      <w:pStyle w:val="af0"/>
      <w:pBdr>
        <w:bottom w:val="none" w:sz="0" w:space="0" w:color="auto"/>
      </w:pBdr>
      <w:tabs>
        <w:tab w:val="right" w:pos="9720"/>
      </w:tabs>
      <w:ind w:right="-18"/>
      <w:jc w:val="right"/>
    </w:pPr>
    <w:r>
      <w:tab/>
    </w:r>
  </w:p>
  <w:p w14:paraId="151E8AA4" w14:textId="77777777" w:rsidR="00663EDC" w:rsidRDefault="00663ED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1EB2" w14:textId="77777777"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06FC573A" w14:textId="77777777" w:rsidR="00663EDC" w:rsidRDefault="00663EDC">
    <w:pPr>
      <w:pStyle w:val="af0"/>
      <w:tabs>
        <w:tab w:val="clear" w:pos="9000"/>
        <w:tab w:val="right" w:pos="8640"/>
      </w:tabs>
      <w:ind w:right="54" w:firstLine="360"/>
      <w:jc w:val="right"/>
    </w:pPr>
    <w:r>
      <w:t>Section I Instructions to Bidders</w:t>
    </w:r>
  </w:p>
  <w:p w14:paraId="19AB0744" w14:textId="77777777" w:rsidR="00663EDC" w:rsidRDefault="00663ED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2888" w14:textId="764EDCA5"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1</w:t>
    </w:r>
    <w:r>
      <w:rPr>
        <w:rStyle w:val="af"/>
      </w:rPr>
      <w:fldChar w:fldCharType="end"/>
    </w:r>
  </w:p>
  <w:p w14:paraId="7241DE37" w14:textId="753040F5" w:rsidR="00663EDC" w:rsidRPr="00C015D2" w:rsidRDefault="00663EDC">
    <w:pPr>
      <w:pStyle w:val="af0"/>
      <w:tabs>
        <w:tab w:val="clear" w:pos="9000"/>
        <w:tab w:val="right" w:pos="8640"/>
      </w:tabs>
      <w:ind w:right="-36"/>
      <w:rPr>
        <w:color w:val="000000" w:themeColor="text1"/>
        <w:lang w:eastAsia="ko-KR"/>
      </w:rPr>
    </w:pPr>
    <w:r w:rsidRPr="00C015D2">
      <w:rPr>
        <w:color w:val="000000" w:themeColor="text1"/>
        <w:lang w:eastAsia="ko-KR"/>
      </w:rPr>
      <w:t xml:space="preserve">Part 1. Bidding Procedures </w:t>
    </w:r>
  </w:p>
  <w:p w14:paraId="63F6EB13" w14:textId="77777777" w:rsidR="00663EDC" w:rsidRDefault="00663ED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3837" w14:textId="77777777" w:rsidR="00663EDC" w:rsidRDefault="00663EDC" w:rsidP="002959B8">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14:paraId="4AD29B47" w14:textId="77777777" w:rsidR="00663EDC" w:rsidRDefault="00663EDC" w:rsidP="00194E99">
    <w:pPr>
      <w:pStyle w:val="af0"/>
      <w:tabs>
        <w:tab w:val="clear" w:pos="9000"/>
        <w:tab w:val="right" w:pos="8640"/>
      </w:tabs>
      <w:ind w:right="360"/>
    </w:pPr>
    <w:r>
      <w:tab/>
    </w:r>
  </w:p>
  <w:p w14:paraId="0C9BD208" w14:textId="77777777" w:rsidR="00663EDC" w:rsidRDefault="00663ED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1F87" w14:textId="53CB04C0"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8</w:t>
    </w:r>
    <w:r>
      <w:rPr>
        <w:rStyle w:val="af"/>
      </w:rPr>
      <w:fldChar w:fldCharType="end"/>
    </w:r>
  </w:p>
  <w:p w14:paraId="08BE3053" w14:textId="4E4FADD6" w:rsidR="00663EDC" w:rsidRPr="00C015D2" w:rsidRDefault="00663EDC">
    <w:pPr>
      <w:pStyle w:val="af0"/>
      <w:tabs>
        <w:tab w:val="clear" w:pos="9000"/>
        <w:tab w:val="right" w:pos="8640"/>
      </w:tabs>
      <w:ind w:right="54" w:firstLine="360"/>
      <w:jc w:val="right"/>
      <w:rPr>
        <w:color w:val="000000" w:themeColor="text1"/>
      </w:rPr>
    </w:pPr>
    <w:r w:rsidRPr="00C015D2">
      <w:rPr>
        <w:color w:val="000000" w:themeColor="text1"/>
        <w:lang w:eastAsia="ko-KR"/>
      </w:rPr>
      <w:t>Section I. Instructions to Bidders (Single-Stage: One-Envelope)</w:t>
    </w:r>
  </w:p>
  <w:p w14:paraId="03508F10" w14:textId="77777777" w:rsidR="00663EDC" w:rsidRPr="00C015D2" w:rsidRDefault="00663EDC">
    <w:pPr>
      <w:rPr>
        <w:color w:val="000000" w:themeColor="text1"/>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17F4" w14:textId="5C91F125"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9</w:t>
    </w:r>
    <w:r>
      <w:rPr>
        <w:rStyle w:val="af"/>
      </w:rPr>
      <w:fldChar w:fldCharType="end"/>
    </w:r>
  </w:p>
  <w:p w14:paraId="4A99E061" w14:textId="74CEC335" w:rsidR="00663EDC" w:rsidRPr="00C015D2" w:rsidRDefault="00663EDC" w:rsidP="00120B76">
    <w:pPr>
      <w:pStyle w:val="af0"/>
      <w:tabs>
        <w:tab w:val="right" w:pos="8640"/>
      </w:tabs>
      <w:ind w:right="-36"/>
      <w:rPr>
        <w:color w:val="000000" w:themeColor="text1"/>
      </w:rPr>
    </w:pPr>
    <w:r w:rsidRPr="00C015D2">
      <w:rPr>
        <w:color w:val="000000" w:themeColor="text1"/>
      </w:rPr>
      <w:t>Section I. Instructions to Bidders (Single-Stage: One-Envelope)</w:t>
    </w:r>
  </w:p>
  <w:p w14:paraId="0C41C315" w14:textId="77777777" w:rsidR="00663EDC" w:rsidRDefault="00663ED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9E06" w14:textId="52C7DF08" w:rsidR="00663EDC" w:rsidRDefault="00663EDC" w:rsidP="00741AD7">
    <w:pPr>
      <w:pStyle w:val="af0"/>
    </w:pPr>
    <w:r w:rsidRPr="00C015D2">
      <w:rPr>
        <w:rFonts w:hint="eastAsia"/>
        <w:color w:val="000000" w:themeColor="text1"/>
        <w:lang w:eastAsia="ko-KR"/>
      </w:rPr>
      <w:t xml:space="preserve">Section </w:t>
    </w:r>
    <w:r w:rsidRPr="00C015D2">
      <w:rPr>
        <w:color w:val="000000" w:themeColor="text1"/>
        <w:lang w:eastAsia="ko-KR"/>
      </w:rPr>
      <w:t>I. Instructions to Bidders</w:t>
    </w:r>
    <w:r>
      <w:rPr>
        <w:color w:val="000000" w:themeColor="text1"/>
        <w:lang w:eastAsia="ko-KR"/>
      </w:rPr>
      <w:t xml:space="preserve"> (</w:t>
    </w:r>
    <w:r w:rsidRPr="00C6375F">
      <w:rPr>
        <w:rFonts w:hint="eastAsia"/>
        <w:lang w:eastAsia="ko-KR"/>
      </w:rPr>
      <w:t>Single-Stage: One-Envelope</w:t>
    </w:r>
    <w:r>
      <w:rPr>
        <w:lang w:eastAsia="ko-KR"/>
      </w:rPr>
      <w:t>)</w:t>
    </w:r>
    <w:r>
      <w:rPr>
        <w:rFonts w:hint="eastAsia"/>
        <w:lang w:eastAsia="ko-KR"/>
      </w:rPr>
      <w:tab/>
    </w:r>
    <w:r>
      <w:fldChar w:fldCharType="begin"/>
    </w:r>
    <w:r>
      <w:instrText xml:space="preserve"> PAGE   \* MERGEFORMAT </w:instrText>
    </w:r>
    <w:r>
      <w:fldChar w:fldCharType="separate"/>
    </w:r>
    <w:r w:rsidR="005922BC">
      <w:rPr>
        <w:noProof/>
      </w:rPr>
      <w:t>2</w:t>
    </w:r>
    <w:r>
      <w:rPr>
        <w:noProof/>
      </w:rPr>
      <w:fldChar w:fldCharType="end"/>
    </w:r>
  </w:p>
  <w:p w14:paraId="2D183E86" w14:textId="77777777" w:rsidR="00663EDC" w:rsidRDefault="00663ED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72CA" w14:textId="100E9412"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34</w:t>
    </w:r>
    <w:r>
      <w:rPr>
        <w:rStyle w:val="af"/>
      </w:rPr>
      <w:fldChar w:fldCharType="end"/>
    </w:r>
  </w:p>
  <w:p w14:paraId="05DE821C" w14:textId="6D8AC0C3" w:rsidR="00663EDC" w:rsidRPr="00C015D2" w:rsidRDefault="00663EDC">
    <w:pPr>
      <w:pStyle w:val="af0"/>
      <w:tabs>
        <w:tab w:val="clear" w:pos="9000"/>
        <w:tab w:val="right" w:pos="8640"/>
      </w:tabs>
      <w:ind w:right="54" w:firstLine="360"/>
      <w:jc w:val="right"/>
      <w:rPr>
        <w:color w:val="000000" w:themeColor="text1"/>
      </w:rPr>
    </w:pPr>
    <w:r w:rsidRPr="00C015D2">
      <w:rPr>
        <w:rFonts w:hint="eastAsia"/>
        <w:color w:val="000000" w:themeColor="text1"/>
        <w:lang w:eastAsia="ko-KR"/>
      </w:rPr>
      <w:t xml:space="preserve">Section </w:t>
    </w:r>
    <w:r w:rsidRPr="00C015D2">
      <w:rPr>
        <w:color w:val="000000" w:themeColor="text1"/>
        <w:lang w:eastAsia="ko-KR"/>
      </w:rPr>
      <w:t>II. Bidding Data Sheet</w:t>
    </w:r>
  </w:p>
  <w:p w14:paraId="44320DAA" w14:textId="77777777" w:rsidR="00663EDC" w:rsidRDefault="00663ED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AE47" w14:textId="168A5AAD"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35</w:t>
    </w:r>
    <w:r>
      <w:rPr>
        <w:rStyle w:val="af"/>
      </w:rPr>
      <w:fldChar w:fldCharType="end"/>
    </w:r>
  </w:p>
  <w:p w14:paraId="3C78B74E" w14:textId="30F63B61" w:rsidR="00663EDC" w:rsidRPr="00C015D2" w:rsidRDefault="00663EDC" w:rsidP="00120B76">
    <w:pPr>
      <w:pStyle w:val="af0"/>
      <w:tabs>
        <w:tab w:val="right" w:pos="8640"/>
      </w:tabs>
      <w:ind w:right="-36"/>
      <w:rPr>
        <w:color w:val="000000" w:themeColor="text1"/>
      </w:rPr>
    </w:pPr>
    <w:r w:rsidRPr="00C015D2">
      <w:rPr>
        <w:rFonts w:hint="eastAsia"/>
        <w:color w:val="000000" w:themeColor="text1"/>
        <w:lang w:eastAsia="ko-KR"/>
      </w:rPr>
      <w:t xml:space="preserve">Section </w:t>
    </w:r>
    <w:r w:rsidRPr="00C015D2">
      <w:rPr>
        <w:color w:val="000000" w:themeColor="text1"/>
        <w:lang w:eastAsia="ko-KR"/>
      </w:rPr>
      <w:t>II. Bidding Data Sheet</w:t>
    </w:r>
  </w:p>
  <w:p w14:paraId="7E1CF92F" w14:textId="77777777" w:rsidR="00663EDC" w:rsidRDefault="00663ED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2ED8" w14:textId="305D8547" w:rsidR="00663EDC" w:rsidRDefault="00663EDC" w:rsidP="00741AD7">
    <w:pPr>
      <w:pStyle w:val="af0"/>
    </w:pPr>
    <w:r w:rsidRPr="00741AD7">
      <w:rPr>
        <w:rFonts w:hint="eastAsia"/>
        <w:color w:val="FF0000"/>
        <w:lang w:eastAsia="ko-KR"/>
      </w:rPr>
      <w:t xml:space="preserve">Section </w:t>
    </w:r>
    <w:r>
      <w:rPr>
        <w:color w:val="FF0000"/>
        <w:lang w:eastAsia="ko-KR"/>
      </w:rPr>
      <w:t>I</w:t>
    </w:r>
    <w:r w:rsidRPr="00741AD7">
      <w:rPr>
        <w:color w:val="FF0000"/>
        <w:lang w:eastAsia="ko-KR"/>
      </w:rPr>
      <w:t xml:space="preserve">I. </w:t>
    </w:r>
    <w:r>
      <w:rPr>
        <w:color w:val="FF0000"/>
        <w:lang w:eastAsia="ko-KR"/>
      </w:rPr>
      <w:t>Bidding Data Sheet</w:t>
    </w:r>
    <w:r>
      <w:rPr>
        <w:rFonts w:hint="eastAsia"/>
        <w:lang w:eastAsia="ko-KR"/>
      </w:rPr>
      <w:tab/>
    </w:r>
    <w:r>
      <w:fldChar w:fldCharType="begin"/>
    </w:r>
    <w:r>
      <w:instrText xml:space="preserve"> PAGE   \* MERGEFORMAT </w:instrText>
    </w:r>
    <w:r>
      <w:fldChar w:fldCharType="separate"/>
    </w:r>
    <w:r>
      <w:rPr>
        <w:noProof/>
      </w:rPr>
      <w:t>34</w:t>
    </w:r>
    <w:r>
      <w:rPr>
        <w:noProof/>
      </w:rPr>
      <w:fldChar w:fldCharType="end"/>
    </w:r>
  </w:p>
  <w:p w14:paraId="7250E65D" w14:textId="77777777" w:rsidR="00663EDC" w:rsidRDefault="00663ED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57E8" w14:textId="66BDD2BB"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48</w:t>
    </w:r>
    <w:r>
      <w:rPr>
        <w:rStyle w:val="af"/>
      </w:rPr>
      <w:fldChar w:fldCharType="end"/>
    </w:r>
  </w:p>
  <w:p w14:paraId="64E32DCE" w14:textId="0CEE9171" w:rsidR="00663EDC" w:rsidRPr="00C015D2" w:rsidRDefault="00663EDC">
    <w:pPr>
      <w:pStyle w:val="af0"/>
      <w:tabs>
        <w:tab w:val="clear" w:pos="9000"/>
        <w:tab w:val="right" w:pos="8640"/>
      </w:tabs>
      <w:ind w:right="54" w:firstLine="360"/>
      <w:jc w:val="right"/>
      <w:rPr>
        <w:color w:val="000000" w:themeColor="text1"/>
      </w:rPr>
    </w:pPr>
    <w:r w:rsidRPr="00C015D2">
      <w:rPr>
        <w:color w:val="000000" w:themeColor="text1"/>
      </w:rPr>
      <w:t>Section I. Instructions to Bidders</w:t>
    </w:r>
    <w:r>
      <w:rPr>
        <w:color w:val="000000" w:themeColor="text1"/>
      </w:rPr>
      <w:t xml:space="preserve"> </w:t>
    </w:r>
    <w:r w:rsidRPr="00C015D2">
      <w:rPr>
        <w:color w:val="000000" w:themeColor="text1"/>
      </w:rPr>
      <w:t>(Single-Stage: Two-Envelope)</w:t>
    </w:r>
    <w:r>
      <w:rPr>
        <w:color w:val="000000" w:themeColor="text1"/>
      </w:rPr>
      <w:t xml:space="preserve"> </w:t>
    </w:r>
  </w:p>
  <w:p w14:paraId="7A611F75" w14:textId="77777777" w:rsidR="00663EDC" w:rsidRPr="00C015D2" w:rsidRDefault="00663EDC">
    <w:pP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84E6" w14:textId="77777777" w:rsidR="00663EDC" w:rsidRDefault="00663EDC" w:rsidP="0051111E">
    <w:pPr>
      <w:pStyle w:val="af0"/>
      <w:tabs>
        <w:tab w:val="clear" w:pos="9000"/>
        <w:tab w:val="right" w:pos="9600"/>
        <w:tab w:val="right" w:pos="9720"/>
      </w:tabs>
      <w:ind w:right="-18"/>
      <w:jc w:val="right"/>
    </w:pPr>
    <w:r>
      <w:rPr>
        <w:rStyle w:val="af"/>
      </w:rPr>
      <w:fldChar w:fldCharType="begin"/>
    </w:r>
    <w:r>
      <w:rPr>
        <w:rStyle w:val="af"/>
      </w:rPr>
      <w:instrText xml:space="preserve"> PAGE </w:instrText>
    </w:r>
    <w:r>
      <w:rPr>
        <w:rStyle w:val="af"/>
      </w:rPr>
      <w:fldChar w:fldCharType="separate"/>
    </w:r>
    <w:r>
      <w:rPr>
        <w:rStyle w:val="af"/>
        <w:noProof/>
      </w:rPr>
      <w:t>i</w:t>
    </w:r>
    <w:r>
      <w:rPr>
        <w:rStyle w:val="af"/>
      </w:rPr>
      <w:fldChar w:fldCharType="end"/>
    </w:r>
    <w:r>
      <w:tab/>
    </w:r>
  </w:p>
  <w:p w14:paraId="27841DAF" w14:textId="77777777" w:rsidR="00663EDC" w:rsidRDefault="00663EDC" w:rsidP="0051111E">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1DD8" w14:textId="1B59B511" w:rsidR="00663EDC" w:rsidRDefault="00663EDC">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5922BC">
      <w:rPr>
        <w:rStyle w:val="af"/>
        <w:noProof/>
      </w:rPr>
      <w:t>47</w:t>
    </w:r>
    <w:r>
      <w:rPr>
        <w:rStyle w:val="af"/>
      </w:rPr>
      <w:fldChar w:fldCharType="end"/>
    </w:r>
  </w:p>
  <w:p w14:paraId="1E1CA5F6" w14:textId="5E380C32" w:rsidR="00663EDC" w:rsidRPr="00C015D2" w:rsidRDefault="00663EDC" w:rsidP="00120B76">
    <w:pPr>
      <w:pStyle w:val="af0"/>
      <w:tabs>
        <w:tab w:val="right" w:pos="8640"/>
      </w:tabs>
      <w:ind w:right="-36"/>
      <w:rPr>
        <w:color w:val="000000" w:themeColor="text1"/>
      </w:rPr>
    </w:pPr>
    <w:r w:rsidRPr="00C015D2">
      <w:rPr>
        <w:color w:val="000000" w:themeColor="text1"/>
      </w:rPr>
      <w:t>Section I. Instructions to Bidders</w:t>
    </w:r>
    <w:r>
      <w:rPr>
        <w:color w:val="000000" w:themeColor="text1"/>
      </w:rPr>
      <w:t xml:space="preserve"> </w:t>
    </w:r>
    <w:r w:rsidRPr="00C015D2">
      <w:rPr>
        <w:color w:val="000000" w:themeColor="text1"/>
      </w:rPr>
      <w:t>(Single-Stage: Two-Envelope)</w:t>
    </w:r>
  </w:p>
  <w:p w14:paraId="4C179493" w14:textId="77777777" w:rsidR="00663EDC" w:rsidRDefault="00663ED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A189" w14:textId="690CDBDF" w:rsidR="00663EDC" w:rsidRDefault="00663EDC" w:rsidP="00741AD7">
    <w:pPr>
      <w:pStyle w:val="af0"/>
    </w:pPr>
    <w:r w:rsidRPr="00C015D2">
      <w:rPr>
        <w:rFonts w:hint="eastAsia"/>
        <w:color w:val="000000" w:themeColor="text1"/>
        <w:lang w:eastAsia="ko-KR"/>
      </w:rPr>
      <w:t xml:space="preserve">Section </w:t>
    </w:r>
    <w:r w:rsidRPr="00C015D2">
      <w:rPr>
        <w:color w:val="000000" w:themeColor="text1"/>
        <w:lang w:eastAsia="ko-KR"/>
      </w:rPr>
      <w:t>I. Instructions to Bidders</w:t>
    </w:r>
    <w:r>
      <w:rPr>
        <w:color w:val="000000" w:themeColor="text1"/>
        <w:lang w:eastAsia="ko-KR"/>
      </w:rPr>
      <w:t xml:space="preserve"> </w:t>
    </w:r>
    <w:r w:rsidRPr="00C015D2">
      <w:rPr>
        <w:color w:val="000000" w:themeColor="text1"/>
        <w:lang w:eastAsia="ko-KR"/>
      </w:rPr>
      <w:t>(Single-Stage: Two-Envelope)</w:t>
    </w:r>
    <w:r>
      <w:rPr>
        <w:rFonts w:hint="eastAsia"/>
        <w:lang w:eastAsia="ko-KR"/>
      </w:rPr>
      <w:tab/>
    </w:r>
    <w:r>
      <w:fldChar w:fldCharType="begin"/>
    </w:r>
    <w:r>
      <w:instrText xml:space="preserve"> PAGE   \* MERGEFORMAT </w:instrText>
    </w:r>
    <w:r>
      <w:fldChar w:fldCharType="separate"/>
    </w:r>
    <w:r w:rsidR="005922BC">
      <w:rPr>
        <w:noProof/>
      </w:rPr>
      <w:t>36</w:t>
    </w:r>
    <w:r>
      <w:rPr>
        <w:noProof/>
      </w:rPr>
      <w:fldChar w:fldCharType="end"/>
    </w:r>
  </w:p>
  <w:p w14:paraId="0FEAB0E8" w14:textId="77777777" w:rsidR="00663EDC" w:rsidRDefault="00663ED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7571" w14:textId="15A371C8" w:rsidR="00663EDC" w:rsidRDefault="00663EDC" w:rsidP="00A247E5">
    <w:pPr>
      <w:pStyle w:val="af0"/>
      <w:pBdr>
        <w:bottom w:val="single" w:sz="4" w:space="1" w:color="auto"/>
      </w:pBdr>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70</w:t>
    </w:r>
    <w:r>
      <w:rPr>
        <w:rStyle w:val="af"/>
      </w:rPr>
      <w:fldChar w:fldCharType="end"/>
    </w:r>
    <w:r>
      <w:rPr>
        <w:rStyle w:val="af"/>
        <w:rFonts w:hint="eastAsia"/>
        <w:lang w:eastAsia="ko-KR"/>
      </w:rPr>
      <w:tab/>
    </w:r>
    <w:r>
      <w:t xml:space="preserve">Section II. </w:t>
    </w:r>
    <w:r>
      <w:rPr>
        <w:rFonts w:hint="eastAsia"/>
        <w:lang w:eastAsia="ko-KR"/>
      </w:rPr>
      <w:t>Bidding Data Sheet</w:t>
    </w:r>
  </w:p>
  <w:p w14:paraId="6FA84A09" w14:textId="77777777" w:rsidR="00663EDC" w:rsidRDefault="00663ED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B8AC" w14:textId="496D35E6" w:rsidR="00663EDC" w:rsidRDefault="00663EDC" w:rsidP="007452E6">
    <w:pPr>
      <w:pStyle w:val="af0"/>
      <w:ind w:right="-34"/>
      <w:jc w:val="left"/>
      <w:rPr>
        <w:lang w:eastAsia="ko-KR"/>
      </w:rPr>
    </w:pPr>
    <w:r>
      <w:t xml:space="preserve">Section II. </w:t>
    </w:r>
    <w:r>
      <w:rPr>
        <w:rFonts w:hint="eastAsia"/>
        <w:lang w:eastAsia="ko-KR"/>
      </w:rPr>
      <w:t>Bidding Data Sheet</w:t>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71</w:t>
    </w:r>
    <w:r>
      <w:rPr>
        <w:rStyle w:val="a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0C94" w14:textId="05D3E7B6" w:rsidR="00663EDC" w:rsidRDefault="00663EDC" w:rsidP="00A247E5">
    <w:pPr>
      <w:pStyle w:val="af0"/>
      <w:ind w:right="-18"/>
    </w:pPr>
    <w:r>
      <w:rPr>
        <w:rStyle w:val="af"/>
        <w:rFonts w:hint="eastAsia"/>
        <w:lang w:eastAsia="ko-KR"/>
      </w:rPr>
      <w:t>Section II. Bidding Data Sheet</w:t>
    </w:r>
    <w:r>
      <w:rPr>
        <w:rStyle w:val="af"/>
      </w:rPr>
      <w:tab/>
    </w:r>
    <w:r>
      <w:rPr>
        <w:rStyle w:val="af"/>
      </w:rPr>
      <w:fldChar w:fldCharType="begin"/>
    </w:r>
    <w:r>
      <w:rPr>
        <w:rStyle w:val="af"/>
      </w:rPr>
      <w:instrText xml:space="preserve"> PAGE </w:instrText>
    </w:r>
    <w:r>
      <w:rPr>
        <w:rStyle w:val="af"/>
      </w:rPr>
      <w:fldChar w:fldCharType="separate"/>
    </w:r>
    <w:r w:rsidR="005922BC">
      <w:rPr>
        <w:rStyle w:val="af"/>
        <w:noProof/>
      </w:rPr>
      <w:t>65</w:t>
    </w:r>
    <w:r>
      <w:rPr>
        <w:rStyle w:val="af"/>
      </w:rPr>
      <w:fldChar w:fldCharType="end"/>
    </w:r>
  </w:p>
  <w:p w14:paraId="003052E6" w14:textId="77777777" w:rsidR="00663EDC" w:rsidRDefault="00663ED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F2F4" w14:textId="62847DCB" w:rsidR="00663EDC" w:rsidRDefault="00663EDC" w:rsidP="00A247E5">
    <w:pPr>
      <w:pStyle w:val="af0"/>
      <w:pBdr>
        <w:bottom w:val="single" w:sz="4" w:space="1" w:color="auto"/>
      </w:pBdr>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76</w:t>
    </w:r>
    <w:r>
      <w:rPr>
        <w:rStyle w:val="af"/>
      </w:rPr>
      <w:fldChar w:fldCharType="end"/>
    </w:r>
    <w:r>
      <w:rPr>
        <w:rStyle w:val="af"/>
        <w:rFonts w:hint="eastAsia"/>
        <w:lang w:eastAsia="ko-KR"/>
      </w:rPr>
      <w:tab/>
      <w:t>Section III. Evaluation and Qualification Criteria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4933" w14:textId="56D81A97" w:rsidR="00663EDC" w:rsidRDefault="00663EDC" w:rsidP="009B7C92">
    <w:pPr>
      <w:pStyle w:val="af0"/>
      <w:ind w:right="-36"/>
    </w:pPr>
    <w:r>
      <w:rPr>
        <w:rStyle w:val="af"/>
        <w:rFonts w:hint="eastAsia"/>
        <w:lang w:eastAsia="ko-KR"/>
      </w:rPr>
      <w:t>Section III. Evaluation and Qualification Criteria</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77</w:t>
    </w:r>
    <w:r>
      <w:rPr>
        <w:rStyle w:val="a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E0C2" w14:textId="523509BE" w:rsidR="00663EDC" w:rsidRDefault="00663EDC" w:rsidP="00A247E5">
    <w:pPr>
      <w:pStyle w:val="af0"/>
      <w:ind w:right="-18"/>
    </w:pPr>
    <w:r>
      <w:rPr>
        <w:rStyle w:val="af"/>
        <w:rFonts w:hint="eastAsia"/>
        <w:lang w:eastAsia="ko-KR"/>
      </w:rPr>
      <w:t>Section III. Evaluation and Qualification Criteria</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72</w:t>
    </w:r>
    <w:r>
      <w:rPr>
        <w:rStyle w:val="af"/>
      </w:rPr>
      <w:fldChar w:fldCharType="end"/>
    </w:r>
  </w:p>
  <w:p w14:paraId="066B6353" w14:textId="77777777" w:rsidR="00663EDC" w:rsidRDefault="00663ED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01A5" w14:textId="512EE66F" w:rsidR="00663EDC" w:rsidRDefault="00663EDC" w:rsidP="00A247E5">
    <w:pPr>
      <w:pStyle w:val="af0"/>
      <w:pBdr>
        <w:bottom w:val="single" w:sz="4" w:space="1" w:color="auto"/>
      </w:pBdr>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86</w:t>
    </w:r>
    <w:r>
      <w:rPr>
        <w:rStyle w:val="af"/>
      </w:rPr>
      <w:fldChar w:fldCharType="end"/>
    </w:r>
    <w:r>
      <w:rPr>
        <w:rStyle w:val="af"/>
        <w:rFonts w:hint="eastAsia"/>
        <w:lang w:eastAsia="ko-KR"/>
      </w:rPr>
      <w:tab/>
      <w:t>Section IV. Bidding Forms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1A83" w14:textId="4BD1EA70" w:rsidR="00663EDC" w:rsidRDefault="00663EDC" w:rsidP="009B7C92">
    <w:pPr>
      <w:pStyle w:val="af0"/>
      <w:ind w:right="-36"/>
    </w:pPr>
    <w:r>
      <w:rPr>
        <w:rStyle w:val="af"/>
        <w:rFonts w:hint="eastAsia"/>
        <w:lang w:eastAsia="ko-KR"/>
      </w:rPr>
      <w:t>Section IV. Bidding Forms</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87</w:t>
    </w:r>
    <w:r>
      <w:rPr>
        <w:rStyle w:val="a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B7BD" w14:textId="451EC389" w:rsidR="00663EDC" w:rsidRDefault="00663EDC" w:rsidP="0058764F">
    <w:pPr>
      <w:pStyle w:val="af0"/>
      <w:tabs>
        <w:tab w:val="clear" w:pos="9000"/>
        <w:tab w:val="left" w:pos="-2880"/>
        <w:tab w:val="right" w:pos="15120"/>
      </w:tabs>
      <w:ind w:right="-81"/>
      <w:jc w:val="left"/>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vi</w:t>
    </w:r>
    <w:r>
      <w:rPr>
        <w:rStyle w:val="af"/>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4163" w14:textId="5CB1B293" w:rsidR="00663EDC" w:rsidRDefault="00663EDC" w:rsidP="00A247E5">
    <w:pPr>
      <w:pStyle w:val="af0"/>
      <w:ind w:right="-18"/>
    </w:pPr>
    <w:r>
      <w:rPr>
        <w:rStyle w:val="af"/>
        <w:rFonts w:hint="eastAsia"/>
        <w:lang w:eastAsia="ko-KR"/>
      </w:rPr>
      <w:t>Section IV. Bidding Forms</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78</w:t>
    </w:r>
    <w:r>
      <w:rPr>
        <w:rStyle w:val="af"/>
      </w:rPr>
      <w:fldChar w:fldCharType="end"/>
    </w:r>
  </w:p>
  <w:p w14:paraId="18C04EC1" w14:textId="77777777" w:rsidR="00663EDC" w:rsidRDefault="00663ED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B1C6" w14:textId="64728EB4" w:rsidR="00663EDC" w:rsidRDefault="00663EDC" w:rsidP="0051111E">
    <w:pPr>
      <w:pStyle w:val="af0"/>
      <w:pBdr>
        <w:bottom w:val="single" w:sz="4" w:space="1" w:color="auto"/>
      </w:pBdr>
      <w:tabs>
        <w:tab w:val="clear" w:pos="9000"/>
        <w:tab w:val="right" w:pos="13960"/>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94</w:t>
    </w:r>
    <w:r>
      <w:rPr>
        <w:rStyle w:val="af"/>
      </w:rPr>
      <w:fldChar w:fldCharType="end"/>
    </w:r>
    <w:r>
      <w:rPr>
        <w:rStyle w:val="af"/>
        <w:rFonts w:hint="eastAsia"/>
        <w:lang w:eastAsia="ko-KR"/>
      </w:rPr>
      <w:tab/>
    </w:r>
    <w:r>
      <w:rPr>
        <w:rStyle w:val="af"/>
      </w:rPr>
      <w:t>Section IV</w:t>
    </w:r>
    <w:r>
      <w:rPr>
        <w:rStyle w:val="af"/>
        <w:rFonts w:hint="eastAsia"/>
        <w:lang w:eastAsia="ko-KR"/>
      </w:rPr>
      <w:t>.</w:t>
    </w:r>
    <w:r>
      <w:rPr>
        <w:rStyle w:val="af"/>
      </w:rPr>
      <w:t xml:space="preserve"> Bidding Forms</w:t>
    </w:r>
  </w:p>
  <w:p w14:paraId="5979D0E5" w14:textId="77777777" w:rsidR="00663EDC" w:rsidRDefault="00663ED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2348" w14:textId="6550A202" w:rsidR="00663EDC" w:rsidRDefault="00663EDC" w:rsidP="00EE2BBA">
    <w:pPr>
      <w:pStyle w:val="af0"/>
      <w:tabs>
        <w:tab w:val="clear" w:pos="9000"/>
        <w:tab w:val="left" w:pos="7955"/>
        <w:tab w:val="right" w:pos="13920"/>
      </w:tabs>
      <w:ind w:right="-36"/>
      <w:rPr>
        <w:lang w:eastAsia="ko-KR"/>
      </w:rPr>
    </w:pPr>
    <w:r>
      <w:t>Section IV</w:t>
    </w:r>
    <w:r>
      <w:rPr>
        <w:rFonts w:hint="eastAsia"/>
        <w:lang w:eastAsia="ko-KR"/>
      </w:rPr>
      <w:t>.</w:t>
    </w:r>
    <w:r>
      <w:rPr>
        <w:lang w:eastAsia="ko-KR"/>
      </w:rPr>
      <w:t xml:space="preserve"> Bidding Forms</w:t>
    </w:r>
    <w:r>
      <w:rPr>
        <w:rFonts w:hint="eastAsia"/>
        <w:lang w:eastAsia="ko-KR"/>
      </w:rPr>
      <w:tab/>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91</w:t>
    </w:r>
    <w:r>
      <w:rPr>
        <w:rStyle w:val="af"/>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9C4E" w14:textId="646DCC51" w:rsidR="00663EDC" w:rsidRDefault="00663EDC" w:rsidP="0051111E">
    <w:pPr>
      <w:pStyle w:val="af0"/>
      <w:tabs>
        <w:tab w:val="clear" w:pos="9000"/>
        <w:tab w:val="right" w:pos="13960"/>
      </w:tabs>
      <w:ind w:right="-18"/>
      <w:rPr>
        <w:lang w:eastAsia="ko-KR"/>
      </w:rPr>
    </w:pPr>
    <w:r>
      <w:t>Section IV</w:t>
    </w:r>
    <w:r>
      <w:rPr>
        <w:rFonts w:hint="eastAsia"/>
        <w:lang w:eastAsia="ko-KR"/>
      </w:rPr>
      <w:t>.</w:t>
    </w:r>
    <w:r>
      <w:t xml:space="preserve"> Bidding Forms</w:t>
    </w:r>
    <w:r>
      <w:rPr>
        <w:rFonts w:hint="eastAsia"/>
        <w:lang w:eastAsia="ko-KR"/>
      </w:rPr>
      <w:t xml:space="preserve"> </w:t>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92</w:t>
    </w:r>
    <w:r>
      <w:rPr>
        <w:rStyle w:val="af"/>
      </w:rPr>
      <w:fldChar w:fldCharType="end"/>
    </w:r>
  </w:p>
  <w:p w14:paraId="5ED638B9" w14:textId="77777777" w:rsidR="00663EDC" w:rsidRDefault="00663EDC"/>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843F" w14:textId="06AAE312" w:rsidR="00663EDC" w:rsidRDefault="00663EDC" w:rsidP="0051111E">
    <w:pPr>
      <w:pStyle w:val="af0"/>
      <w:pBdr>
        <w:bottom w:val="single" w:sz="4" w:space="1" w:color="auto"/>
      </w:pBdr>
      <w:tabs>
        <w:tab w:val="clear" w:pos="9000"/>
        <w:tab w:val="right" w:pos="13960"/>
      </w:tabs>
      <w:rPr>
        <w:lang w:eastAsia="ko-KR"/>
      </w:rPr>
    </w:pPr>
    <w:r>
      <w:rPr>
        <w:rStyle w:val="af"/>
      </w:rPr>
      <w:fldChar w:fldCharType="begin"/>
    </w:r>
    <w:r>
      <w:rPr>
        <w:rStyle w:val="af"/>
      </w:rPr>
      <w:instrText xml:space="preserve"> PAGE </w:instrText>
    </w:r>
    <w:r>
      <w:rPr>
        <w:rStyle w:val="af"/>
      </w:rPr>
      <w:fldChar w:fldCharType="separate"/>
    </w:r>
    <w:r w:rsidR="00C237D2">
      <w:rPr>
        <w:rStyle w:val="af"/>
        <w:noProof/>
      </w:rPr>
      <w:t>104</w:t>
    </w:r>
    <w:r>
      <w:rPr>
        <w:rStyle w:val="af"/>
      </w:rPr>
      <w:fldChar w:fldCharType="end"/>
    </w:r>
    <w:r>
      <w:rPr>
        <w:rStyle w:val="af"/>
        <w:rFonts w:hint="eastAsia"/>
        <w:lang w:eastAsia="ko-KR"/>
      </w:rPr>
      <w:tab/>
    </w:r>
    <w:r>
      <w:t>Part 2. Supply Requirements</w:t>
    </w:r>
  </w:p>
  <w:p w14:paraId="439149E4" w14:textId="77777777" w:rsidR="00663EDC" w:rsidRDefault="00663EDC"/>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8DA6" w14:textId="0C27EA75" w:rsidR="00663EDC" w:rsidRDefault="00663EDC" w:rsidP="0051111E">
    <w:pPr>
      <w:pStyle w:val="af0"/>
      <w:tabs>
        <w:tab w:val="clear" w:pos="9000"/>
        <w:tab w:val="right" w:pos="13960"/>
      </w:tabs>
      <w:ind w:right="-18"/>
      <w:rPr>
        <w:lang w:eastAsia="ko-KR"/>
      </w:rPr>
    </w:pPr>
    <w:r>
      <w:t>Section V</w:t>
    </w:r>
    <w:r>
      <w:rPr>
        <w:rFonts w:hint="eastAsia"/>
        <w:lang w:eastAsia="ko-KR"/>
      </w:rPr>
      <w:t>.</w:t>
    </w:r>
    <w:r>
      <w:t xml:space="preserve"> Eligible Countries</w:t>
    </w:r>
    <w:r>
      <w:rPr>
        <w:rFonts w:hint="eastAsia"/>
        <w:lang w:eastAsia="ko-KR"/>
      </w:rPr>
      <w:t xml:space="preserve"> </w:t>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104</w:t>
    </w:r>
    <w:r>
      <w:rPr>
        <w:rStyle w:val="af"/>
      </w:rPr>
      <w:fldChar w:fldCharType="end"/>
    </w:r>
  </w:p>
  <w:p w14:paraId="5D9011B7" w14:textId="77777777" w:rsidR="00663EDC" w:rsidRDefault="00663EDC"/>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A8E3" w14:textId="6192FC4F" w:rsidR="00663EDC" w:rsidRDefault="00663EDC" w:rsidP="0051111E">
    <w:pPr>
      <w:pStyle w:val="af0"/>
      <w:pBdr>
        <w:bottom w:val="single" w:sz="4" w:space="1" w:color="auto"/>
      </w:pBdr>
      <w:tabs>
        <w:tab w:val="clear" w:pos="9000"/>
        <w:tab w:val="right" w:pos="9027"/>
      </w:tabs>
      <w:rPr>
        <w:lang w:eastAsia="ko-KR"/>
      </w:rPr>
    </w:pPr>
    <w:r>
      <w:rPr>
        <w:rStyle w:val="af"/>
      </w:rPr>
      <w:fldChar w:fldCharType="begin"/>
    </w:r>
    <w:r>
      <w:rPr>
        <w:rStyle w:val="af"/>
      </w:rPr>
      <w:instrText xml:space="preserve"> PAGE </w:instrText>
    </w:r>
    <w:r>
      <w:rPr>
        <w:rStyle w:val="af"/>
      </w:rPr>
      <w:fldChar w:fldCharType="separate"/>
    </w:r>
    <w:r w:rsidR="00C237D2">
      <w:rPr>
        <w:rStyle w:val="af"/>
        <w:noProof/>
      </w:rPr>
      <w:t>108</w:t>
    </w:r>
    <w:r>
      <w:rPr>
        <w:rStyle w:val="af"/>
      </w:rPr>
      <w:fldChar w:fldCharType="end"/>
    </w:r>
    <w:r>
      <w:rPr>
        <w:rStyle w:val="af"/>
        <w:rFonts w:hint="eastAsia"/>
        <w:lang w:eastAsia="ko-KR"/>
      </w:rPr>
      <w:tab/>
    </w:r>
    <w:r>
      <w:t>Section VI</w:t>
    </w:r>
    <w:r>
      <w:rPr>
        <w:rFonts w:hint="eastAsia"/>
        <w:lang w:eastAsia="ko-KR"/>
      </w:rPr>
      <w:t>.</w:t>
    </w:r>
    <w:r>
      <w:t xml:space="preserve"> Schedule of Requirements</w:t>
    </w:r>
  </w:p>
  <w:p w14:paraId="2278EC60" w14:textId="77777777" w:rsidR="00663EDC" w:rsidRDefault="00663EDC"/>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7742" w14:textId="705ED7E2" w:rsidR="00663EDC" w:rsidRDefault="00663EDC" w:rsidP="001A6174">
    <w:pPr>
      <w:pStyle w:val="af0"/>
      <w:tabs>
        <w:tab w:val="clear" w:pos="9000"/>
        <w:tab w:val="right" w:pos="9027"/>
      </w:tabs>
      <w:rPr>
        <w:lang w:eastAsia="ko-KR"/>
      </w:rPr>
    </w:pPr>
    <w:r>
      <w:t xml:space="preserve">Section </w:t>
    </w:r>
    <w:r>
      <w:rPr>
        <w:rFonts w:hint="eastAsia"/>
        <w:lang w:eastAsia="ko-KR"/>
      </w:rPr>
      <w:t>VI.</w:t>
    </w:r>
    <w:r>
      <w:t xml:space="preserve"> </w:t>
    </w:r>
    <w:r>
      <w:rPr>
        <w:rFonts w:hint="eastAsia"/>
        <w:lang w:eastAsia="ko-KR"/>
      </w:rPr>
      <w:t>Schedule of Requirements</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107</w:t>
    </w:r>
    <w:r>
      <w:rPr>
        <w:rStyle w:val="af"/>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DB44" w14:textId="3D496DC7" w:rsidR="00663EDC" w:rsidRDefault="00663EDC" w:rsidP="00B33B71">
    <w:pPr>
      <w:pStyle w:val="af0"/>
      <w:tabs>
        <w:tab w:val="clear" w:pos="9000"/>
        <w:tab w:val="right" w:pos="9027"/>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106</w:t>
    </w:r>
    <w:r>
      <w:rPr>
        <w:rStyle w:val="af"/>
      </w:rPr>
      <w:fldChar w:fldCharType="end"/>
    </w:r>
    <w:r>
      <w:rPr>
        <w:rStyle w:val="af"/>
        <w:rFonts w:hint="eastAsia"/>
        <w:lang w:eastAsia="ko-KR"/>
      </w:rPr>
      <w:tab/>
    </w:r>
    <w:r>
      <w:t xml:space="preserve">Section </w:t>
    </w:r>
    <w:r>
      <w:rPr>
        <w:rFonts w:hint="eastAsia"/>
        <w:lang w:eastAsia="ko-KR"/>
      </w:rPr>
      <w:t>VI.</w:t>
    </w:r>
    <w:r>
      <w:t xml:space="preserve"> </w:t>
    </w:r>
    <w:r>
      <w:rPr>
        <w:rFonts w:hint="eastAsia"/>
        <w:lang w:eastAsia="ko-KR"/>
      </w:rPr>
      <w:t>Schedule of Requirements</w:t>
    </w:r>
  </w:p>
  <w:p w14:paraId="4FC99EA3" w14:textId="77777777" w:rsidR="00663EDC" w:rsidRDefault="00663EDC"/>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DA93" w14:textId="3E1EA61B" w:rsidR="00663EDC" w:rsidRDefault="00663EDC" w:rsidP="004C40CA">
    <w:pPr>
      <w:pStyle w:val="af0"/>
      <w:tabs>
        <w:tab w:val="clear" w:pos="9000"/>
        <w:tab w:val="right" w:pos="13960"/>
      </w:tabs>
      <w:ind w:right="-18"/>
      <w:rPr>
        <w:lang w:eastAsia="ko-KR"/>
      </w:rPr>
    </w:pPr>
    <w:r>
      <w:t>Section VI. Schedule of Requirements</w:t>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109</w:t>
    </w:r>
    <w:r>
      <w:rPr>
        <w:rStyle w:val="a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E108" w14:textId="7E42DE67" w:rsidR="00663EDC" w:rsidRDefault="00663EDC">
    <w:pPr>
      <w:pStyle w:val="af0"/>
      <w:tabs>
        <w:tab w:val="right" w:pos="9720"/>
      </w:tabs>
      <w:ind w:right="-18"/>
      <w:jc w:val="left"/>
    </w:pPr>
    <w:r>
      <w:tab/>
    </w:r>
    <w:r>
      <w:rPr>
        <w:rStyle w:val="af"/>
      </w:rPr>
      <w:fldChar w:fldCharType="begin"/>
    </w:r>
    <w:r>
      <w:rPr>
        <w:rStyle w:val="af"/>
      </w:rPr>
      <w:instrText xml:space="preserve"> PAGE </w:instrText>
    </w:r>
    <w:r>
      <w:rPr>
        <w:rStyle w:val="af"/>
      </w:rPr>
      <w:fldChar w:fldCharType="separate"/>
    </w:r>
    <w:r w:rsidR="005922BC">
      <w:rPr>
        <w:rStyle w:val="af"/>
        <w:noProof/>
      </w:rPr>
      <w:t>xi</w:t>
    </w:r>
    <w:r>
      <w:rPr>
        <w:rStyle w:val="af"/>
      </w:rPr>
      <w:fldChar w:fldCharType="end"/>
    </w:r>
  </w:p>
  <w:p w14:paraId="68D8A8DA" w14:textId="77777777" w:rsidR="00663EDC" w:rsidRDefault="00663EDC"/>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CB46" w14:textId="156DB7E1" w:rsidR="00663EDC" w:rsidRDefault="00663EDC" w:rsidP="0051111E">
    <w:pPr>
      <w:pStyle w:val="af0"/>
      <w:pBdr>
        <w:bottom w:val="single" w:sz="4" w:space="1" w:color="auto"/>
      </w:pBdr>
      <w:tabs>
        <w:tab w:val="clear" w:pos="9000"/>
        <w:tab w:val="right" w:pos="13960"/>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108</w:t>
    </w:r>
    <w:r>
      <w:rPr>
        <w:rStyle w:val="af"/>
      </w:rPr>
      <w:fldChar w:fldCharType="end"/>
    </w:r>
    <w:r>
      <w:rPr>
        <w:rStyle w:val="af"/>
        <w:rFonts w:hint="eastAsia"/>
        <w:lang w:eastAsia="ko-KR"/>
      </w:rPr>
      <w:tab/>
    </w:r>
    <w:r>
      <w:t>Section VI. Schedule of Requirements</w:t>
    </w:r>
  </w:p>
  <w:p w14:paraId="2A64F454" w14:textId="77777777" w:rsidR="00663EDC" w:rsidRDefault="00663EDC"/>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9995" w14:textId="2D307506" w:rsidR="00663EDC" w:rsidRDefault="00663EDC" w:rsidP="0051111E">
    <w:pPr>
      <w:pStyle w:val="af0"/>
      <w:pBdr>
        <w:bottom w:val="single" w:sz="4" w:space="1" w:color="auto"/>
      </w:pBdr>
      <w:tabs>
        <w:tab w:val="clear" w:pos="9000"/>
        <w:tab w:val="right" w:pos="9027"/>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112</w:t>
    </w:r>
    <w:r>
      <w:rPr>
        <w:rStyle w:val="af"/>
      </w:rPr>
      <w:fldChar w:fldCharType="end"/>
    </w:r>
    <w:r>
      <w:rPr>
        <w:rStyle w:val="af"/>
        <w:rFonts w:hint="eastAsia"/>
        <w:lang w:eastAsia="ko-KR"/>
      </w:rPr>
      <w:tab/>
    </w:r>
    <w:r>
      <w:t>Section VI</w:t>
    </w:r>
    <w:r>
      <w:rPr>
        <w:rFonts w:hint="eastAsia"/>
        <w:lang w:eastAsia="ko-KR"/>
      </w:rPr>
      <w:t>.</w:t>
    </w:r>
    <w:r>
      <w:t xml:space="preserve"> Schedule of Requirements</w:t>
    </w:r>
  </w:p>
  <w:p w14:paraId="6461A718" w14:textId="77777777" w:rsidR="00663EDC" w:rsidRDefault="00663EDC"/>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DA44" w14:textId="409D63A1" w:rsidR="00663EDC" w:rsidRDefault="00663EDC" w:rsidP="0051111E">
    <w:pPr>
      <w:pStyle w:val="af0"/>
      <w:tabs>
        <w:tab w:val="clear" w:pos="9000"/>
        <w:tab w:val="right" w:pos="9027"/>
      </w:tabs>
      <w:ind w:right="-18"/>
      <w:rPr>
        <w:lang w:eastAsia="ko-KR"/>
      </w:rPr>
    </w:pPr>
    <w:r>
      <w:t>Section VI. Schedule of Requirements</w:t>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113</w:t>
    </w:r>
    <w:r>
      <w:rPr>
        <w:rStyle w:val="af"/>
      </w:rPr>
      <w:fldChar w:fldCharType="end"/>
    </w:r>
  </w:p>
  <w:p w14:paraId="33EB3F04" w14:textId="77777777" w:rsidR="00663EDC" w:rsidRDefault="00663EDC"/>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5B67" w14:textId="10480782" w:rsidR="00663EDC" w:rsidRDefault="00663EDC" w:rsidP="0051111E">
    <w:pPr>
      <w:pStyle w:val="af0"/>
      <w:pBdr>
        <w:bottom w:val="single" w:sz="4" w:space="1" w:color="auto"/>
      </w:pBdr>
      <w:tabs>
        <w:tab w:val="clear" w:pos="9000"/>
        <w:tab w:val="right" w:pos="9027"/>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110</w:t>
    </w:r>
    <w:r>
      <w:rPr>
        <w:rStyle w:val="af"/>
      </w:rPr>
      <w:fldChar w:fldCharType="end"/>
    </w:r>
    <w:r>
      <w:rPr>
        <w:rStyle w:val="af"/>
        <w:rFonts w:hint="eastAsia"/>
        <w:lang w:eastAsia="ko-KR"/>
      </w:rPr>
      <w:tab/>
    </w:r>
    <w:r>
      <w:t>Section VI. Schedule of Requirements</w:t>
    </w:r>
  </w:p>
  <w:p w14:paraId="78795901" w14:textId="77777777" w:rsidR="00663EDC" w:rsidRDefault="00663EDC"/>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B599" w14:textId="3B1F8F2E" w:rsidR="00663EDC" w:rsidRDefault="00663EDC" w:rsidP="004C40CA">
    <w:pPr>
      <w:pStyle w:val="af0"/>
      <w:pBdr>
        <w:bottom w:val="single" w:sz="4" w:space="1" w:color="auto"/>
      </w:pBdr>
    </w:pPr>
    <w:r>
      <w:rPr>
        <w:rStyle w:val="af"/>
        <w:lang w:eastAsia="ko-KR"/>
      </w:rPr>
      <w:t>Part 3. Contract</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114</w:t>
    </w:r>
    <w:r>
      <w:rPr>
        <w:rStyle w:val="af"/>
      </w:rPr>
      <w:fldChar w:fldCharType="end"/>
    </w:r>
  </w:p>
  <w:p w14:paraId="74E0A6EA" w14:textId="77777777" w:rsidR="00663EDC" w:rsidRDefault="00663EDC"/>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7EFD" w14:textId="0553183B" w:rsidR="00663EDC" w:rsidRDefault="00663EDC" w:rsidP="004C40CA">
    <w:pPr>
      <w:pStyle w:val="af0"/>
      <w:tabs>
        <w:tab w:val="clear" w:pos="9000"/>
        <w:tab w:val="right" w:pos="9027"/>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132</w:t>
    </w:r>
    <w:r>
      <w:rPr>
        <w:rStyle w:val="af"/>
      </w:rPr>
      <w:fldChar w:fldCharType="end"/>
    </w:r>
    <w:r>
      <w:tab/>
      <w:t>Section VII.  General Conditions of Contract</w:t>
    </w:r>
  </w:p>
  <w:p w14:paraId="250B7BE4" w14:textId="77777777" w:rsidR="00663EDC" w:rsidRDefault="00663EDC"/>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EEDA" w14:textId="4F276D09" w:rsidR="00663EDC" w:rsidRDefault="00663EDC" w:rsidP="0051111E">
    <w:pPr>
      <w:pStyle w:val="af0"/>
      <w:tabs>
        <w:tab w:val="clear" w:pos="9000"/>
        <w:tab w:val="right" w:pos="9027"/>
      </w:tabs>
      <w:ind w:right="-18"/>
      <w:jc w:val="left"/>
      <w:rPr>
        <w:lang w:eastAsia="ko-KR"/>
      </w:rPr>
    </w:pPr>
    <w:r>
      <w:t>Section VII.  General Conditions of Contract</w:t>
    </w:r>
    <w:r>
      <w:rPr>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131</w:t>
    </w:r>
    <w:r>
      <w:rPr>
        <w:rStyle w:val="af"/>
      </w:rPr>
      <w:fldChar w:fldCharType="end"/>
    </w:r>
  </w:p>
  <w:p w14:paraId="3A1EF6D7" w14:textId="77777777" w:rsidR="00663EDC" w:rsidRDefault="00663EDC"/>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2210" w14:textId="4061EF70" w:rsidR="00663EDC" w:rsidRDefault="00663EDC" w:rsidP="004C40CA">
    <w:pPr>
      <w:pStyle w:val="af0"/>
      <w:tabs>
        <w:tab w:val="clear" w:pos="9000"/>
        <w:tab w:val="right" w:pos="9027"/>
      </w:tabs>
      <w:ind w:right="-18"/>
      <w:jc w:val="left"/>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115</w:t>
    </w:r>
    <w:r>
      <w:rPr>
        <w:rStyle w:val="af"/>
      </w:rPr>
      <w:fldChar w:fldCharType="end"/>
    </w:r>
    <w:r>
      <w:rPr>
        <w:rStyle w:val="af"/>
        <w:rFonts w:hint="eastAsia"/>
        <w:lang w:eastAsia="ko-KR"/>
      </w:rPr>
      <w:tab/>
    </w:r>
    <w:r>
      <w:t>Section VII.  General Conditions of Contract</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0C361" w14:textId="77777777" w:rsidR="00663EDC" w:rsidRDefault="00663EDC">
    <w:pPr>
      <w:pStyle w:val="af0"/>
      <w:framePr w:wrap="around" w:vAnchor="text" w:hAnchor="page" w:x="1297" w:y="-2"/>
      <w:rPr>
        <w:rStyle w:val="af"/>
      </w:rPr>
    </w:pPr>
  </w:p>
  <w:p w14:paraId="7F245593" w14:textId="0C7F3C31" w:rsidR="00663EDC" w:rsidRDefault="00663EDC" w:rsidP="00872A63">
    <w:pPr>
      <w:pStyle w:val="af0"/>
      <w:tabs>
        <w:tab w:val="clear" w:pos="9000"/>
        <w:tab w:val="right" w:pos="9027"/>
      </w:tabs>
      <w:ind w:right="72"/>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142</w:t>
    </w:r>
    <w:r>
      <w:rPr>
        <w:rStyle w:val="af"/>
      </w:rPr>
      <w:fldChar w:fldCharType="end"/>
    </w:r>
    <w:r>
      <w:rPr>
        <w:rStyle w:val="af"/>
      </w:rPr>
      <w:tab/>
    </w:r>
    <w:r>
      <w:rPr>
        <w:rStyle w:val="af"/>
        <w:rFonts w:hint="eastAsia"/>
        <w:lang w:eastAsia="ko-KR"/>
      </w:rPr>
      <w:t>Section IX. Contract Forms</w:t>
    </w:r>
    <w:r w:rsidDel="00161AFE">
      <w:rPr>
        <w:rStyle w:val="af"/>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B887" w14:textId="7B3701CE" w:rsidR="00663EDC" w:rsidRDefault="00663EDC" w:rsidP="0051111E">
    <w:pPr>
      <w:pStyle w:val="af0"/>
      <w:tabs>
        <w:tab w:val="clear" w:pos="9000"/>
        <w:tab w:val="right" w:pos="9027"/>
      </w:tabs>
      <w:ind w:right="-18"/>
      <w:jc w:val="left"/>
      <w:rPr>
        <w:lang w:eastAsia="ko-KR"/>
      </w:rPr>
    </w:pPr>
    <w:r>
      <w:rPr>
        <w:rStyle w:val="af"/>
      </w:rPr>
      <w:t xml:space="preserve">Section </w:t>
    </w:r>
    <w:r>
      <w:rPr>
        <w:rStyle w:val="af"/>
        <w:rFonts w:hint="eastAsia"/>
        <w:lang w:eastAsia="ko-KR"/>
      </w:rPr>
      <w:t>VIII. Special C</w:t>
    </w:r>
    <w:r>
      <w:rPr>
        <w:rStyle w:val="af"/>
        <w:lang w:eastAsia="ko-KR"/>
      </w:rPr>
      <w:t>o</w:t>
    </w:r>
    <w:r>
      <w:rPr>
        <w:rStyle w:val="af"/>
        <w:rFonts w:hint="eastAsia"/>
        <w:lang w:eastAsia="ko-KR"/>
      </w:rPr>
      <w:t>nditions of Contract</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141</w:t>
    </w:r>
    <w:r>
      <w:rPr>
        <w:rStyle w:val="af"/>
      </w:rPr>
      <w:fldChar w:fldCharType="end"/>
    </w:r>
  </w:p>
  <w:p w14:paraId="2827D847" w14:textId="77777777" w:rsidR="00663EDC" w:rsidRDefault="00663ED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D922" w14:textId="1E5D794F" w:rsidR="00663EDC" w:rsidRDefault="00663EDC" w:rsidP="0051111E">
    <w:pPr>
      <w:pStyle w:val="af0"/>
      <w:tabs>
        <w:tab w:val="clear" w:pos="9000"/>
        <w:tab w:val="right" w:pos="9600"/>
        <w:tab w:val="right" w:pos="9720"/>
      </w:tabs>
      <w:ind w:right="-18"/>
      <w:jc w:val="right"/>
    </w:pPr>
    <w:r>
      <w:rPr>
        <w:rStyle w:val="af"/>
      </w:rPr>
      <w:fldChar w:fldCharType="begin"/>
    </w:r>
    <w:r>
      <w:rPr>
        <w:rStyle w:val="af"/>
      </w:rPr>
      <w:instrText xml:space="preserve"> PAGE </w:instrText>
    </w:r>
    <w:r>
      <w:rPr>
        <w:rStyle w:val="af"/>
      </w:rPr>
      <w:fldChar w:fldCharType="separate"/>
    </w:r>
    <w:r w:rsidR="005922BC">
      <w:rPr>
        <w:rStyle w:val="af"/>
        <w:noProof/>
      </w:rPr>
      <w:t>ii</w:t>
    </w:r>
    <w:r>
      <w:rPr>
        <w:rStyle w:val="af"/>
      </w:rPr>
      <w:fldChar w:fldCharType="end"/>
    </w:r>
  </w:p>
  <w:p w14:paraId="1306D7C1" w14:textId="77777777" w:rsidR="00663EDC" w:rsidRDefault="00663EDC" w:rsidP="0051111E">
    <w:pPr>
      <w:jc w:val="righ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A464" w14:textId="0040A856" w:rsidR="00663EDC" w:rsidRDefault="00663EDC" w:rsidP="004C40CA">
    <w:pPr>
      <w:pStyle w:val="af0"/>
      <w:ind w:right="-17"/>
      <w:jc w:val="left"/>
    </w:pPr>
    <w:r>
      <w:rPr>
        <w:rStyle w:val="af"/>
      </w:rPr>
      <w:t>Section VIII</w:t>
    </w:r>
    <w:r>
      <w:rPr>
        <w:rStyle w:val="af"/>
        <w:rFonts w:hint="eastAsia"/>
        <w:lang w:eastAsia="ko-KR"/>
      </w:rPr>
      <w:t>.</w:t>
    </w:r>
    <w:r>
      <w:rPr>
        <w:rStyle w:val="af"/>
      </w:rPr>
      <w:t xml:space="preserve"> Special Conditions of Contract</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133</w:t>
    </w:r>
    <w:r>
      <w:rPr>
        <w:rStyle w:val="af"/>
      </w:rPr>
      <w:fldChar w:fldCharType="end"/>
    </w:r>
  </w:p>
  <w:p w14:paraId="1B514442" w14:textId="77777777" w:rsidR="00663EDC" w:rsidRDefault="00663EDC"/>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82FE" w14:textId="6DC095A3" w:rsidR="00663EDC" w:rsidRPr="008E6EF3" w:rsidRDefault="00663EDC" w:rsidP="00F33A36">
    <w:pPr>
      <w:pStyle w:val="af0"/>
    </w:pPr>
    <w:r>
      <w:rPr>
        <w:rStyle w:val="af"/>
        <w:rFonts w:hint="eastAsia"/>
        <w:lang w:eastAsia="ko-KR"/>
      </w:rPr>
      <w:t>Section IX. Contract Forms</w:t>
    </w:r>
    <w:r w:rsidDel="00161AFE">
      <w:rPr>
        <w:rStyle w:val="af"/>
        <w:rFonts w:hint="eastAsia"/>
      </w:rPr>
      <w:t xml:space="preserve"> </w:t>
    </w:r>
    <w:r>
      <w:tab/>
    </w:r>
    <w:r>
      <w:fldChar w:fldCharType="begin"/>
    </w:r>
    <w:r>
      <w:instrText xml:space="preserve"> PAGE   \* MERGEFORMAT </w:instrText>
    </w:r>
    <w:r>
      <w:fldChar w:fldCharType="separate"/>
    </w:r>
    <w:r w:rsidR="005922BC">
      <w:rPr>
        <w:noProof/>
      </w:rPr>
      <w:t>143</w:t>
    </w:r>
    <w:r>
      <w:rPr>
        <w:noProof/>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5AF5" w14:textId="5CBFF6DE" w:rsidR="00663EDC" w:rsidRDefault="00663EDC" w:rsidP="0051111E">
    <w:pPr>
      <w:pStyle w:val="af0"/>
      <w:tabs>
        <w:tab w:val="clear" w:pos="9000"/>
        <w:tab w:val="right" w:pos="9027"/>
      </w:tabs>
      <w:rPr>
        <w:lang w:eastAsia="ko-KR"/>
      </w:rPr>
    </w:pPr>
    <w:r>
      <w:rPr>
        <w:rStyle w:val="af"/>
      </w:rPr>
      <w:fldChar w:fldCharType="begin"/>
    </w:r>
    <w:r>
      <w:rPr>
        <w:rStyle w:val="af"/>
      </w:rPr>
      <w:instrText xml:space="preserve"> PAGE </w:instrText>
    </w:r>
    <w:r>
      <w:rPr>
        <w:rStyle w:val="af"/>
      </w:rPr>
      <w:fldChar w:fldCharType="separate"/>
    </w:r>
    <w:r w:rsidR="005922BC">
      <w:rPr>
        <w:rStyle w:val="af"/>
        <w:noProof/>
      </w:rPr>
      <w:t>148</w:t>
    </w:r>
    <w:r>
      <w:rPr>
        <w:rStyle w:val="af"/>
      </w:rPr>
      <w:fldChar w:fldCharType="end"/>
    </w:r>
    <w:r>
      <w:rPr>
        <w:rStyle w:val="af"/>
        <w:rFonts w:hint="eastAsia"/>
        <w:lang w:eastAsia="ko-KR"/>
      </w:rPr>
      <w:tab/>
      <w:t>Section IX. Contract Forms</w:t>
    </w:r>
  </w:p>
  <w:p w14:paraId="7A505FD6" w14:textId="77777777" w:rsidR="00663EDC" w:rsidRDefault="00663EDC"/>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53F8" w14:textId="6BD8147B" w:rsidR="00663EDC" w:rsidRDefault="00663EDC" w:rsidP="0051111E">
    <w:pPr>
      <w:pStyle w:val="af0"/>
      <w:tabs>
        <w:tab w:val="clear" w:pos="9000"/>
        <w:tab w:val="right" w:pos="9027"/>
      </w:tabs>
      <w:ind w:right="-18"/>
      <w:jc w:val="left"/>
      <w:rPr>
        <w:lang w:eastAsia="ko-KR"/>
      </w:rPr>
    </w:pPr>
    <w:r>
      <w:rPr>
        <w:rStyle w:val="af"/>
      </w:rPr>
      <w:t xml:space="preserve">Section </w:t>
    </w:r>
    <w:r>
      <w:rPr>
        <w:rStyle w:val="af"/>
        <w:rFonts w:hint="eastAsia"/>
        <w:lang w:eastAsia="ko-KR"/>
      </w:rPr>
      <w:t>IX. Contract Forms</w:t>
    </w: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149</w:t>
    </w:r>
    <w:r>
      <w:rPr>
        <w:rStyle w:val="af"/>
      </w:rPr>
      <w:fldChar w:fldCharType="end"/>
    </w:r>
  </w:p>
  <w:p w14:paraId="7EEC3C03" w14:textId="77777777" w:rsidR="00663EDC" w:rsidRDefault="00663EDC"/>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E48B" w14:textId="06FD5FF4" w:rsidR="00663EDC" w:rsidRDefault="00663EDC" w:rsidP="0051111E">
    <w:pPr>
      <w:pStyle w:val="af0"/>
      <w:tabs>
        <w:tab w:val="clear" w:pos="9000"/>
        <w:tab w:val="right" w:pos="9027"/>
      </w:tabs>
      <w:ind w:right="-18"/>
    </w:pPr>
    <w:r>
      <w:rPr>
        <w:rStyle w:val="af"/>
        <w:rFonts w:hint="eastAsia"/>
        <w:lang w:eastAsia="ko-KR"/>
      </w:rPr>
      <w:t>Section IX. Contract Forms</w:t>
    </w:r>
    <w:r>
      <w:rPr>
        <w:rStyle w:val="af"/>
      </w:rPr>
      <w:tab/>
    </w:r>
    <w:r>
      <w:rPr>
        <w:rStyle w:val="af"/>
      </w:rPr>
      <w:fldChar w:fldCharType="begin"/>
    </w:r>
    <w:r>
      <w:rPr>
        <w:rStyle w:val="af"/>
      </w:rPr>
      <w:instrText xml:space="preserve"> PAGE </w:instrText>
    </w:r>
    <w:r>
      <w:rPr>
        <w:rStyle w:val="af"/>
      </w:rPr>
      <w:fldChar w:fldCharType="separate"/>
    </w:r>
    <w:r w:rsidR="005922BC">
      <w:rPr>
        <w:rStyle w:val="af"/>
        <w:noProof/>
      </w:rPr>
      <w:t>144</w:t>
    </w:r>
    <w:r>
      <w:rPr>
        <w:rStyle w:val="af"/>
      </w:rPr>
      <w:fldChar w:fldCharType="end"/>
    </w:r>
  </w:p>
  <w:p w14:paraId="47928243" w14:textId="77777777" w:rsidR="00663EDC" w:rsidRDefault="00663ED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8930" w14:textId="77777777" w:rsidR="00663EDC" w:rsidRDefault="00663EDC">
    <w:pPr>
      <w:pStyle w:val="af0"/>
      <w:pBdr>
        <w:bottom w:val="none" w:sz="0" w:space="0" w:color="auto"/>
      </w:pBdr>
      <w:ind w:right="72"/>
    </w:pPr>
    <w:r>
      <w:tab/>
    </w:r>
  </w:p>
  <w:p w14:paraId="5331A45E" w14:textId="77777777" w:rsidR="00663EDC" w:rsidRDefault="00663ED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1BB1" w14:textId="78315086" w:rsidR="00663EDC" w:rsidRDefault="00663EDC" w:rsidP="00562B7F">
    <w:pPr>
      <w:pStyle w:val="af0"/>
      <w:tabs>
        <w:tab w:val="clear" w:pos="9000"/>
        <w:tab w:val="left" w:pos="8880"/>
        <w:tab w:val="right" w:pos="12000"/>
      </w:tabs>
      <w:jc w:val="right"/>
    </w:pPr>
    <w:r>
      <w:rPr>
        <w:rStyle w:val="af"/>
      </w:rPr>
      <w:fldChar w:fldCharType="begin"/>
    </w:r>
    <w:r>
      <w:rPr>
        <w:rStyle w:val="af"/>
      </w:rPr>
      <w:instrText xml:space="preserve"> PAGE </w:instrText>
    </w:r>
    <w:r>
      <w:rPr>
        <w:rStyle w:val="af"/>
      </w:rPr>
      <w:fldChar w:fldCharType="separate"/>
    </w:r>
    <w:r w:rsidR="005922BC">
      <w:rPr>
        <w:rStyle w:val="af"/>
        <w:noProof/>
      </w:rPr>
      <w:t>viii</w:t>
    </w:r>
    <w:r>
      <w:rPr>
        <w:rStyle w:val="af"/>
      </w:rPr>
      <w:fldChar w:fldCharType="end"/>
    </w:r>
    <w:r>
      <w:tab/>
    </w:r>
  </w:p>
  <w:p w14:paraId="52B32E2A" w14:textId="77777777" w:rsidR="00663EDC" w:rsidRDefault="00663EDC" w:rsidP="00B33B71">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C38F" w14:textId="18C55D42" w:rsidR="00663EDC" w:rsidRDefault="00663EDC" w:rsidP="0058764F">
    <w:pPr>
      <w:pStyle w:val="af0"/>
      <w:framePr w:w="9028" w:wrap="around" w:vAnchor="text" w:hAnchor="margin" w:xAlign="outside" w:y="12"/>
      <w:rPr>
        <w:rStyle w:val="af"/>
        <w:lang w:eastAsia="ko-KR"/>
      </w:rPr>
    </w:pPr>
    <w:r>
      <w:rPr>
        <w:rStyle w:val="af"/>
      </w:rPr>
      <w:fldChar w:fldCharType="begin"/>
    </w:r>
    <w:r>
      <w:rPr>
        <w:rStyle w:val="af"/>
      </w:rPr>
      <w:instrText xml:space="preserve">PAGE  </w:instrText>
    </w:r>
    <w:r>
      <w:rPr>
        <w:rStyle w:val="af"/>
      </w:rPr>
      <w:fldChar w:fldCharType="separate"/>
    </w:r>
    <w:r w:rsidR="005922BC">
      <w:rPr>
        <w:rStyle w:val="af"/>
        <w:noProof/>
      </w:rPr>
      <w:t>xii</w:t>
    </w:r>
    <w:r>
      <w:rPr>
        <w:rStyle w:val="af"/>
      </w:rPr>
      <w:fldChar w:fldCharType="end"/>
    </w:r>
    <w:r>
      <w:rPr>
        <w:rStyle w:val="af"/>
        <w:rFonts w:hint="eastAsia"/>
        <w:lang w:eastAsia="ko-KR"/>
      </w:rPr>
      <w:tab/>
    </w:r>
  </w:p>
  <w:p w14:paraId="504D34AB" w14:textId="77777777" w:rsidR="00663EDC" w:rsidRDefault="00663EDC" w:rsidP="001D3BE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3A38E" w14:textId="5551CB17" w:rsidR="00663EDC" w:rsidRDefault="00663EDC" w:rsidP="00E37349">
    <w:pPr>
      <w:pStyle w:val="af0"/>
      <w:tabs>
        <w:tab w:val="right" w:pos="9720"/>
      </w:tabs>
      <w:ind w:right="-36"/>
      <w:jc w:val="left"/>
    </w:pPr>
    <w:r>
      <w:rPr>
        <w:rStyle w:val="af"/>
        <w:rFonts w:hint="eastAsia"/>
        <w:lang w:eastAsia="ko-KR"/>
      </w:rPr>
      <w:tab/>
    </w:r>
    <w:r>
      <w:rPr>
        <w:rStyle w:val="af"/>
      </w:rPr>
      <w:fldChar w:fldCharType="begin"/>
    </w:r>
    <w:r>
      <w:rPr>
        <w:rStyle w:val="af"/>
      </w:rPr>
      <w:instrText xml:space="preserve"> PAGE </w:instrText>
    </w:r>
    <w:r>
      <w:rPr>
        <w:rStyle w:val="af"/>
      </w:rPr>
      <w:fldChar w:fldCharType="separate"/>
    </w:r>
    <w:r w:rsidR="005922BC">
      <w:rPr>
        <w:rStyle w:val="af"/>
        <w:noProof/>
      </w:rPr>
      <w:t>ix</w:t>
    </w:r>
    <w:r>
      <w:rPr>
        <w:rStyle w:val="af"/>
      </w:rPr>
      <w:fldChar w:fldCharType="end"/>
    </w:r>
  </w:p>
  <w:p w14:paraId="434620C1" w14:textId="77777777" w:rsidR="00663EDC" w:rsidRDefault="00663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A39"/>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D41C84"/>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D611B6"/>
    <w:multiLevelType w:val="multilevel"/>
    <w:tmpl w:val="51963E00"/>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F75E9B"/>
    <w:multiLevelType w:val="multilevel"/>
    <w:tmpl w:val="C024A304"/>
    <w:lvl w:ilvl="0">
      <w:start w:val="44"/>
      <w:numFmt w:val="decimal"/>
      <w:lvlText w:val="%1"/>
      <w:lvlJc w:val="left"/>
      <w:pPr>
        <w:tabs>
          <w:tab w:val="num" w:pos="600"/>
        </w:tabs>
        <w:ind w:left="600" w:hanging="600"/>
      </w:pPr>
      <w:rPr>
        <w:rFonts w:hint="default"/>
      </w:rPr>
    </w:lvl>
    <w:lvl w:ilvl="1">
      <w:start w:val="1"/>
      <w:numFmt w:val="none"/>
      <w:lvlText w:val="45.3"/>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7139E1"/>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7726406"/>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C65C8B"/>
    <w:multiLevelType w:val="multilevel"/>
    <w:tmpl w:val="F3D84BC2"/>
    <w:lvl w:ilvl="0">
      <w:start w:val="44"/>
      <w:numFmt w:val="decimal"/>
      <w:lvlText w:val="%1"/>
      <w:lvlJc w:val="left"/>
      <w:pPr>
        <w:tabs>
          <w:tab w:val="num" w:pos="600"/>
        </w:tabs>
        <w:ind w:left="600" w:hanging="600"/>
      </w:pPr>
      <w:rPr>
        <w:rFonts w:hint="default"/>
      </w:rPr>
    </w:lvl>
    <w:lvl w:ilvl="1">
      <w:start w:val="1"/>
      <w:numFmt w:val="none"/>
      <w:lvlText w:val="46.3"/>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8C77C80"/>
    <w:multiLevelType w:val="multilevel"/>
    <w:tmpl w:val="06BA6B28"/>
    <w:lvl w:ilvl="0">
      <w:start w:val="1"/>
      <w:numFmt w:val="decimal"/>
      <w:lvlText w:val="1.3.%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105823"/>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9B92D5E"/>
    <w:multiLevelType w:val="multilevel"/>
    <w:tmpl w:val="E552057E"/>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AB85E90"/>
    <w:multiLevelType w:val="multilevel"/>
    <w:tmpl w:val="E410D438"/>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BCB2D77"/>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BD104EB"/>
    <w:multiLevelType w:val="multilevel"/>
    <w:tmpl w:val="5D6212AC"/>
    <w:lvl w:ilvl="0">
      <w:start w:val="43"/>
      <w:numFmt w:val="decimal"/>
      <w:lvlText w:val="%1"/>
      <w:lvlJc w:val="left"/>
      <w:pPr>
        <w:tabs>
          <w:tab w:val="num" w:pos="600"/>
        </w:tabs>
        <w:ind w:left="600" w:hanging="600"/>
      </w:pPr>
      <w:rPr>
        <w:rFonts w:hint="default"/>
      </w:rPr>
    </w:lvl>
    <w:lvl w:ilvl="1">
      <w:start w:val="1"/>
      <w:numFmt w:val="decimal"/>
      <w:lvlText w:val="47.%2"/>
      <w:lvlJc w:val="left"/>
      <w:pPr>
        <w:tabs>
          <w:tab w:val="num" w:pos="600"/>
        </w:tabs>
        <w:ind w:left="600" w:hanging="600"/>
      </w:pPr>
      <w:rPr>
        <w:rFonts w:hint="eastAsia"/>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C9C7937"/>
    <w:multiLevelType w:val="multilevel"/>
    <w:tmpl w:val="51E675A0"/>
    <w:lvl w:ilvl="0">
      <w:start w:val="38"/>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lang w:val="en-GB"/>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0D8F5563"/>
    <w:multiLevelType w:val="multilevel"/>
    <w:tmpl w:val="24B4509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84" w:hanging="403"/>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DCA42CE"/>
    <w:multiLevelType w:val="multilevel"/>
    <w:tmpl w:val="D854D218"/>
    <w:lvl w:ilvl="0">
      <w:start w:val="44"/>
      <w:numFmt w:val="decimal"/>
      <w:lvlText w:val="%1"/>
      <w:lvlJc w:val="left"/>
      <w:pPr>
        <w:tabs>
          <w:tab w:val="num" w:pos="600"/>
        </w:tabs>
        <w:ind w:left="600" w:hanging="600"/>
      </w:pPr>
      <w:rPr>
        <w:rFonts w:hint="default"/>
      </w:rPr>
    </w:lvl>
    <w:lvl w:ilvl="1">
      <w:start w:val="1"/>
      <w:numFmt w:val="none"/>
      <w:lvlText w:val="4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DD01E4C"/>
    <w:multiLevelType w:val="multilevel"/>
    <w:tmpl w:val="AD32D6D4"/>
    <w:lvl w:ilvl="0">
      <w:start w:val="1"/>
      <w:numFmt w:val="decimal"/>
      <w:lvlText w:val="1.1.%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0E8F487E"/>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30" w15:restartNumberingAfterBreak="0">
    <w:nsid w:val="0F38138D"/>
    <w:multiLevelType w:val="multilevel"/>
    <w:tmpl w:val="E55C83A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28E019A"/>
    <w:multiLevelType w:val="multilevel"/>
    <w:tmpl w:val="0FDA958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3072408"/>
    <w:multiLevelType w:val="multilevel"/>
    <w:tmpl w:val="E552057E"/>
    <w:lvl w:ilvl="0">
      <w:start w:val="24"/>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3CC3437"/>
    <w:multiLevelType w:val="multilevel"/>
    <w:tmpl w:val="6178A7A2"/>
    <w:lvl w:ilvl="0">
      <w:start w:val="36"/>
      <w:numFmt w:val="decimal"/>
      <w:lvlText w:val="%1"/>
      <w:lvlJc w:val="left"/>
      <w:pPr>
        <w:tabs>
          <w:tab w:val="num" w:pos="600"/>
        </w:tabs>
        <w:ind w:left="600" w:hanging="600"/>
      </w:pPr>
      <w:rPr>
        <w:rFonts w:hint="default"/>
      </w:rPr>
    </w:lvl>
    <w:lvl w:ilvl="1">
      <w:start w:val="1"/>
      <w:numFmt w:val="none"/>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15726D61"/>
    <w:multiLevelType w:val="multilevel"/>
    <w:tmpl w:val="15C22936"/>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15:restartNumberingAfterBreak="0">
    <w:nsid w:val="17D866D9"/>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1A735D41"/>
    <w:multiLevelType w:val="multilevel"/>
    <w:tmpl w:val="A59AB162"/>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trike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1C5B7AE9"/>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4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D697CCF"/>
    <w:multiLevelType w:val="multilevel"/>
    <w:tmpl w:val="BE4E6AB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DE46D2D"/>
    <w:multiLevelType w:val="hybridMultilevel"/>
    <w:tmpl w:val="92E600DE"/>
    <w:lvl w:ilvl="0" w:tplc="9F6ECAF2">
      <w:start w:val="1"/>
      <w:numFmt w:val="decimal"/>
      <w:lvlText w:val="%1."/>
      <w:lvlJc w:val="left"/>
      <w:pPr>
        <w:tabs>
          <w:tab w:val="num" w:pos="360"/>
        </w:tabs>
        <w:ind w:left="360" w:hanging="360"/>
      </w:p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47" w15:restartNumberingAfterBreak="0">
    <w:nsid w:val="1E2E790C"/>
    <w:multiLevelType w:val="multilevel"/>
    <w:tmpl w:val="647C6652"/>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1E2F1D3B"/>
    <w:multiLevelType w:val="multilevel"/>
    <w:tmpl w:val="FC54D9A4"/>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1F12322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1F164328"/>
    <w:multiLevelType w:val="hybridMultilevel"/>
    <w:tmpl w:val="1F648B9C"/>
    <w:lvl w:ilvl="0" w:tplc="48A2FC06">
      <w:start w:val="1"/>
      <w:numFmt w:val="lowerRoman"/>
      <w:lvlText w:val="(%1)"/>
      <w:lvlJc w:val="left"/>
      <w:pPr>
        <w:tabs>
          <w:tab w:val="num" w:pos="2160"/>
        </w:tabs>
        <w:ind w:left="2160" w:hanging="7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1"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0547AC5"/>
    <w:multiLevelType w:val="hybridMultilevel"/>
    <w:tmpl w:val="494E8374"/>
    <w:lvl w:ilvl="0" w:tplc="FD32F506">
      <w:start w:val="1"/>
      <w:numFmt w:val="lowerLetter"/>
      <w:lvlText w:val="(%1)"/>
      <w:lvlJc w:val="left"/>
      <w:pPr>
        <w:tabs>
          <w:tab w:val="num" w:pos="1440"/>
        </w:tabs>
        <w:ind w:left="1440" w:hanging="7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3"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21352CD8"/>
    <w:multiLevelType w:val="multilevel"/>
    <w:tmpl w:val="CE0650AC"/>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14916A5"/>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21376FB"/>
    <w:multiLevelType w:val="multilevel"/>
    <w:tmpl w:val="DC0AE5A4"/>
    <w:lvl w:ilvl="0">
      <w:start w:val="40"/>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color w:val="000000" w:themeColor="text1"/>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22985882"/>
    <w:multiLevelType w:val="multilevel"/>
    <w:tmpl w:val="96D4D86A"/>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229B3D7A"/>
    <w:multiLevelType w:val="hybridMultilevel"/>
    <w:tmpl w:val="D6B68A4A"/>
    <w:lvl w:ilvl="0" w:tplc="FFFFFFFF">
      <w:start w:val="1"/>
      <w:numFmt w:val="lowerLetter"/>
      <w:lvlText w:val="(%1)"/>
      <w:lvlJc w:val="left"/>
      <w:pPr>
        <w:tabs>
          <w:tab w:val="num" w:pos="720"/>
        </w:tabs>
        <w:ind w:left="720" w:hanging="720"/>
      </w:pPr>
      <w:rPr>
        <w:rFonts w:hint="default"/>
      </w:rPr>
    </w:lvl>
    <w:lvl w:ilvl="1" w:tplc="04090019" w:tentative="1">
      <w:start w:val="1"/>
      <w:numFmt w:val="upperLetter"/>
      <w:lvlText w:val="%2."/>
      <w:lvlJc w:val="left"/>
      <w:pPr>
        <w:tabs>
          <w:tab w:val="num" w:pos="480"/>
        </w:tabs>
        <w:ind w:left="480" w:hanging="400"/>
      </w:pPr>
    </w:lvl>
    <w:lvl w:ilvl="2" w:tplc="0409001B" w:tentative="1">
      <w:start w:val="1"/>
      <w:numFmt w:val="lowerRoman"/>
      <w:lvlText w:val="%3."/>
      <w:lvlJc w:val="right"/>
      <w:pPr>
        <w:tabs>
          <w:tab w:val="num" w:pos="880"/>
        </w:tabs>
        <w:ind w:left="880" w:hanging="400"/>
      </w:pPr>
    </w:lvl>
    <w:lvl w:ilvl="3" w:tplc="0409000F" w:tentative="1">
      <w:start w:val="1"/>
      <w:numFmt w:val="decimal"/>
      <w:lvlText w:val="%4."/>
      <w:lvlJc w:val="left"/>
      <w:pPr>
        <w:tabs>
          <w:tab w:val="num" w:pos="1280"/>
        </w:tabs>
        <w:ind w:left="1280" w:hanging="400"/>
      </w:pPr>
    </w:lvl>
    <w:lvl w:ilvl="4" w:tplc="04090019" w:tentative="1">
      <w:start w:val="1"/>
      <w:numFmt w:val="upperLetter"/>
      <w:lvlText w:val="%5."/>
      <w:lvlJc w:val="left"/>
      <w:pPr>
        <w:tabs>
          <w:tab w:val="num" w:pos="1680"/>
        </w:tabs>
        <w:ind w:left="1680" w:hanging="400"/>
      </w:pPr>
    </w:lvl>
    <w:lvl w:ilvl="5" w:tplc="0409001B" w:tentative="1">
      <w:start w:val="1"/>
      <w:numFmt w:val="lowerRoman"/>
      <w:lvlText w:val="%6."/>
      <w:lvlJc w:val="right"/>
      <w:pPr>
        <w:tabs>
          <w:tab w:val="num" w:pos="2080"/>
        </w:tabs>
        <w:ind w:left="2080" w:hanging="400"/>
      </w:pPr>
    </w:lvl>
    <w:lvl w:ilvl="6" w:tplc="0409000F" w:tentative="1">
      <w:start w:val="1"/>
      <w:numFmt w:val="decimal"/>
      <w:lvlText w:val="%7."/>
      <w:lvlJc w:val="left"/>
      <w:pPr>
        <w:tabs>
          <w:tab w:val="num" w:pos="2480"/>
        </w:tabs>
        <w:ind w:left="2480" w:hanging="400"/>
      </w:pPr>
    </w:lvl>
    <w:lvl w:ilvl="7" w:tplc="04090019" w:tentative="1">
      <w:start w:val="1"/>
      <w:numFmt w:val="upperLetter"/>
      <w:lvlText w:val="%8."/>
      <w:lvlJc w:val="left"/>
      <w:pPr>
        <w:tabs>
          <w:tab w:val="num" w:pos="2880"/>
        </w:tabs>
        <w:ind w:left="2880" w:hanging="400"/>
      </w:pPr>
    </w:lvl>
    <w:lvl w:ilvl="8" w:tplc="0409001B" w:tentative="1">
      <w:start w:val="1"/>
      <w:numFmt w:val="lowerRoman"/>
      <w:lvlText w:val="%9."/>
      <w:lvlJc w:val="right"/>
      <w:pPr>
        <w:tabs>
          <w:tab w:val="num" w:pos="3280"/>
        </w:tabs>
        <w:ind w:left="3280" w:hanging="400"/>
      </w:pPr>
    </w:lvl>
  </w:abstractNum>
  <w:abstractNum w:abstractNumId="62" w15:restartNumberingAfterBreak="0">
    <w:nsid w:val="230416AD"/>
    <w:multiLevelType w:val="multilevel"/>
    <w:tmpl w:val="BB36A344"/>
    <w:lvl w:ilvl="0">
      <w:start w:val="41"/>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4213454"/>
    <w:multiLevelType w:val="hybridMultilevel"/>
    <w:tmpl w:val="4E1E4D0C"/>
    <w:lvl w:ilvl="0" w:tplc="CF4E6164">
      <w:start w:val="1"/>
      <w:numFmt w:val="lowerLetter"/>
      <w:lvlText w:val="(%1)"/>
      <w:lvlJc w:val="left"/>
      <w:pPr>
        <w:tabs>
          <w:tab w:val="num" w:pos="420"/>
        </w:tabs>
        <w:ind w:left="420" w:hanging="4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64" w15:restartNumberingAfterBreak="0">
    <w:nsid w:val="24237E4D"/>
    <w:multiLevelType w:val="multilevel"/>
    <w:tmpl w:val="3D0A3D92"/>
    <w:lvl w:ilvl="0">
      <w:start w:val="36"/>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244A5C5C"/>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25351379"/>
    <w:multiLevelType w:val="hybridMultilevel"/>
    <w:tmpl w:val="8052655E"/>
    <w:lvl w:ilvl="0" w:tplc="21E6DD38">
      <w:start w:val="1"/>
      <w:numFmt w:val="lowerRoman"/>
      <w:lvlText w:val="(%1)"/>
      <w:lvlJc w:val="left"/>
      <w:pPr>
        <w:tabs>
          <w:tab w:val="num" w:pos="2160"/>
        </w:tabs>
        <w:ind w:left="2160" w:hanging="7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68" w15:restartNumberingAfterBreak="0">
    <w:nsid w:val="2631618B"/>
    <w:multiLevelType w:val="multilevel"/>
    <w:tmpl w:val="4F248846"/>
    <w:lvl w:ilvl="0">
      <w:start w:val="41"/>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671780B"/>
    <w:multiLevelType w:val="multilevel"/>
    <w:tmpl w:val="7DA6C244"/>
    <w:lvl w:ilvl="0">
      <w:start w:val="44"/>
      <w:numFmt w:val="decimal"/>
      <w:lvlText w:val="%1"/>
      <w:lvlJc w:val="left"/>
      <w:pPr>
        <w:tabs>
          <w:tab w:val="num" w:pos="600"/>
        </w:tabs>
        <w:ind w:left="600" w:hanging="600"/>
      </w:pPr>
      <w:rPr>
        <w:rFonts w:hint="default"/>
      </w:rPr>
    </w:lvl>
    <w:lvl w:ilvl="1">
      <w:start w:val="1"/>
      <w:numFmt w:val="decimal"/>
      <w:lvlText w:val="4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7E41E39"/>
    <w:multiLevelType w:val="multilevel"/>
    <w:tmpl w:val="EAC29E9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81F6915"/>
    <w:multiLevelType w:val="multilevel"/>
    <w:tmpl w:val="24B4509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84" w:hanging="403"/>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28586656"/>
    <w:multiLevelType w:val="multilevel"/>
    <w:tmpl w:val="91E471FA"/>
    <w:lvl w:ilvl="0">
      <w:start w:val="43"/>
      <w:numFmt w:val="decimal"/>
      <w:lvlText w:val="%1"/>
      <w:lvlJc w:val="left"/>
      <w:pPr>
        <w:tabs>
          <w:tab w:val="num" w:pos="600"/>
        </w:tabs>
        <w:ind w:left="600" w:hanging="600"/>
      </w:pPr>
      <w:rPr>
        <w:rFonts w:hint="default"/>
      </w:rPr>
    </w:lvl>
    <w:lvl w:ilvl="1">
      <w:start w:val="1"/>
      <w:numFmt w:val="decimal"/>
      <w:lvlText w:val="4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2B162E45"/>
    <w:multiLevelType w:val="multilevel"/>
    <w:tmpl w:val="6D1892F6"/>
    <w:lvl w:ilvl="0">
      <w:start w:val="41"/>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6" w15:restartNumberingAfterBreak="0">
    <w:nsid w:val="2E484D9D"/>
    <w:multiLevelType w:val="multilevel"/>
    <w:tmpl w:val="18BE7F7A"/>
    <w:lvl w:ilvl="0">
      <w:start w:val="42"/>
      <w:numFmt w:val="decimal"/>
      <w:lvlText w:val="%1"/>
      <w:lvlJc w:val="left"/>
      <w:pPr>
        <w:tabs>
          <w:tab w:val="num" w:pos="600"/>
        </w:tabs>
        <w:ind w:left="600" w:hanging="600"/>
      </w:pPr>
      <w:rPr>
        <w:rFonts w:hint="default"/>
      </w:rPr>
    </w:lvl>
    <w:lvl w:ilvl="1">
      <w:start w:val="1"/>
      <w:numFmt w:val="none"/>
      <w:lvlText w:val="44.3"/>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2FA4519D"/>
    <w:multiLevelType w:val="hybridMultilevel"/>
    <w:tmpl w:val="70C46A48"/>
    <w:lvl w:ilvl="0" w:tplc="28CEE2F6">
      <w:start w:val="2"/>
      <w:numFmt w:val="lowerLetter"/>
      <w:lvlText w:val="(%1)"/>
      <w:lvlJc w:val="left"/>
      <w:pPr>
        <w:tabs>
          <w:tab w:val="num" w:pos="1440"/>
        </w:tabs>
        <w:ind w:left="1440" w:hanging="7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8" w15:restartNumberingAfterBreak="0">
    <w:nsid w:val="2FCC649A"/>
    <w:multiLevelType w:val="multilevel"/>
    <w:tmpl w:val="FB8E1FE0"/>
    <w:lvl w:ilvl="0">
      <w:start w:val="36"/>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0EC1579"/>
    <w:multiLevelType w:val="multilevel"/>
    <w:tmpl w:val="3ABEE2B2"/>
    <w:lvl w:ilvl="0">
      <w:start w:val="43"/>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eastAsia"/>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11532A7"/>
    <w:multiLevelType w:val="multilevel"/>
    <w:tmpl w:val="00B45764"/>
    <w:lvl w:ilvl="0">
      <w:start w:val="43"/>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37C5983"/>
    <w:multiLevelType w:val="multilevel"/>
    <w:tmpl w:val="6B04F7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hint="default"/>
        <w:b w:val="0"/>
        <w:i w:val="0"/>
        <w:color w:val="auto"/>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6E52BB0"/>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9" w15:restartNumberingAfterBreak="0">
    <w:nsid w:val="36EE0280"/>
    <w:multiLevelType w:val="hybridMultilevel"/>
    <w:tmpl w:val="98DA7042"/>
    <w:lvl w:ilvl="0" w:tplc="9F6ECAF2">
      <w:start w:val="1"/>
      <w:numFmt w:val="decimal"/>
      <w:lvlText w:val="%1."/>
      <w:lvlJc w:val="left"/>
      <w:pPr>
        <w:tabs>
          <w:tab w:val="num" w:pos="360"/>
        </w:tabs>
        <w:ind w:left="360" w:hanging="360"/>
      </w:pPr>
    </w:lvl>
    <w:lvl w:ilvl="1" w:tplc="6D86266E">
      <w:start w:val="1"/>
      <w:numFmt w:val="lowerLetter"/>
      <w:lvlText w:val="(%2)"/>
      <w:lvlJc w:val="left"/>
      <w:pPr>
        <w:tabs>
          <w:tab w:val="num" w:pos="1160"/>
        </w:tabs>
        <w:ind w:left="1160" w:hanging="360"/>
      </w:pPr>
      <w:rPr>
        <w:rFonts w:hint="default"/>
      </w:r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0" w15:restartNumberingAfterBreak="0">
    <w:nsid w:val="378D534C"/>
    <w:multiLevelType w:val="multilevel"/>
    <w:tmpl w:val="B65ECEA4"/>
    <w:lvl w:ilvl="0">
      <w:start w:val="38"/>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37D05D3F"/>
    <w:multiLevelType w:val="multilevel"/>
    <w:tmpl w:val="3D0A3D92"/>
    <w:lvl w:ilvl="0">
      <w:start w:val="36"/>
      <w:numFmt w:val="decimal"/>
      <w:lvlText w:val="%1"/>
      <w:lvlJc w:val="left"/>
      <w:pPr>
        <w:tabs>
          <w:tab w:val="num" w:pos="600"/>
        </w:tabs>
        <w:ind w:left="600" w:hanging="600"/>
      </w:pPr>
      <w:rPr>
        <w:rFonts w:hint="default"/>
      </w:rPr>
    </w:lvl>
    <w:lvl w:ilvl="1">
      <w:start w:val="1"/>
      <w:numFmt w:val="decimal"/>
      <w:lvlText w:val="4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4" w15:restartNumberingAfterBreak="0">
    <w:nsid w:val="3A70179C"/>
    <w:multiLevelType w:val="multilevel"/>
    <w:tmpl w:val="84B45DC6"/>
    <w:lvl w:ilvl="0">
      <w:start w:val="41"/>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ABF7C87"/>
    <w:multiLevelType w:val="multilevel"/>
    <w:tmpl w:val="15C22936"/>
    <w:lvl w:ilvl="0">
      <w:start w:val="32"/>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C607DD2"/>
    <w:multiLevelType w:val="hybridMultilevel"/>
    <w:tmpl w:val="28B04C94"/>
    <w:lvl w:ilvl="0" w:tplc="CF4E6164">
      <w:start w:val="1"/>
      <w:numFmt w:val="lowerLetter"/>
      <w:lvlText w:val="(%1)"/>
      <w:lvlJc w:val="left"/>
      <w:pPr>
        <w:tabs>
          <w:tab w:val="num" w:pos="420"/>
        </w:tabs>
        <w:ind w:left="420" w:hanging="4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97" w15:restartNumberingAfterBreak="0">
    <w:nsid w:val="3D842336"/>
    <w:multiLevelType w:val="multilevel"/>
    <w:tmpl w:val="E0FCC5EC"/>
    <w:lvl w:ilvl="0">
      <w:start w:val="25"/>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E7B237D"/>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3EAF0877"/>
    <w:multiLevelType w:val="multilevel"/>
    <w:tmpl w:val="FB8E1FE0"/>
    <w:lvl w:ilvl="0">
      <w:start w:val="36"/>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3ED10A5F"/>
    <w:multiLevelType w:val="multilevel"/>
    <w:tmpl w:val="E93C2146"/>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lang w:val="en-US"/>
      </w:rPr>
    </w:lvl>
    <w:lvl w:ilvl="2">
      <w:start w:val="1"/>
      <w:numFmt w:val="lowerLetter"/>
      <w:lvlText w:val="(%3)"/>
      <w:lvlJc w:val="left"/>
      <w:pPr>
        <w:tabs>
          <w:tab w:val="num" w:pos="3123"/>
        </w:tabs>
        <w:ind w:left="2691" w:firstLine="144"/>
      </w:pPr>
      <w:rPr>
        <w:rFonts w:ascii="Times New Roman" w:hAnsi="Times New Roman" w:cs="Times New Roman" w:hint="default"/>
        <w:b w:val="0"/>
        <w:i w:val="0"/>
        <w:sz w:val="24"/>
        <w:lang w:val="en-U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3FDA4FD6"/>
    <w:multiLevelType w:val="multilevel"/>
    <w:tmpl w:val="51963E00"/>
    <w:lvl w:ilvl="0">
      <w:start w:val="34"/>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705A30"/>
    <w:multiLevelType w:val="multilevel"/>
    <w:tmpl w:val="0FDA958C"/>
    <w:lvl w:ilvl="0">
      <w:start w:val="30"/>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B76D0D"/>
    <w:multiLevelType w:val="multilevel"/>
    <w:tmpl w:val="166C9556"/>
    <w:lvl w:ilvl="0">
      <w:start w:val="40"/>
      <w:numFmt w:val="decimal"/>
      <w:lvlText w:val="%1"/>
      <w:lvlJc w:val="left"/>
      <w:pPr>
        <w:tabs>
          <w:tab w:val="num" w:pos="600"/>
        </w:tabs>
        <w:ind w:left="600" w:hanging="600"/>
      </w:pPr>
      <w:rPr>
        <w:rFonts w:hint="default"/>
      </w:rPr>
    </w:lvl>
    <w:lvl w:ilvl="1">
      <w:start w:val="1"/>
      <w:numFmt w:val="none"/>
      <w:lvlText w:val="39.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9" w15:restartNumberingAfterBreak="0">
    <w:nsid w:val="424E59BA"/>
    <w:multiLevelType w:val="multilevel"/>
    <w:tmpl w:val="A5F2CDDA"/>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2841414"/>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44052E97"/>
    <w:multiLevelType w:val="multilevel"/>
    <w:tmpl w:val="A786305C"/>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trike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5" w15:restartNumberingAfterBreak="0">
    <w:nsid w:val="449A1A5A"/>
    <w:multiLevelType w:val="singleLevel"/>
    <w:tmpl w:val="F45E74B2"/>
    <w:lvl w:ilvl="0">
      <w:start w:val="1"/>
      <w:numFmt w:val="upperLetter"/>
      <w:pStyle w:val="2"/>
      <w:lvlText w:val="%1."/>
      <w:lvlJc w:val="left"/>
      <w:pPr>
        <w:tabs>
          <w:tab w:val="num" w:pos="357"/>
        </w:tabs>
        <w:ind w:left="357" w:hanging="357"/>
      </w:pPr>
      <w:rPr>
        <w:rFonts w:hint="eastAsia"/>
        <w:color w:val="auto"/>
      </w:rPr>
    </w:lvl>
  </w:abstractNum>
  <w:abstractNum w:abstractNumId="116" w15:restartNumberingAfterBreak="0">
    <w:nsid w:val="45BD1B7D"/>
    <w:multiLevelType w:val="singleLevel"/>
    <w:tmpl w:val="AE92CAFE"/>
    <w:lvl w:ilvl="0">
      <w:start w:val="1"/>
      <w:numFmt w:val="decimal"/>
      <w:pStyle w:val="Header1-Clauses"/>
      <w:lvlText w:val="%1."/>
      <w:lvlJc w:val="left"/>
      <w:pPr>
        <w:tabs>
          <w:tab w:val="num" w:pos="360"/>
        </w:tabs>
        <w:ind w:left="360" w:hanging="360"/>
      </w:pPr>
    </w:lvl>
  </w:abstractNum>
  <w:abstractNum w:abstractNumId="117"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62714AB"/>
    <w:multiLevelType w:val="multilevel"/>
    <w:tmpl w:val="18BE7F7A"/>
    <w:lvl w:ilvl="0">
      <w:start w:val="42"/>
      <w:numFmt w:val="decimal"/>
      <w:lvlText w:val="%1"/>
      <w:lvlJc w:val="left"/>
      <w:pPr>
        <w:tabs>
          <w:tab w:val="num" w:pos="600"/>
        </w:tabs>
        <w:ind w:left="600" w:hanging="600"/>
      </w:pPr>
      <w:rPr>
        <w:rFonts w:hint="default"/>
      </w:rPr>
    </w:lvl>
    <w:lvl w:ilvl="1">
      <w:start w:val="1"/>
      <w:numFmt w:val="none"/>
      <w:lvlText w:val="44.3"/>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7456DED"/>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7C054AA"/>
    <w:multiLevelType w:val="multilevel"/>
    <w:tmpl w:val="FE9AE032"/>
    <w:lvl w:ilvl="0">
      <w:start w:val="42"/>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23" w15:restartNumberingAfterBreak="0">
    <w:nsid w:val="4C3B48E3"/>
    <w:multiLevelType w:val="multilevel"/>
    <w:tmpl w:val="A5F2CDDA"/>
    <w:lvl w:ilvl="0">
      <w:start w:val="22"/>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D9E7EDB"/>
    <w:multiLevelType w:val="hybridMultilevel"/>
    <w:tmpl w:val="E69C9288"/>
    <w:lvl w:ilvl="0" w:tplc="FD32F506">
      <w:start w:val="1"/>
      <w:numFmt w:val="lowerLetter"/>
      <w:lvlText w:val="(%1)"/>
      <w:lvlJc w:val="left"/>
      <w:pPr>
        <w:tabs>
          <w:tab w:val="num" w:pos="1440"/>
        </w:tabs>
        <w:ind w:left="1440" w:hanging="7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25" w15:restartNumberingAfterBreak="0">
    <w:nsid w:val="4ECF2FC2"/>
    <w:multiLevelType w:val="multilevel"/>
    <w:tmpl w:val="5DAE44D2"/>
    <w:lvl w:ilvl="0">
      <w:start w:val="39"/>
      <w:numFmt w:val="decimal"/>
      <w:lvlText w:val="%1"/>
      <w:lvlJc w:val="left"/>
      <w:pPr>
        <w:tabs>
          <w:tab w:val="num" w:pos="600"/>
        </w:tabs>
        <w:ind w:left="600" w:hanging="600"/>
      </w:pPr>
      <w:rPr>
        <w:rFonts w:hint="default"/>
      </w:rPr>
    </w:lvl>
    <w:lvl w:ilvl="1">
      <w:start w:val="1"/>
      <w:numFmt w:val="none"/>
      <w:lvlText w:val="38.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4F605224"/>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4F9D765F"/>
    <w:multiLevelType w:val="multilevel"/>
    <w:tmpl w:val="F1C6BDC4"/>
    <w:lvl w:ilvl="0">
      <w:start w:val="37"/>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03B3EE3"/>
    <w:multiLevelType w:val="multilevel"/>
    <w:tmpl w:val="36E20048"/>
    <w:lvl w:ilvl="0">
      <w:start w:val="1"/>
      <w:numFmt w:val="decimal"/>
      <w:lvlText w:val="%1."/>
      <w:lvlJc w:val="left"/>
      <w:pPr>
        <w:tabs>
          <w:tab w:val="num" w:pos="737"/>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0691BAD"/>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072603B"/>
    <w:multiLevelType w:val="multilevel"/>
    <w:tmpl w:val="7D4A000E"/>
    <w:lvl w:ilvl="0">
      <w:start w:val="44"/>
      <w:numFmt w:val="decimal"/>
      <w:lvlText w:val="%1"/>
      <w:lvlJc w:val="left"/>
      <w:pPr>
        <w:tabs>
          <w:tab w:val="num" w:pos="600"/>
        </w:tabs>
        <w:ind w:left="600" w:hanging="600"/>
      </w:pPr>
      <w:rPr>
        <w:rFonts w:hint="default"/>
      </w:rPr>
    </w:lvl>
    <w:lvl w:ilvl="1">
      <w:start w:val="1"/>
      <w:numFmt w:val="none"/>
      <w:lvlText w:val="45.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35B1790"/>
    <w:multiLevelType w:val="multilevel"/>
    <w:tmpl w:val="15FE34C6"/>
    <w:lvl w:ilvl="0">
      <w:start w:val="44"/>
      <w:numFmt w:val="decimal"/>
      <w:lvlText w:val="%1"/>
      <w:lvlJc w:val="left"/>
      <w:pPr>
        <w:tabs>
          <w:tab w:val="num" w:pos="600"/>
        </w:tabs>
        <w:ind w:left="600" w:hanging="600"/>
      </w:pPr>
      <w:rPr>
        <w:rFonts w:hint="default"/>
      </w:rPr>
    </w:lvl>
    <w:lvl w:ilvl="1">
      <w:start w:val="1"/>
      <w:numFmt w:val="decimal"/>
      <w:lvlText w:val="4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53B3431F"/>
    <w:multiLevelType w:val="multilevel"/>
    <w:tmpl w:val="F1C6BDC4"/>
    <w:lvl w:ilvl="0">
      <w:start w:val="37"/>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3BE5EB7"/>
    <w:multiLevelType w:val="multilevel"/>
    <w:tmpl w:val="6178A7A2"/>
    <w:lvl w:ilvl="0">
      <w:start w:val="36"/>
      <w:numFmt w:val="decimal"/>
      <w:lvlText w:val="%1"/>
      <w:lvlJc w:val="left"/>
      <w:pPr>
        <w:tabs>
          <w:tab w:val="num" w:pos="600"/>
        </w:tabs>
        <w:ind w:left="600" w:hanging="600"/>
      </w:pPr>
      <w:rPr>
        <w:rFonts w:hint="default"/>
      </w:rPr>
    </w:lvl>
    <w:lvl w:ilvl="1">
      <w:start w:val="1"/>
      <w:numFmt w:val="none"/>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4D06951"/>
    <w:multiLevelType w:val="multilevel"/>
    <w:tmpl w:val="E410D438"/>
    <w:lvl w:ilvl="0">
      <w:start w:val="29"/>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553A47E5"/>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5E575B1"/>
    <w:multiLevelType w:val="multilevel"/>
    <w:tmpl w:val="96D047DC"/>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566B0FC5"/>
    <w:multiLevelType w:val="multilevel"/>
    <w:tmpl w:val="C1AC7030"/>
    <w:lvl w:ilvl="0">
      <w:start w:val="38"/>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lang w:val="en-GB"/>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569C636D"/>
    <w:multiLevelType w:val="multilevel"/>
    <w:tmpl w:val="37448CE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8381C6A"/>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588F3E54"/>
    <w:multiLevelType w:val="hybridMultilevel"/>
    <w:tmpl w:val="B82E59DA"/>
    <w:lvl w:ilvl="0" w:tplc="33FA6490">
      <w:start w:val="1"/>
      <w:numFmt w:val="lowerLetter"/>
      <w:lvlText w:val="(%1)"/>
      <w:lvlJc w:val="left"/>
      <w:pPr>
        <w:tabs>
          <w:tab w:val="num" w:pos="1320"/>
        </w:tabs>
        <w:ind w:left="1320" w:hanging="720"/>
      </w:pPr>
      <w:rPr>
        <w:rFonts w:hint="default"/>
      </w:rPr>
    </w:lvl>
    <w:lvl w:ilvl="1" w:tplc="43DEEC7A" w:tentative="1">
      <w:start w:val="1"/>
      <w:numFmt w:val="upperLetter"/>
      <w:lvlText w:val="%2."/>
      <w:lvlJc w:val="left"/>
      <w:pPr>
        <w:tabs>
          <w:tab w:val="num" w:pos="1800"/>
        </w:tabs>
        <w:ind w:left="1800" w:hanging="400"/>
      </w:pPr>
    </w:lvl>
    <w:lvl w:ilvl="2" w:tplc="A13867A4" w:tentative="1">
      <w:start w:val="1"/>
      <w:numFmt w:val="lowerRoman"/>
      <w:lvlText w:val="%3."/>
      <w:lvlJc w:val="right"/>
      <w:pPr>
        <w:tabs>
          <w:tab w:val="num" w:pos="2200"/>
        </w:tabs>
        <w:ind w:left="2200" w:hanging="400"/>
      </w:pPr>
    </w:lvl>
    <w:lvl w:ilvl="3" w:tplc="6784BF88" w:tentative="1">
      <w:start w:val="1"/>
      <w:numFmt w:val="decimal"/>
      <w:lvlText w:val="%4."/>
      <w:lvlJc w:val="left"/>
      <w:pPr>
        <w:tabs>
          <w:tab w:val="num" w:pos="2600"/>
        </w:tabs>
        <w:ind w:left="2600" w:hanging="400"/>
      </w:pPr>
    </w:lvl>
    <w:lvl w:ilvl="4" w:tplc="59B4DEF2" w:tentative="1">
      <w:start w:val="1"/>
      <w:numFmt w:val="upperLetter"/>
      <w:lvlText w:val="%5."/>
      <w:lvlJc w:val="left"/>
      <w:pPr>
        <w:tabs>
          <w:tab w:val="num" w:pos="3000"/>
        </w:tabs>
        <w:ind w:left="3000" w:hanging="400"/>
      </w:pPr>
    </w:lvl>
    <w:lvl w:ilvl="5" w:tplc="A26E0736" w:tentative="1">
      <w:start w:val="1"/>
      <w:numFmt w:val="lowerRoman"/>
      <w:lvlText w:val="%6."/>
      <w:lvlJc w:val="right"/>
      <w:pPr>
        <w:tabs>
          <w:tab w:val="num" w:pos="3400"/>
        </w:tabs>
        <w:ind w:left="3400" w:hanging="400"/>
      </w:pPr>
    </w:lvl>
    <w:lvl w:ilvl="6" w:tplc="1FF07B88" w:tentative="1">
      <w:start w:val="1"/>
      <w:numFmt w:val="decimal"/>
      <w:lvlText w:val="%7."/>
      <w:lvlJc w:val="left"/>
      <w:pPr>
        <w:tabs>
          <w:tab w:val="num" w:pos="3800"/>
        </w:tabs>
        <w:ind w:left="3800" w:hanging="400"/>
      </w:pPr>
    </w:lvl>
    <w:lvl w:ilvl="7" w:tplc="84C4E994" w:tentative="1">
      <w:start w:val="1"/>
      <w:numFmt w:val="upperLetter"/>
      <w:lvlText w:val="%8."/>
      <w:lvlJc w:val="left"/>
      <w:pPr>
        <w:tabs>
          <w:tab w:val="num" w:pos="4200"/>
        </w:tabs>
        <w:ind w:left="4200" w:hanging="400"/>
      </w:pPr>
    </w:lvl>
    <w:lvl w:ilvl="8" w:tplc="719C08C2" w:tentative="1">
      <w:start w:val="1"/>
      <w:numFmt w:val="lowerRoman"/>
      <w:lvlText w:val="%9."/>
      <w:lvlJc w:val="right"/>
      <w:pPr>
        <w:tabs>
          <w:tab w:val="num" w:pos="4600"/>
        </w:tabs>
        <w:ind w:left="4600" w:hanging="400"/>
      </w:pPr>
    </w:lvl>
  </w:abstractNum>
  <w:abstractNum w:abstractNumId="144" w15:restartNumberingAfterBreak="0">
    <w:nsid w:val="599443AA"/>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99E5382"/>
    <w:multiLevelType w:val="multilevel"/>
    <w:tmpl w:val="5478F41A"/>
    <w:lvl w:ilvl="0">
      <w:start w:val="43"/>
      <w:numFmt w:val="decimal"/>
      <w:lvlText w:val="%1"/>
      <w:lvlJc w:val="left"/>
      <w:pPr>
        <w:tabs>
          <w:tab w:val="num" w:pos="600"/>
        </w:tabs>
        <w:ind w:left="600" w:hanging="600"/>
      </w:pPr>
      <w:rPr>
        <w:rFonts w:hint="default"/>
      </w:rPr>
    </w:lvl>
    <w:lvl w:ilvl="1">
      <w:start w:val="1"/>
      <w:numFmt w:val="decimal"/>
      <w:lvlText w:val="47.%2"/>
      <w:lvlJc w:val="left"/>
      <w:pPr>
        <w:tabs>
          <w:tab w:val="num" w:pos="600"/>
        </w:tabs>
        <w:ind w:left="600" w:hanging="600"/>
      </w:pPr>
      <w:rPr>
        <w:rFonts w:hint="eastAsia"/>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5B581561"/>
    <w:multiLevelType w:val="hybridMultilevel"/>
    <w:tmpl w:val="BD68D45A"/>
    <w:lvl w:ilvl="0" w:tplc="FFFFFFFF">
      <w:start w:val="1"/>
      <w:numFmt w:val="lowerRoman"/>
      <w:lvlText w:val="(%1)"/>
      <w:lvlJc w:val="left"/>
      <w:pPr>
        <w:tabs>
          <w:tab w:val="num" w:pos="2160"/>
        </w:tabs>
        <w:ind w:left="2160" w:hanging="72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48" w15:restartNumberingAfterBreak="0">
    <w:nsid w:val="5B9E773A"/>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0" w15:restartNumberingAfterBreak="0">
    <w:nsid w:val="5D280F81"/>
    <w:multiLevelType w:val="multilevel"/>
    <w:tmpl w:val="647C6652"/>
    <w:lvl w:ilvl="0">
      <w:start w:val="31"/>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2" w15:restartNumberingAfterBreak="0">
    <w:nsid w:val="5DE26B85"/>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5DEE4E26"/>
    <w:multiLevelType w:val="multilevel"/>
    <w:tmpl w:val="BE4E6AB0"/>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E203A9A"/>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6" w15:restartNumberingAfterBreak="0">
    <w:nsid w:val="5F701967"/>
    <w:multiLevelType w:val="hybridMultilevel"/>
    <w:tmpl w:val="6DD4E652"/>
    <w:lvl w:ilvl="0" w:tplc="8F9A7884">
      <w:start w:val="1"/>
      <w:numFmt w:val="lowerLetter"/>
      <w:lvlText w:val="(%1)"/>
      <w:lvlJc w:val="left"/>
      <w:pPr>
        <w:tabs>
          <w:tab w:val="num" w:pos="960"/>
        </w:tabs>
        <w:ind w:left="960" w:hanging="360"/>
      </w:pPr>
      <w:rPr>
        <w:rFonts w:hint="default"/>
      </w:rPr>
    </w:lvl>
    <w:lvl w:ilvl="1" w:tplc="FA50581A">
      <w:start w:val="1"/>
      <w:numFmt w:val="lowerLetter"/>
      <w:lvlText w:val="(%2)"/>
      <w:lvlJc w:val="left"/>
      <w:pPr>
        <w:tabs>
          <w:tab w:val="num" w:pos="1760"/>
        </w:tabs>
        <w:ind w:left="1760" w:hanging="360"/>
      </w:pPr>
      <w:rPr>
        <w:rFonts w:hint="default"/>
      </w:rPr>
    </w:lvl>
    <w:lvl w:ilvl="2" w:tplc="47448114" w:tentative="1">
      <w:start w:val="1"/>
      <w:numFmt w:val="lowerRoman"/>
      <w:lvlText w:val="%3."/>
      <w:lvlJc w:val="right"/>
      <w:pPr>
        <w:tabs>
          <w:tab w:val="num" w:pos="2200"/>
        </w:tabs>
        <w:ind w:left="2200" w:hanging="400"/>
      </w:pPr>
    </w:lvl>
    <w:lvl w:ilvl="3" w:tplc="5E5A2D7E" w:tentative="1">
      <w:start w:val="1"/>
      <w:numFmt w:val="decimal"/>
      <w:lvlText w:val="%4."/>
      <w:lvlJc w:val="left"/>
      <w:pPr>
        <w:tabs>
          <w:tab w:val="num" w:pos="2600"/>
        </w:tabs>
        <w:ind w:left="2600" w:hanging="400"/>
      </w:pPr>
    </w:lvl>
    <w:lvl w:ilvl="4" w:tplc="A4D06CE4" w:tentative="1">
      <w:start w:val="1"/>
      <w:numFmt w:val="upperLetter"/>
      <w:lvlText w:val="%5."/>
      <w:lvlJc w:val="left"/>
      <w:pPr>
        <w:tabs>
          <w:tab w:val="num" w:pos="3000"/>
        </w:tabs>
        <w:ind w:left="3000" w:hanging="400"/>
      </w:pPr>
    </w:lvl>
    <w:lvl w:ilvl="5" w:tplc="FDE26802" w:tentative="1">
      <w:start w:val="1"/>
      <w:numFmt w:val="lowerRoman"/>
      <w:lvlText w:val="%6."/>
      <w:lvlJc w:val="right"/>
      <w:pPr>
        <w:tabs>
          <w:tab w:val="num" w:pos="3400"/>
        </w:tabs>
        <w:ind w:left="3400" w:hanging="400"/>
      </w:pPr>
    </w:lvl>
    <w:lvl w:ilvl="6" w:tplc="9FDADD5A" w:tentative="1">
      <w:start w:val="1"/>
      <w:numFmt w:val="decimal"/>
      <w:lvlText w:val="%7."/>
      <w:lvlJc w:val="left"/>
      <w:pPr>
        <w:tabs>
          <w:tab w:val="num" w:pos="3800"/>
        </w:tabs>
        <w:ind w:left="3800" w:hanging="400"/>
      </w:pPr>
    </w:lvl>
    <w:lvl w:ilvl="7" w:tplc="613CBE8A" w:tentative="1">
      <w:start w:val="1"/>
      <w:numFmt w:val="upperLetter"/>
      <w:lvlText w:val="%8."/>
      <w:lvlJc w:val="left"/>
      <w:pPr>
        <w:tabs>
          <w:tab w:val="num" w:pos="4200"/>
        </w:tabs>
        <w:ind w:left="4200" w:hanging="400"/>
      </w:pPr>
    </w:lvl>
    <w:lvl w:ilvl="8" w:tplc="4D74C620" w:tentative="1">
      <w:start w:val="1"/>
      <w:numFmt w:val="lowerRoman"/>
      <w:lvlText w:val="%9."/>
      <w:lvlJc w:val="right"/>
      <w:pPr>
        <w:tabs>
          <w:tab w:val="num" w:pos="4600"/>
        </w:tabs>
        <w:ind w:left="4600" w:hanging="400"/>
      </w:pPr>
    </w:lvl>
  </w:abstractNum>
  <w:abstractNum w:abstractNumId="15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5FEA4F81"/>
    <w:multiLevelType w:val="hybridMultilevel"/>
    <w:tmpl w:val="F06C0FF0"/>
    <w:lvl w:ilvl="0" w:tplc="29364514">
      <w:start w:val="1"/>
      <w:numFmt w:val="lowerLetter"/>
      <w:lvlText w:val="(%1)"/>
      <w:lvlJc w:val="left"/>
      <w:pPr>
        <w:tabs>
          <w:tab w:val="num" w:pos="960"/>
        </w:tabs>
        <w:ind w:left="960" w:hanging="360"/>
      </w:pPr>
      <w:rPr>
        <w:rFonts w:hint="default"/>
      </w:rPr>
    </w:lvl>
    <w:lvl w:ilvl="1" w:tplc="5D202B88">
      <w:start w:val="1"/>
      <w:numFmt w:val="decimal"/>
      <w:lvlText w:val="%2."/>
      <w:lvlJc w:val="left"/>
      <w:pPr>
        <w:tabs>
          <w:tab w:val="num" w:pos="1160"/>
        </w:tabs>
        <w:ind w:left="1160" w:hanging="360"/>
      </w:pPr>
      <w:rPr>
        <w:rFonts w:hint="default"/>
      </w:rPr>
    </w:lvl>
    <w:lvl w:ilvl="2" w:tplc="5BC63B2E">
      <w:start w:val="1"/>
      <w:numFmt w:val="lowerRoman"/>
      <w:lvlText w:val="%3."/>
      <w:lvlJc w:val="right"/>
      <w:pPr>
        <w:tabs>
          <w:tab w:val="num" w:pos="1600"/>
        </w:tabs>
        <w:ind w:left="1600" w:hanging="400"/>
      </w:pPr>
    </w:lvl>
    <w:lvl w:ilvl="3" w:tplc="B5B439AC" w:tentative="1">
      <w:start w:val="1"/>
      <w:numFmt w:val="decimal"/>
      <w:lvlText w:val="%4."/>
      <w:lvlJc w:val="left"/>
      <w:pPr>
        <w:tabs>
          <w:tab w:val="num" w:pos="2000"/>
        </w:tabs>
        <w:ind w:left="2000" w:hanging="400"/>
      </w:pPr>
    </w:lvl>
    <w:lvl w:ilvl="4" w:tplc="E7461224" w:tentative="1">
      <w:start w:val="1"/>
      <w:numFmt w:val="upperLetter"/>
      <w:lvlText w:val="%5."/>
      <w:lvlJc w:val="left"/>
      <w:pPr>
        <w:tabs>
          <w:tab w:val="num" w:pos="2400"/>
        </w:tabs>
        <w:ind w:left="2400" w:hanging="400"/>
      </w:pPr>
    </w:lvl>
    <w:lvl w:ilvl="5" w:tplc="2CA6325A" w:tentative="1">
      <w:start w:val="1"/>
      <w:numFmt w:val="lowerRoman"/>
      <w:lvlText w:val="%6."/>
      <w:lvlJc w:val="right"/>
      <w:pPr>
        <w:tabs>
          <w:tab w:val="num" w:pos="2800"/>
        </w:tabs>
        <w:ind w:left="2800" w:hanging="400"/>
      </w:pPr>
    </w:lvl>
    <w:lvl w:ilvl="6" w:tplc="0A442534" w:tentative="1">
      <w:start w:val="1"/>
      <w:numFmt w:val="decimal"/>
      <w:lvlText w:val="%7."/>
      <w:lvlJc w:val="left"/>
      <w:pPr>
        <w:tabs>
          <w:tab w:val="num" w:pos="3200"/>
        </w:tabs>
        <w:ind w:left="3200" w:hanging="400"/>
      </w:pPr>
    </w:lvl>
    <w:lvl w:ilvl="7" w:tplc="7FE4F1CA" w:tentative="1">
      <w:start w:val="1"/>
      <w:numFmt w:val="upperLetter"/>
      <w:lvlText w:val="%8."/>
      <w:lvlJc w:val="left"/>
      <w:pPr>
        <w:tabs>
          <w:tab w:val="num" w:pos="3600"/>
        </w:tabs>
        <w:ind w:left="3600" w:hanging="400"/>
      </w:pPr>
    </w:lvl>
    <w:lvl w:ilvl="8" w:tplc="96141B6E" w:tentative="1">
      <w:start w:val="1"/>
      <w:numFmt w:val="lowerRoman"/>
      <w:lvlText w:val="%9."/>
      <w:lvlJc w:val="right"/>
      <w:pPr>
        <w:tabs>
          <w:tab w:val="num" w:pos="4000"/>
        </w:tabs>
        <w:ind w:left="4000" w:hanging="400"/>
      </w:pPr>
    </w:lvl>
  </w:abstractNum>
  <w:abstractNum w:abstractNumId="159"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0" w15:restartNumberingAfterBreak="0">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1070214"/>
    <w:multiLevelType w:val="hybridMultilevel"/>
    <w:tmpl w:val="EB769DDC"/>
    <w:lvl w:ilvl="0" w:tplc="A7CE09F2">
      <w:start w:val="1"/>
      <w:numFmt w:val="lowerLetter"/>
      <w:lvlText w:val="(%1)"/>
      <w:lvlJc w:val="left"/>
      <w:pPr>
        <w:tabs>
          <w:tab w:val="num" w:pos="405"/>
        </w:tabs>
        <w:ind w:left="405" w:hanging="405"/>
      </w:pPr>
      <w:rPr>
        <w:rFonts w:hint="default"/>
      </w:rPr>
    </w:lvl>
    <w:lvl w:ilvl="1" w:tplc="04E4E34C" w:tentative="1">
      <w:start w:val="1"/>
      <w:numFmt w:val="upperLetter"/>
      <w:lvlText w:val="%2."/>
      <w:lvlJc w:val="left"/>
      <w:pPr>
        <w:tabs>
          <w:tab w:val="num" w:pos="1200"/>
        </w:tabs>
        <w:ind w:left="1200" w:hanging="400"/>
      </w:pPr>
    </w:lvl>
    <w:lvl w:ilvl="2" w:tplc="660E9D70" w:tentative="1">
      <w:start w:val="1"/>
      <w:numFmt w:val="lowerRoman"/>
      <w:lvlText w:val="%3."/>
      <w:lvlJc w:val="right"/>
      <w:pPr>
        <w:tabs>
          <w:tab w:val="num" w:pos="1600"/>
        </w:tabs>
        <w:ind w:left="1600" w:hanging="400"/>
      </w:pPr>
    </w:lvl>
    <w:lvl w:ilvl="3" w:tplc="701A2622" w:tentative="1">
      <w:start w:val="1"/>
      <w:numFmt w:val="decimal"/>
      <w:lvlText w:val="%4."/>
      <w:lvlJc w:val="left"/>
      <w:pPr>
        <w:tabs>
          <w:tab w:val="num" w:pos="2000"/>
        </w:tabs>
        <w:ind w:left="2000" w:hanging="400"/>
      </w:pPr>
    </w:lvl>
    <w:lvl w:ilvl="4" w:tplc="2C9CBF8C" w:tentative="1">
      <w:start w:val="1"/>
      <w:numFmt w:val="upperLetter"/>
      <w:lvlText w:val="%5."/>
      <w:lvlJc w:val="left"/>
      <w:pPr>
        <w:tabs>
          <w:tab w:val="num" w:pos="2400"/>
        </w:tabs>
        <w:ind w:left="2400" w:hanging="400"/>
      </w:pPr>
    </w:lvl>
    <w:lvl w:ilvl="5" w:tplc="EA0E9DAA" w:tentative="1">
      <w:start w:val="1"/>
      <w:numFmt w:val="lowerRoman"/>
      <w:lvlText w:val="%6."/>
      <w:lvlJc w:val="right"/>
      <w:pPr>
        <w:tabs>
          <w:tab w:val="num" w:pos="2800"/>
        </w:tabs>
        <w:ind w:left="2800" w:hanging="400"/>
      </w:pPr>
    </w:lvl>
    <w:lvl w:ilvl="6" w:tplc="09569A88" w:tentative="1">
      <w:start w:val="1"/>
      <w:numFmt w:val="decimal"/>
      <w:lvlText w:val="%7."/>
      <w:lvlJc w:val="left"/>
      <w:pPr>
        <w:tabs>
          <w:tab w:val="num" w:pos="3200"/>
        </w:tabs>
        <w:ind w:left="3200" w:hanging="400"/>
      </w:pPr>
    </w:lvl>
    <w:lvl w:ilvl="7" w:tplc="D89A3FE8" w:tentative="1">
      <w:start w:val="1"/>
      <w:numFmt w:val="upperLetter"/>
      <w:lvlText w:val="%8."/>
      <w:lvlJc w:val="left"/>
      <w:pPr>
        <w:tabs>
          <w:tab w:val="num" w:pos="3600"/>
        </w:tabs>
        <w:ind w:left="3600" w:hanging="400"/>
      </w:pPr>
    </w:lvl>
    <w:lvl w:ilvl="8" w:tplc="1B226F22" w:tentative="1">
      <w:start w:val="1"/>
      <w:numFmt w:val="lowerRoman"/>
      <w:lvlText w:val="%9."/>
      <w:lvlJc w:val="right"/>
      <w:pPr>
        <w:tabs>
          <w:tab w:val="num" w:pos="4000"/>
        </w:tabs>
        <w:ind w:left="4000" w:hanging="400"/>
      </w:pPr>
    </w:lvl>
  </w:abstractNum>
  <w:abstractNum w:abstractNumId="16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617471D4"/>
    <w:multiLevelType w:val="multilevel"/>
    <w:tmpl w:val="B6C2A76C"/>
    <w:lvl w:ilvl="0">
      <w:start w:val="1"/>
      <w:numFmt w:val="decimal"/>
      <w:isLgl/>
      <w:lvlText w:val="%1."/>
      <w:lvlJc w:val="left"/>
      <w:pPr>
        <w:tabs>
          <w:tab w:val="num" w:pos="432"/>
        </w:tabs>
        <w:ind w:left="432" w:hanging="432"/>
      </w:pPr>
      <w:rPr>
        <w:rFonts w:hint="eastAsia"/>
        <w:b/>
        <w:i w:val="0"/>
        <w:color w:val="auto"/>
        <w:sz w:val="20"/>
        <w:szCs w:val="20"/>
      </w:rPr>
    </w:lvl>
    <w:lvl w:ilvl="1">
      <w:start w:val="1"/>
      <w:numFmt w:val="decimal"/>
      <w:lvlText w:val="%1.%2"/>
      <w:lvlJc w:val="left"/>
      <w:pPr>
        <w:tabs>
          <w:tab w:val="num" w:pos="504"/>
        </w:tabs>
        <w:ind w:left="504" w:hanging="504"/>
      </w:pPr>
      <w:rPr>
        <w:rFonts w:ascii="Times New Roman" w:hAnsi="Times New Roman" w:hint="default"/>
        <w:b w:val="0"/>
        <w:i w:val="0"/>
        <w:strike w:val="0"/>
        <w:sz w:val="20"/>
        <w:szCs w:val="20"/>
      </w:rPr>
    </w:lvl>
    <w:lvl w:ilvl="2">
      <w:start w:val="1"/>
      <w:numFmt w:val="lowerLetter"/>
      <w:lvlText w:val="(%3)"/>
      <w:lvlJc w:val="left"/>
      <w:pPr>
        <w:tabs>
          <w:tab w:val="num" w:pos="864"/>
        </w:tabs>
        <w:ind w:left="864" w:hanging="432"/>
      </w:pPr>
      <w:rPr>
        <w:rFonts w:ascii="Times New Roman" w:hAnsi="Times New Roman" w:hint="default"/>
        <w:b w:val="0"/>
        <w:i w:val="0"/>
        <w:sz w:val="24"/>
        <w:szCs w:val="20"/>
      </w:rPr>
    </w:lvl>
    <w:lvl w:ilvl="3">
      <w:start w:val="1"/>
      <w:numFmt w:val="lowerRoman"/>
      <w:lvlText w:val="(%4)"/>
      <w:lvlJc w:val="left"/>
      <w:pPr>
        <w:tabs>
          <w:tab w:val="num" w:pos="1512"/>
        </w:tabs>
        <w:ind w:left="1512" w:hanging="648"/>
      </w:pPr>
      <w:rPr>
        <w:rFonts w:ascii="Times New Roman" w:hAnsi="Times New Roman" w:hint="default"/>
        <w:b w:val="0"/>
        <w:i w:val="0"/>
        <w:sz w:val="20"/>
        <w:szCs w:val="20"/>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64" w15:restartNumberingAfterBreak="0">
    <w:nsid w:val="627443DA"/>
    <w:multiLevelType w:val="hybridMultilevel"/>
    <w:tmpl w:val="D4CA09E2"/>
    <w:lvl w:ilvl="0" w:tplc="1FC8B7EA">
      <w:start w:val="1"/>
      <w:numFmt w:val="decimal"/>
      <w:lvlText w:val="%1."/>
      <w:lvlJc w:val="left"/>
      <w:pPr>
        <w:tabs>
          <w:tab w:val="num" w:pos="1195"/>
        </w:tabs>
        <w:ind w:left="1195" w:hanging="795"/>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65"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62C86152"/>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632D055E"/>
    <w:multiLevelType w:val="singleLevel"/>
    <w:tmpl w:val="9F6ECAF2"/>
    <w:lvl w:ilvl="0">
      <w:start w:val="1"/>
      <w:numFmt w:val="decimal"/>
      <w:pStyle w:val="Sec1-Clauses"/>
      <w:lvlText w:val="%1."/>
      <w:lvlJc w:val="left"/>
      <w:pPr>
        <w:tabs>
          <w:tab w:val="num" w:pos="2345"/>
        </w:tabs>
        <w:ind w:left="2345" w:hanging="360"/>
      </w:pPr>
    </w:lvl>
  </w:abstractNum>
  <w:abstractNum w:abstractNumId="168" w15:restartNumberingAfterBreak="0">
    <w:nsid w:val="63D95966"/>
    <w:multiLevelType w:val="singleLevel"/>
    <w:tmpl w:val="ED7A1628"/>
    <w:lvl w:ilvl="0">
      <w:start w:val="1"/>
      <w:numFmt w:val="decimal"/>
      <w:pStyle w:val="Heading1-Clausename"/>
      <w:lvlText w:val="%1."/>
      <w:lvlJc w:val="left"/>
      <w:pPr>
        <w:tabs>
          <w:tab w:val="num" w:pos="360"/>
        </w:tabs>
        <w:ind w:left="360" w:hanging="360"/>
      </w:pPr>
    </w:lvl>
  </w:abstractNum>
  <w:abstractNum w:abstractNumId="169"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0" w15:restartNumberingAfterBreak="0">
    <w:nsid w:val="65B815FC"/>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6731F97"/>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7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B01579A"/>
    <w:multiLevelType w:val="multilevel"/>
    <w:tmpl w:val="D3B4599A"/>
    <w:lvl w:ilvl="0">
      <w:start w:val="41"/>
      <w:numFmt w:val="decimal"/>
      <w:lvlText w:val="%1"/>
      <w:lvlJc w:val="left"/>
      <w:pPr>
        <w:tabs>
          <w:tab w:val="num" w:pos="600"/>
        </w:tabs>
        <w:ind w:left="600" w:hanging="600"/>
      </w:pPr>
      <w:rPr>
        <w:rFonts w:hint="default"/>
      </w:rPr>
    </w:lvl>
    <w:lvl w:ilvl="1">
      <w:start w:val="1"/>
      <w:numFmt w:val="decimal"/>
      <w:lvlText w:val="4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6B724E32"/>
    <w:multiLevelType w:val="multilevel"/>
    <w:tmpl w:val="96D4D86A"/>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9" w15:restartNumberingAfterBreak="0">
    <w:nsid w:val="6BCA61E0"/>
    <w:multiLevelType w:val="hybridMultilevel"/>
    <w:tmpl w:val="808AB6EC"/>
    <w:lvl w:ilvl="0" w:tplc="E4808172">
      <w:start w:val="26"/>
      <w:numFmt w:val="bullet"/>
      <w:lvlText w:val="-"/>
      <w:lvlJc w:val="left"/>
      <w:pPr>
        <w:ind w:left="760" w:hanging="360"/>
      </w:pPr>
      <w:rPr>
        <w:rFonts w:ascii="Times New Roman" w:eastAsia="휴먼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0" w15:restartNumberingAfterBreak="0">
    <w:nsid w:val="6C9675D9"/>
    <w:multiLevelType w:val="singleLevel"/>
    <w:tmpl w:val="384299A6"/>
    <w:lvl w:ilvl="0">
      <w:start w:val="1"/>
      <w:numFmt w:val="decimal"/>
      <w:pStyle w:val="a"/>
      <w:lvlText w:val="%1."/>
      <w:lvlJc w:val="left"/>
      <w:pPr>
        <w:tabs>
          <w:tab w:val="num" w:pos="425"/>
        </w:tabs>
        <w:ind w:left="425" w:hanging="425"/>
      </w:pPr>
      <w:rPr>
        <w:rFonts w:ascii="Arial" w:hAnsi="Arial" w:cs="Arial" w:hint="default"/>
      </w:rPr>
    </w:lvl>
  </w:abstractNum>
  <w:abstractNum w:abstractNumId="181" w15:restartNumberingAfterBreak="0">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6D7B4E56"/>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5" w15:restartNumberingAfterBreak="0">
    <w:nsid w:val="6F59688C"/>
    <w:multiLevelType w:val="multilevel"/>
    <w:tmpl w:val="49D83F16"/>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6" w15:restartNumberingAfterBreak="0">
    <w:nsid w:val="6FBF3C32"/>
    <w:multiLevelType w:val="hybridMultilevel"/>
    <w:tmpl w:val="BAEA1870"/>
    <w:lvl w:ilvl="0" w:tplc="B3240324">
      <w:start w:val="1"/>
      <w:numFmt w:val="lowerRoman"/>
      <w:lvlText w:val="(%1)"/>
      <w:lvlJc w:val="left"/>
      <w:pPr>
        <w:tabs>
          <w:tab w:val="num" w:pos="0"/>
        </w:tabs>
        <w:ind w:left="0" w:hanging="720"/>
      </w:pPr>
      <w:rPr>
        <w:rFonts w:hint="default"/>
      </w:rPr>
    </w:lvl>
    <w:lvl w:ilvl="1" w:tplc="D8F267FE" w:tentative="1">
      <w:start w:val="1"/>
      <w:numFmt w:val="lowerLetter"/>
      <w:lvlText w:val="%2."/>
      <w:lvlJc w:val="left"/>
      <w:pPr>
        <w:tabs>
          <w:tab w:val="num" w:pos="360"/>
        </w:tabs>
        <w:ind w:left="360" w:hanging="360"/>
      </w:pPr>
    </w:lvl>
    <w:lvl w:ilvl="2" w:tplc="F048BF22" w:tentative="1">
      <w:start w:val="1"/>
      <w:numFmt w:val="lowerRoman"/>
      <w:lvlText w:val="%3."/>
      <w:lvlJc w:val="right"/>
      <w:pPr>
        <w:tabs>
          <w:tab w:val="num" w:pos="1080"/>
        </w:tabs>
        <w:ind w:left="1080" w:hanging="180"/>
      </w:pPr>
    </w:lvl>
    <w:lvl w:ilvl="3" w:tplc="1F80CEB8" w:tentative="1">
      <w:start w:val="1"/>
      <w:numFmt w:val="decimal"/>
      <w:lvlText w:val="%4."/>
      <w:lvlJc w:val="left"/>
      <w:pPr>
        <w:tabs>
          <w:tab w:val="num" w:pos="1800"/>
        </w:tabs>
        <w:ind w:left="1800" w:hanging="360"/>
      </w:pPr>
    </w:lvl>
    <w:lvl w:ilvl="4" w:tplc="E12266C4" w:tentative="1">
      <w:start w:val="1"/>
      <w:numFmt w:val="lowerLetter"/>
      <w:lvlText w:val="%5."/>
      <w:lvlJc w:val="left"/>
      <w:pPr>
        <w:tabs>
          <w:tab w:val="num" w:pos="2520"/>
        </w:tabs>
        <w:ind w:left="2520" w:hanging="360"/>
      </w:pPr>
    </w:lvl>
    <w:lvl w:ilvl="5" w:tplc="FD8C688E" w:tentative="1">
      <w:start w:val="1"/>
      <w:numFmt w:val="lowerRoman"/>
      <w:lvlText w:val="%6."/>
      <w:lvlJc w:val="right"/>
      <w:pPr>
        <w:tabs>
          <w:tab w:val="num" w:pos="3240"/>
        </w:tabs>
        <w:ind w:left="3240" w:hanging="180"/>
      </w:pPr>
    </w:lvl>
    <w:lvl w:ilvl="6" w:tplc="88A6DBEE" w:tentative="1">
      <w:start w:val="1"/>
      <w:numFmt w:val="decimal"/>
      <w:lvlText w:val="%7."/>
      <w:lvlJc w:val="left"/>
      <w:pPr>
        <w:tabs>
          <w:tab w:val="num" w:pos="3960"/>
        </w:tabs>
        <w:ind w:left="3960" w:hanging="360"/>
      </w:pPr>
    </w:lvl>
    <w:lvl w:ilvl="7" w:tplc="E2DEF4F2" w:tentative="1">
      <w:start w:val="1"/>
      <w:numFmt w:val="lowerLetter"/>
      <w:lvlText w:val="%8."/>
      <w:lvlJc w:val="left"/>
      <w:pPr>
        <w:tabs>
          <w:tab w:val="num" w:pos="4680"/>
        </w:tabs>
        <w:ind w:left="4680" w:hanging="360"/>
      </w:pPr>
    </w:lvl>
    <w:lvl w:ilvl="8" w:tplc="A30EE178" w:tentative="1">
      <w:start w:val="1"/>
      <w:numFmt w:val="lowerRoman"/>
      <w:lvlText w:val="%9."/>
      <w:lvlJc w:val="right"/>
      <w:pPr>
        <w:tabs>
          <w:tab w:val="num" w:pos="5400"/>
        </w:tabs>
        <w:ind w:left="5400" w:hanging="180"/>
      </w:pPr>
    </w:lvl>
  </w:abstractNum>
  <w:abstractNum w:abstractNumId="187"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1BA3E61"/>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723075D7"/>
    <w:multiLevelType w:val="multilevel"/>
    <w:tmpl w:val="19E0288E"/>
    <w:lvl w:ilvl="0">
      <w:start w:val="23"/>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3751917"/>
    <w:multiLevelType w:val="multilevel"/>
    <w:tmpl w:val="DACE91CC"/>
    <w:lvl w:ilvl="0">
      <w:start w:val="33"/>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2" w15:restartNumberingAfterBreak="0">
    <w:nsid w:val="73A97DD8"/>
    <w:multiLevelType w:val="multilevel"/>
    <w:tmpl w:val="560A3528"/>
    <w:lvl w:ilvl="0">
      <w:start w:val="38"/>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49267BC"/>
    <w:multiLevelType w:val="multilevel"/>
    <w:tmpl w:val="FC54D9A4"/>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4"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5" w15:restartNumberingAfterBreak="0">
    <w:nsid w:val="75702B63"/>
    <w:multiLevelType w:val="hybridMultilevel"/>
    <w:tmpl w:val="619E5CD4"/>
    <w:lvl w:ilvl="0" w:tplc="E36AD80C">
      <w:start w:val="1"/>
      <w:numFmt w:val="lowerLetter"/>
      <w:lvlText w:val="(%1)"/>
      <w:lvlJc w:val="left"/>
      <w:pPr>
        <w:tabs>
          <w:tab w:val="num" w:pos="1005"/>
        </w:tabs>
        <w:ind w:left="1005" w:hanging="405"/>
      </w:pPr>
      <w:rPr>
        <w:rFonts w:hint="default"/>
      </w:rPr>
    </w:lvl>
    <w:lvl w:ilvl="1" w:tplc="F0B057C6" w:tentative="1">
      <w:start w:val="1"/>
      <w:numFmt w:val="upperLetter"/>
      <w:lvlText w:val="%2."/>
      <w:lvlJc w:val="left"/>
      <w:pPr>
        <w:tabs>
          <w:tab w:val="num" w:pos="1800"/>
        </w:tabs>
        <w:ind w:left="1800" w:hanging="400"/>
      </w:pPr>
    </w:lvl>
    <w:lvl w:ilvl="2" w:tplc="97B2213C" w:tentative="1">
      <w:start w:val="1"/>
      <w:numFmt w:val="lowerRoman"/>
      <w:lvlText w:val="%3."/>
      <w:lvlJc w:val="right"/>
      <w:pPr>
        <w:tabs>
          <w:tab w:val="num" w:pos="2200"/>
        </w:tabs>
        <w:ind w:left="2200" w:hanging="400"/>
      </w:pPr>
    </w:lvl>
    <w:lvl w:ilvl="3" w:tplc="81B2E9CA" w:tentative="1">
      <w:start w:val="1"/>
      <w:numFmt w:val="decimal"/>
      <w:lvlText w:val="%4."/>
      <w:lvlJc w:val="left"/>
      <w:pPr>
        <w:tabs>
          <w:tab w:val="num" w:pos="2600"/>
        </w:tabs>
        <w:ind w:left="2600" w:hanging="400"/>
      </w:pPr>
    </w:lvl>
    <w:lvl w:ilvl="4" w:tplc="A0E4F1BA" w:tentative="1">
      <w:start w:val="1"/>
      <w:numFmt w:val="upperLetter"/>
      <w:lvlText w:val="%5."/>
      <w:lvlJc w:val="left"/>
      <w:pPr>
        <w:tabs>
          <w:tab w:val="num" w:pos="3000"/>
        </w:tabs>
        <w:ind w:left="3000" w:hanging="400"/>
      </w:pPr>
    </w:lvl>
    <w:lvl w:ilvl="5" w:tplc="1EB2E7A2" w:tentative="1">
      <w:start w:val="1"/>
      <w:numFmt w:val="lowerRoman"/>
      <w:lvlText w:val="%6."/>
      <w:lvlJc w:val="right"/>
      <w:pPr>
        <w:tabs>
          <w:tab w:val="num" w:pos="3400"/>
        </w:tabs>
        <w:ind w:left="3400" w:hanging="400"/>
      </w:pPr>
    </w:lvl>
    <w:lvl w:ilvl="6" w:tplc="F7480686" w:tentative="1">
      <w:start w:val="1"/>
      <w:numFmt w:val="decimal"/>
      <w:lvlText w:val="%7."/>
      <w:lvlJc w:val="left"/>
      <w:pPr>
        <w:tabs>
          <w:tab w:val="num" w:pos="3800"/>
        </w:tabs>
        <w:ind w:left="3800" w:hanging="400"/>
      </w:pPr>
    </w:lvl>
    <w:lvl w:ilvl="7" w:tplc="9A2AC986" w:tentative="1">
      <w:start w:val="1"/>
      <w:numFmt w:val="upperLetter"/>
      <w:lvlText w:val="%8."/>
      <w:lvlJc w:val="left"/>
      <w:pPr>
        <w:tabs>
          <w:tab w:val="num" w:pos="4200"/>
        </w:tabs>
        <w:ind w:left="4200" w:hanging="400"/>
      </w:pPr>
    </w:lvl>
    <w:lvl w:ilvl="8" w:tplc="C2946392" w:tentative="1">
      <w:start w:val="1"/>
      <w:numFmt w:val="lowerRoman"/>
      <w:lvlText w:val="%9."/>
      <w:lvlJc w:val="right"/>
      <w:pPr>
        <w:tabs>
          <w:tab w:val="num" w:pos="4600"/>
        </w:tabs>
        <w:ind w:left="4600" w:hanging="400"/>
      </w:pPr>
    </w:lvl>
  </w:abstractNum>
  <w:abstractNum w:abstractNumId="196" w15:restartNumberingAfterBreak="0">
    <w:nsid w:val="7698669E"/>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76AC01AB"/>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99"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0" w15:restartNumberingAfterBreak="0">
    <w:nsid w:val="7AF00959"/>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1" w15:restartNumberingAfterBreak="0">
    <w:nsid w:val="7BED0DD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3" w15:restartNumberingAfterBreak="0">
    <w:nsid w:val="7E2237B5"/>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4" w15:restartNumberingAfterBreak="0">
    <w:nsid w:val="7FD270D1"/>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5" w15:restartNumberingAfterBreak="0">
    <w:nsid w:val="7FD275D9"/>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8"/>
  </w:num>
  <w:num w:numId="2">
    <w:abstractNumId w:val="198"/>
  </w:num>
  <w:num w:numId="3">
    <w:abstractNumId w:val="115"/>
  </w:num>
  <w:num w:numId="4">
    <w:abstractNumId w:val="167"/>
  </w:num>
  <w:num w:numId="5">
    <w:abstractNumId w:val="151"/>
  </w:num>
  <w:num w:numId="6">
    <w:abstractNumId w:val="202"/>
  </w:num>
  <w:num w:numId="7">
    <w:abstractNumId w:val="75"/>
  </w:num>
  <w:num w:numId="8">
    <w:abstractNumId w:val="38"/>
  </w:num>
  <w:num w:numId="9">
    <w:abstractNumId w:val="15"/>
  </w:num>
  <w:num w:numId="10">
    <w:abstractNumId w:val="85"/>
  </w:num>
  <w:num w:numId="11">
    <w:abstractNumId w:val="29"/>
  </w:num>
  <w:num w:numId="12">
    <w:abstractNumId w:val="176"/>
  </w:num>
  <w:num w:numId="13">
    <w:abstractNumId w:val="104"/>
  </w:num>
  <w:num w:numId="14">
    <w:abstractNumId w:val="190"/>
  </w:num>
  <w:num w:numId="15">
    <w:abstractNumId w:val="1"/>
  </w:num>
  <w:num w:numId="16">
    <w:abstractNumId w:val="44"/>
  </w:num>
  <w:num w:numId="17">
    <w:abstractNumId w:val="51"/>
  </w:num>
  <w:num w:numId="18">
    <w:abstractNumId w:val="159"/>
  </w:num>
  <w:num w:numId="19">
    <w:abstractNumId w:val="31"/>
  </w:num>
  <w:num w:numId="20">
    <w:abstractNumId w:val="160"/>
  </w:num>
  <w:num w:numId="21">
    <w:abstractNumId w:val="25"/>
  </w:num>
  <w:num w:numId="22">
    <w:abstractNumId w:val="187"/>
  </w:num>
  <w:num w:numId="23">
    <w:abstractNumId w:val="194"/>
  </w:num>
  <w:num w:numId="24">
    <w:abstractNumId w:val="98"/>
  </w:num>
  <w:num w:numId="25">
    <w:abstractNumId w:val="137"/>
  </w:num>
  <w:num w:numId="26">
    <w:abstractNumId w:val="92"/>
  </w:num>
  <w:num w:numId="27">
    <w:abstractNumId w:val="79"/>
  </w:num>
  <w:num w:numId="28">
    <w:abstractNumId w:val="146"/>
  </w:num>
  <w:num w:numId="29">
    <w:abstractNumId w:val="112"/>
  </w:num>
  <w:num w:numId="30">
    <w:abstractNumId w:val="87"/>
  </w:num>
  <w:num w:numId="31">
    <w:abstractNumId w:val="114"/>
  </w:num>
  <w:num w:numId="32">
    <w:abstractNumId w:val="155"/>
  </w:num>
  <w:num w:numId="33">
    <w:abstractNumId w:val="120"/>
  </w:num>
  <w:num w:numId="34">
    <w:abstractNumId w:val="181"/>
  </w:num>
  <w:num w:numId="35">
    <w:abstractNumId w:val="201"/>
  </w:num>
  <w:num w:numId="36">
    <w:abstractNumId w:val="7"/>
  </w:num>
  <w:num w:numId="37">
    <w:abstractNumId w:val="18"/>
  </w:num>
  <w:num w:numId="38">
    <w:abstractNumId w:val="100"/>
  </w:num>
  <w:num w:numId="39">
    <w:abstractNumId w:val="184"/>
  </w:num>
  <w:num w:numId="40">
    <w:abstractNumId w:val="113"/>
  </w:num>
  <w:num w:numId="41">
    <w:abstractNumId w:val="37"/>
  </w:num>
  <w:num w:numId="42">
    <w:abstractNumId w:val="183"/>
  </w:num>
  <w:num w:numId="43">
    <w:abstractNumId w:val="123"/>
  </w:num>
  <w:num w:numId="44">
    <w:abstractNumId w:val="189"/>
  </w:num>
  <w:num w:numId="45">
    <w:abstractNumId w:val="33"/>
  </w:num>
  <w:num w:numId="46">
    <w:abstractNumId w:val="97"/>
  </w:num>
  <w:num w:numId="47">
    <w:abstractNumId w:val="12"/>
  </w:num>
  <w:num w:numId="48">
    <w:abstractNumId w:val="73"/>
  </w:num>
  <w:num w:numId="49">
    <w:abstractNumId w:val="45"/>
  </w:num>
  <w:num w:numId="50">
    <w:abstractNumId w:val="19"/>
  </w:num>
  <w:num w:numId="51">
    <w:abstractNumId w:val="106"/>
  </w:num>
  <w:num w:numId="52">
    <w:abstractNumId w:val="150"/>
  </w:num>
  <w:num w:numId="53">
    <w:abstractNumId w:val="95"/>
  </w:num>
  <w:num w:numId="54">
    <w:abstractNumId w:val="170"/>
  </w:num>
  <w:num w:numId="55">
    <w:abstractNumId w:val="6"/>
  </w:num>
  <w:num w:numId="56">
    <w:abstractNumId w:val="193"/>
  </w:num>
  <w:num w:numId="57">
    <w:abstractNumId w:val="128"/>
  </w:num>
  <w:num w:numId="58">
    <w:abstractNumId w:val="192"/>
  </w:num>
  <w:num w:numId="59">
    <w:abstractNumId w:val="125"/>
  </w:num>
  <w:num w:numId="60">
    <w:abstractNumId w:val="58"/>
  </w:num>
  <w:num w:numId="61">
    <w:abstractNumId w:val="68"/>
  </w:num>
  <w:num w:numId="62">
    <w:abstractNumId w:val="72"/>
  </w:num>
  <w:num w:numId="63">
    <w:abstractNumId w:val="131"/>
  </w:num>
  <w:num w:numId="64">
    <w:abstractNumId w:val="102"/>
  </w:num>
  <w:num w:numId="65">
    <w:abstractNumId w:val="59"/>
  </w:num>
  <w:num w:numId="66">
    <w:abstractNumId w:val="174"/>
  </w:num>
  <w:num w:numId="67">
    <w:abstractNumId w:val="57"/>
  </w:num>
  <w:num w:numId="68">
    <w:abstractNumId w:val="5"/>
  </w:num>
  <w:num w:numId="69">
    <w:abstractNumId w:val="4"/>
  </w:num>
  <w:num w:numId="70">
    <w:abstractNumId w:val="199"/>
  </w:num>
  <w:num w:numId="71">
    <w:abstractNumId w:val="165"/>
  </w:num>
  <w:num w:numId="72">
    <w:abstractNumId w:val="126"/>
  </w:num>
  <w:num w:numId="73">
    <w:abstractNumId w:val="20"/>
  </w:num>
  <w:num w:numId="74">
    <w:abstractNumId w:val="70"/>
  </w:num>
  <w:num w:numId="75">
    <w:abstractNumId w:val="86"/>
  </w:num>
  <w:num w:numId="76">
    <w:abstractNumId w:val="116"/>
  </w:num>
  <w:num w:numId="77">
    <w:abstractNumId w:val="168"/>
  </w:num>
  <w:num w:numId="78">
    <w:abstractNumId w:val="132"/>
  </w:num>
  <w:num w:numId="79">
    <w:abstractNumId w:val="162"/>
  </w:num>
  <w:num w:numId="80">
    <w:abstractNumId w:val="149"/>
  </w:num>
  <w:num w:numId="81">
    <w:abstractNumId w:val="66"/>
  </w:num>
  <w:num w:numId="82">
    <w:abstractNumId w:val="40"/>
  </w:num>
  <w:num w:numId="83">
    <w:abstractNumId w:val="24"/>
  </w:num>
  <w:num w:numId="84">
    <w:abstractNumId w:val="93"/>
  </w:num>
  <w:num w:numId="85">
    <w:abstractNumId w:val="3"/>
  </w:num>
  <w:num w:numId="86">
    <w:abstractNumId w:val="172"/>
  </w:num>
  <w:num w:numId="87">
    <w:abstractNumId w:val="169"/>
  </w:num>
  <w:num w:numId="88">
    <w:abstractNumId w:val="35"/>
  </w:num>
  <w:num w:numId="89">
    <w:abstractNumId w:val="17"/>
  </w:num>
  <w:num w:numId="90">
    <w:abstractNumId w:val="43"/>
  </w:num>
  <w:num w:numId="91">
    <w:abstractNumId w:val="173"/>
  </w:num>
  <w:num w:numId="92">
    <w:abstractNumId w:val="56"/>
  </w:num>
  <w:num w:numId="93">
    <w:abstractNumId w:val="186"/>
  </w:num>
  <w:num w:numId="94">
    <w:abstractNumId w:val="53"/>
  </w:num>
  <w:num w:numId="95">
    <w:abstractNumId w:val="82"/>
  </w:num>
  <w:num w:numId="96">
    <w:abstractNumId w:val="122"/>
  </w:num>
  <w:num w:numId="97">
    <w:abstractNumId w:val="175"/>
  </w:num>
  <w:num w:numId="98">
    <w:abstractNumId w:val="117"/>
  </w:num>
  <w:num w:numId="99">
    <w:abstractNumId w:val="157"/>
  </w:num>
  <w:num w:numId="100">
    <w:abstractNumId w:val="141"/>
  </w:num>
  <w:num w:numId="101">
    <w:abstractNumId w:val="110"/>
  </w:num>
  <w:num w:numId="102">
    <w:abstractNumId w:val="83"/>
  </w:num>
  <w:num w:numId="103">
    <w:abstractNumId w:val="180"/>
  </w:num>
  <w:num w:numId="104">
    <w:abstractNumId w:val="89"/>
  </w:num>
  <w:num w:numId="105">
    <w:abstractNumId w:val="166"/>
  </w:num>
  <w:num w:numId="106">
    <w:abstractNumId w:val="142"/>
  </w:num>
  <w:num w:numId="107">
    <w:abstractNumId w:val="200"/>
  </w:num>
  <w:num w:numId="108">
    <w:abstractNumId w:val="119"/>
  </w:num>
  <w:num w:numId="109">
    <w:abstractNumId w:val="185"/>
  </w:num>
  <w:num w:numId="110">
    <w:abstractNumId w:val="21"/>
  </w:num>
  <w:num w:numId="111">
    <w:abstractNumId w:val="152"/>
  </w:num>
  <w:num w:numId="112">
    <w:abstractNumId w:val="14"/>
  </w:num>
  <w:num w:numId="113">
    <w:abstractNumId w:val="196"/>
  </w:num>
  <w:num w:numId="114">
    <w:abstractNumId w:val="205"/>
  </w:num>
  <w:num w:numId="115">
    <w:abstractNumId w:val="130"/>
  </w:num>
  <w:num w:numId="116">
    <w:abstractNumId w:val="204"/>
  </w:num>
  <w:num w:numId="117">
    <w:abstractNumId w:val="144"/>
  </w:num>
  <w:num w:numId="118">
    <w:abstractNumId w:val="0"/>
  </w:num>
  <w:num w:numId="119">
    <w:abstractNumId w:val="2"/>
  </w:num>
  <w:num w:numId="120">
    <w:abstractNumId w:val="42"/>
  </w:num>
  <w:num w:numId="121">
    <w:abstractNumId w:val="9"/>
  </w:num>
  <w:num w:numId="122">
    <w:abstractNumId w:val="65"/>
  </w:num>
  <w:num w:numId="123">
    <w:abstractNumId w:val="188"/>
  </w:num>
  <w:num w:numId="124">
    <w:abstractNumId w:val="109"/>
  </w:num>
  <w:num w:numId="125">
    <w:abstractNumId w:val="182"/>
  </w:num>
  <w:num w:numId="126">
    <w:abstractNumId w:val="16"/>
  </w:num>
  <w:num w:numId="127">
    <w:abstractNumId w:val="49"/>
  </w:num>
  <w:num w:numId="128">
    <w:abstractNumId w:val="39"/>
  </w:num>
  <w:num w:numId="129">
    <w:abstractNumId w:val="154"/>
  </w:num>
  <w:num w:numId="130">
    <w:abstractNumId w:val="153"/>
  </w:num>
  <w:num w:numId="131">
    <w:abstractNumId w:val="136"/>
  </w:num>
  <w:num w:numId="132">
    <w:abstractNumId w:val="32"/>
  </w:num>
  <w:num w:numId="133">
    <w:abstractNumId w:val="47"/>
  </w:num>
  <w:num w:numId="134">
    <w:abstractNumId w:val="36"/>
  </w:num>
  <w:num w:numId="135">
    <w:abstractNumId w:val="191"/>
  </w:num>
  <w:num w:numId="136">
    <w:abstractNumId w:val="105"/>
  </w:num>
  <w:num w:numId="137">
    <w:abstractNumId w:val="34"/>
  </w:num>
  <w:num w:numId="138">
    <w:abstractNumId w:val="134"/>
  </w:num>
  <w:num w:numId="139">
    <w:abstractNumId w:val="90"/>
  </w:num>
  <w:num w:numId="140">
    <w:abstractNumId w:val="78"/>
  </w:num>
  <w:num w:numId="141">
    <w:abstractNumId w:val="69"/>
  </w:num>
  <w:num w:numId="142">
    <w:abstractNumId w:val="197"/>
  </w:num>
  <w:num w:numId="143">
    <w:abstractNumId w:val="156"/>
  </w:num>
  <w:num w:numId="144">
    <w:abstractNumId w:val="171"/>
  </w:num>
  <w:num w:numId="145">
    <w:abstractNumId w:val="127"/>
  </w:num>
  <w:num w:numId="146">
    <w:abstractNumId w:val="161"/>
  </w:num>
  <w:num w:numId="147">
    <w:abstractNumId w:val="195"/>
  </w:num>
  <w:num w:numId="148">
    <w:abstractNumId w:val="158"/>
  </w:num>
  <w:num w:numId="149">
    <w:abstractNumId w:val="99"/>
  </w:num>
  <w:num w:numId="150">
    <w:abstractNumId w:val="148"/>
  </w:num>
  <w:num w:numId="151">
    <w:abstractNumId w:val="203"/>
  </w:num>
  <w:num w:numId="152">
    <w:abstractNumId w:val="129"/>
  </w:num>
  <w:num w:numId="153">
    <w:abstractNumId w:val="81"/>
  </w:num>
  <w:num w:numId="154">
    <w:abstractNumId w:val="61"/>
  </w:num>
  <w:num w:numId="155">
    <w:abstractNumId w:val="63"/>
  </w:num>
  <w:num w:numId="156">
    <w:abstractNumId w:val="96"/>
  </w:num>
  <w:num w:numId="157">
    <w:abstractNumId w:val="55"/>
  </w:num>
  <w:num w:numId="158">
    <w:abstractNumId w:val="28"/>
  </w:num>
  <w:num w:numId="159">
    <w:abstractNumId w:val="111"/>
  </w:num>
  <w:num w:numId="160">
    <w:abstractNumId w:val="88"/>
  </w:num>
  <w:num w:numId="161">
    <w:abstractNumId w:val="77"/>
  </w:num>
  <w:num w:numId="162">
    <w:abstractNumId w:val="147"/>
  </w:num>
  <w:num w:numId="163">
    <w:abstractNumId w:val="50"/>
  </w:num>
  <w:num w:numId="164">
    <w:abstractNumId w:val="67"/>
  </w:num>
  <w:num w:numId="165">
    <w:abstractNumId w:val="46"/>
  </w:num>
  <w:num w:numId="166">
    <w:abstractNumId w:val="140"/>
  </w:num>
  <w:num w:numId="167">
    <w:abstractNumId w:val="143"/>
  </w:num>
  <w:num w:numId="168">
    <w:abstractNumId w:val="164"/>
  </w:num>
  <w:num w:numId="169">
    <w:abstractNumId w:val="41"/>
  </w:num>
  <w:num w:numId="170">
    <w:abstractNumId w:val="115"/>
    <w:lvlOverride w:ilvl="0">
      <w:startOverride w:val="1"/>
    </w:lvlOverride>
  </w:num>
  <w:num w:numId="171">
    <w:abstractNumId w:val="115"/>
    <w:lvlOverride w:ilvl="0">
      <w:startOverride w:val="1"/>
    </w:lvlOverride>
  </w:num>
  <w:num w:numId="172">
    <w:abstractNumId w:val="27"/>
  </w:num>
  <w:num w:numId="173">
    <w:abstractNumId w:val="13"/>
  </w:num>
  <w:num w:numId="174">
    <w:abstractNumId w:val="10"/>
  </w:num>
  <w:num w:numId="175">
    <w:abstractNumId w:val="60"/>
  </w:num>
  <w:num w:numId="176">
    <w:abstractNumId w:val="52"/>
  </w:num>
  <w:num w:numId="177">
    <w:abstractNumId w:val="124"/>
  </w:num>
  <w:num w:numId="178">
    <w:abstractNumId w:val="121"/>
  </w:num>
  <w:num w:numId="179">
    <w:abstractNumId w:val="84"/>
  </w:num>
  <w:num w:numId="180">
    <w:abstractNumId w:val="30"/>
  </w:num>
  <w:num w:numId="181">
    <w:abstractNumId w:val="80"/>
  </w:num>
  <w:num w:numId="182">
    <w:abstractNumId w:val="145"/>
  </w:num>
  <w:num w:numId="183">
    <w:abstractNumId w:val="22"/>
  </w:num>
  <w:num w:numId="184">
    <w:abstractNumId w:val="71"/>
  </w:num>
  <w:num w:numId="185">
    <w:abstractNumId w:val="48"/>
  </w:num>
  <w:num w:numId="186">
    <w:abstractNumId w:val="133"/>
  </w:num>
  <w:num w:numId="187">
    <w:abstractNumId w:val="54"/>
  </w:num>
  <w:num w:numId="188">
    <w:abstractNumId w:val="179"/>
  </w:num>
  <w:num w:numId="189">
    <w:abstractNumId w:val="107"/>
  </w:num>
  <w:num w:numId="190">
    <w:abstractNumId w:val="62"/>
  </w:num>
  <w:num w:numId="191">
    <w:abstractNumId w:val="163"/>
  </w:num>
  <w:num w:numId="192">
    <w:abstractNumId w:val="26"/>
  </w:num>
  <w:num w:numId="193">
    <w:abstractNumId w:val="8"/>
  </w:num>
  <w:num w:numId="194">
    <w:abstractNumId w:val="11"/>
  </w:num>
  <w:num w:numId="195">
    <w:abstractNumId w:val="138"/>
  </w:num>
  <w:num w:numId="196">
    <w:abstractNumId w:val="74"/>
  </w:num>
  <w:num w:numId="197">
    <w:abstractNumId w:val="118"/>
  </w:num>
  <w:num w:numId="198">
    <w:abstractNumId w:val="23"/>
  </w:num>
  <w:num w:numId="199">
    <w:abstractNumId w:val="139"/>
  </w:num>
  <w:num w:numId="200">
    <w:abstractNumId w:val="64"/>
  </w:num>
  <w:num w:numId="201">
    <w:abstractNumId w:val="177"/>
  </w:num>
  <w:num w:numId="202">
    <w:abstractNumId w:val="94"/>
  </w:num>
  <w:num w:numId="203">
    <w:abstractNumId w:val="101"/>
  </w:num>
  <w:num w:numId="204">
    <w:abstractNumId w:val="91"/>
  </w:num>
  <w:num w:numId="205">
    <w:abstractNumId w:val="76"/>
  </w:num>
  <w:num w:numId="20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78"/>
  </w:num>
  <w:num w:numId="209">
    <w:abstractNumId w:val="13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GB" w:vendorID="64" w:dllVersion="6" w:nlCheck="1" w:checkStyle="0"/>
  <w:activeWritingStyle w:appName="MSWord" w:lang="en-US" w:vendorID="64" w:dllVersion="4096" w:nlCheck="1" w:checkStyle="0"/>
  <w:activeWritingStyle w:appName="MSWord" w:lang="ko-KR" w:vendorID="64" w:dllVersion="4096" w:nlCheck="1" w:checkStyle="0"/>
  <w:activeWritingStyle w:appName="MSWord" w:lang="en-GB" w:vendorID="64" w:dllVersion="4096" w:nlCheck="1" w:checkStyle="0"/>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QNAtRtgQUv0ZMberlBz1cQeLv2ukT014h1kukutOZIDn2o/nnMKaBtzlTMMQjqcc/bAQxrAQ/xAaOWWfPUMtg==" w:salt="2JHDgnPfPmt1RoHLtDTgJQ=="/>
  <w:defaultTabStop w:val="720"/>
  <w:evenAndOddHeaders/>
  <w:drawingGridHorizontalSpacing w:val="120"/>
  <w:displayHorizontalDrawingGridEvery w:val="0"/>
  <w:displayVerticalDrawingGridEvery w:val="0"/>
  <w:noPunctuationKerning/>
  <w:characterSpacingControl w:val="doNotCompress"/>
  <w:hdrShapeDefaults>
    <o:shapedefaults v:ext="edit" spidmax="55297" style="mso-position-vertical-relative:line" fill="f" fillcolor="white" stroke="f">
      <v:fill color="white" on="f"/>
      <v:stroke on="f"/>
      <v:textbox style="mso-rotate-with-shape:t"/>
    </o:shapedefaults>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07"/>
    <w:rsid w:val="00001A7F"/>
    <w:rsid w:val="00002467"/>
    <w:rsid w:val="0000387E"/>
    <w:rsid w:val="00010D44"/>
    <w:rsid w:val="00012E0B"/>
    <w:rsid w:val="00017D2E"/>
    <w:rsid w:val="000202C6"/>
    <w:rsid w:val="00022C26"/>
    <w:rsid w:val="000235EF"/>
    <w:rsid w:val="000264E0"/>
    <w:rsid w:val="000278E2"/>
    <w:rsid w:val="00027A24"/>
    <w:rsid w:val="00035C00"/>
    <w:rsid w:val="00037996"/>
    <w:rsid w:val="0004288A"/>
    <w:rsid w:val="00044FE9"/>
    <w:rsid w:val="000458F0"/>
    <w:rsid w:val="000459AF"/>
    <w:rsid w:val="000471DA"/>
    <w:rsid w:val="00047675"/>
    <w:rsid w:val="000523F5"/>
    <w:rsid w:val="0005694D"/>
    <w:rsid w:val="00060185"/>
    <w:rsid w:val="00060B3C"/>
    <w:rsid w:val="000752F1"/>
    <w:rsid w:val="000763B1"/>
    <w:rsid w:val="00080726"/>
    <w:rsid w:val="00083187"/>
    <w:rsid w:val="0008419F"/>
    <w:rsid w:val="000869E9"/>
    <w:rsid w:val="00086BD2"/>
    <w:rsid w:val="0009189F"/>
    <w:rsid w:val="00092C01"/>
    <w:rsid w:val="00095C1D"/>
    <w:rsid w:val="000973D1"/>
    <w:rsid w:val="00097A2A"/>
    <w:rsid w:val="000A0628"/>
    <w:rsid w:val="000A1E7F"/>
    <w:rsid w:val="000A42E4"/>
    <w:rsid w:val="000A55F8"/>
    <w:rsid w:val="000A5DEF"/>
    <w:rsid w:val="000A6506"/>
    <w:rsid w:val="000A79AC"/>
    <w:rsid w:val="000B3CB4"/>
    <w:rsid w:val="000B57EF"/>
    <w:rsid w:val="000B7B45"/>
    <w:rsid w:val="000C0A63"/>
    <w:rsid w:val="000C1327"/>
    <w:rsid w:val="000C3890"/>
    <w:rsid w:val="000C3C7A"/>
    <w:rsid w:val="000C42AF"/>
    <w:rsid w:val="000C6602"/>
    <w:rsid w:val="000C7F46"/>
    <w:rsid w:val="000D02E9"/>
    <w:rsid w:val="000D0334"/>
    <w:rsid w:val="000D0BBF"/>
    <w:rsid w:val="000D19BF"/>
    <w:rsid w:val="000D224C"/>
    <w:rsid w:val="000D2B0E"/>
    <w:rsid w:val="000D5D71"/>
    <w:rsid w:val="000D7293"/>
    <w:rsid w:val="000D73FD"/>
    <w:rsid w:val="000D7F65"/>
    <w:rsid w:val="000E2A67"/>
    <w:rsid w:val="000E5036"/>
    <w:rsid w:val="000E56FE"/>
    <w:rsid w:val="000E68DB"/>
    <w:rsid w:val="000E6D45"/>
    <w:rsid w:val="000E76D3"/>
    <w:rsid w:val="000E7776"/>
    <w:rsid w:val="000F2BCF"/>
    <w:rsid w:val="000F2FA7"/>
    <w:rsid w:val="000F395E"/>
    <w:rsid w:val="000F6369"/>
    <w:rsid w:val="000F6731"/>
    <w:rsid w:val="000F7C83"/>
    <w:rsid w:val="001046D5"/>
    <w:rsid w:val="00104E0F"/>
    <w:rsid w:val="0010572F"/>
    <w:rsid w:val="00105B47"/>
    <w:rsid w:val="00107BB4"/>
    <w:rsid w:val="001105FE"/>
    <w:rsid w:val="0011152C"/>
    <w:rsid w:val="00112213"/>
    <w:rsid w:val="00112538"/>
    <w:rsid w:val="00112DB9"/>
    <w:rsid w:val="00113170"/>
    <w:rsid w:val="00113491"/>
    <w:rsid w:val="00115C36"/>
    <w:rsid w:val="00120B76"/>
    <w:rsid w:val="0012107C"/>
    <w:rsid w:val="0012299C"/>
    <w:rsid w:val="00122B5C"/>
    <w:rsid w:val="001235AC"/>
    <w:rsid w:val="001251D1"/>
    <w:rsid w:val="00125687"/>
    <w:rsid w:val="00126502"/>
    <w:rsid w:val="00127EB1"/>
    <w:rsid w:val="00130045"/>
    <w:rsid w:val="00132C2C"/>
    <w:rsid w:val="00137618"/>
    <w:rsid w:val="0013763E"/>
    <w:rsid w:val="00140E8A"/>
    <w:rsid w:val="001419B1"/>
    <w:rsid w:val="001420BD"/>
    <w:rsid w:val="00143223"/>
    <w:rsid w:val="00145388"/>
    <w:rsid w:val="001501C0"/>
    <w:rsid w:val="00151B16"/>
    <w:rsid w:val="001521D8"/>
    <w:rsid w:val="0015342E"/>
    <w:rsid w:val="001558B0"/>
    <w:rsid w:val="0015686F"/>
    <w:rsid w:val="00160B5F"/>
    <w:rsid w:val="001615F9"/>
    <w:rsid w:val="00161AFE"/>
    <w:rsid w:val="001622A3"/>
    <w:rsid w:val="0016356F"/>
    <w:rsid w:val="001642EA"/>
    <w:rsid w:val="001654BB"/>
    <w:rsid w:val="00165739"/>
    <w:rsid w:val="00166CC9"/>
    <w:rsid w:val="001672E7"/>
    <w:rsid w:val="001675D6"/>
    <w:rsid w:val="00171C83"/>
    <w:rsid w:val="00173D55"/>
    <w:rsid w:val="001816D7"/>
    <w:rsid w:val="001826BA"/>
    <w:rsid w:val="00184EEB"/>
    <w:rsid w:val="0018637E"/>
    <w:rsid w:val="001875C5"/>
    <w:rsid w:val="00187EB3"/>
    <w:rsid w:val="001901AD"/>
    <w:rsid w:val="00190DFA"/>
    <w:rsid w:val="00194E99"/>
    <w:rsid w:val="00194F7D"/>
    <w:rsid w:val="001968AC"/>
    <w:rsid w:val="00196C61"/>
    <w:rsid w:val="00197011"/>
    <w:rsid w:val="0019758A"/>
    <w:rsid w:val="0019788F"/>
    <w:rsid w:val="001A1C67"/>
    <w:rsid w:val="001A1FD7"/>
    <w:rsid w:val="001A29AE"/>
    <w:rsid w:val="001A3BF3"/>
    <w:rsid w:val="001A3CE2"/>
    <w:rsid w:val="001A5904"/>
    <w:rsid w:val="001A5944"/>
    <w:rsid w:val="001A6174"/>
    <w:rsid w:val="001A6E24"/>
    <w:rsid w:val="001B2A36"/>
    <w:rsid w:val="001B41B9"/>
    <w:rsid w:val="001B55CA"/>
    <w:rsid w:val="001B5CC8"/>
    <w:rsid w:val="001B72CE"/>
    <w:rsid w:val="001B7A17"/>
    <w:rsid w:val="001B7D05"/>
    <w:rsid w:val="001C0294"/>
    <w:rsid w:val="001C41A1"/>
    <w:rsid w:val="001C42A9"/>
    <w:rsid w:val="001D056A"/>
    <w:rsid w:val="001D1C88"/>
    <w:rsid w:val="001D2FFC"/>
    <w:rsid w:val="001D3BE8"/>
    <w:rsid w:val="001D6E00"/>
    <w:rsid w:val="001D72F2"/>
    <w:rsid w:val="001E07BE"/>
    <w:rsid w:val="001E0EDC"/>
    <w:rsid w:val="001E13F7"/>
    <w:rsid w:val="001E2049"/>
    <w:rsid w:val="001E276F"/>
    <w:rsid w:val="001E356F"/>
    <w:rsid w:val="001E36F8"/>
    <w:rsid w:val="001E3E31"/>
    <w:rsid w:val="001E4292"/>
    <w:rsid w:val="001E54AF"/>
    <w:rsid w:val="001E5C83"/>
    <w:rsid w:val="001E69B4"/>
    <w:rsid w:val="001E6F37"/>
    <w:rsid w:val="001F10A1"/>
    <w:rsid w:val="001F2F05"/>
    <w:rsid w:val="001F4494"/>
    <w:rsid w:val="001F47BA"/>
    <w:rsid w:val="001F4FFD"/>
    <w:rsid w:val="001F5ED8"/>
    <w:rsid w:val="002000C1"/>
    <w:rsid w:val="002011B7"/>
    <w:rsid w:val="00202A9D"/>
    <w:rsid w:val="00203BCD"/>
    <w:rsid w:val="00203FC0"/>
    <w:rsid w:val="00204558"/>
    <w:rsid w:val="00211C34"/>
    <w:rsid w:val="002123C4"/>
    <w:rsid w:val="00213111"/>
    <w:rsid w:val="00214D4D"/>
    <w:rsid w:val="00217714"/>
    <w:rsid w:val="002211F3"/>
    <w:rsid w:val="00221272"/>
    <w:rsid w:val="00223BEE"/>
    <w:rsid w:val="00225C71"/>
    <w:rsid w:val="0022720E"/>
    <w:rsid w:val="002307AA"/>
    <w:rsid w:val="00234F59"/>
    <w:rsid w:val="002353F8"/>
    <w:rsid w:val="002378B8"/>
    <w:rsid w:val="002414DE"/>
    <w:rsid w:val="0024326F"/>
    <w:rsid w:val="00243E07"/>
    <w:rsid w:val="00245C3B"/>
    <w:rsid w:val="0024654D"/>
    <w:rsid w:val="00246582"/>
    <w:rsid w:val="00254293"/>
    <w:rsid w:val="002545CD"/>
    <w:rsid w:val="00256ED4"/>
    <w:rsid w:val="002607D1"/>
    <w:rsid w:val="002618B5"/>
    <w:rsid w:val="00263E25"/>
    <w:rsid w:val="00266CB0"/>
    <w:rsid w:val="00266D89"/>
    <w:rsid w:val="00267AE6"/>
    <w:rsid w:val="0027154A"/>
    <w:rsid w:val="00272B2F"/>
    <w:rsid w:val="00272C7D"/>
    <w:rsid w:val="002733A8"/>
    <w:rsid w:val="002747A0"/>
    <w:rsid w:val="00275960"/>
    <w:rsid w:val="002863F1"/>
    <w:rsid w:val="002911AF"/>
    <w:rsid w:val="002925A2"/>
    <w:rsid w:val="002959B8"/>
    <w:rsid w:val="00296522"/>
    <w:rsid w:val="002A0DE6"/>
    <w:rsid w:val="002A469F"/>
    <w:rsid w:val="002B0875"/>
    <w:rsid w:val="002B0958"/>
    <w:rsid w:val="002B1D4C"/>
    <w:rsid w:val="002C04A4"/>
    <w:rsid w:val="002C506B"/>
    <w:rsid w:val="002C5E1F"/>
    <w:rsid w:val="002D2F49"/>
    <w:rsid w:val="002D77B7"/>
    <w:rsid w:val="002E08C4"/>
    <w:rsid w:val="002E12E5"/>
    <w:rsid w:val="002E1B9D"/>
    <w:rsid w:val="002E21F8"/>
    <w:rsid w:val="002E34AA"/>
    <w:rsid w:val="002E36EE"/>
    <w:rsid w:val="002E3CDA"/>
    <w:rsid w:val="002E42BC"/>
    <w:rsid w:val="002E4377"/>
    <w:rsid w:val="002E50C6"/>
    <w:rsid w:val="002E563C"/>
    <w:rsid w:val="002F0236"/>
    <w:rsid w:val="002F4B0A"/>
    <w:rsid w:val="00301A85"/>
    <w:rsid w:val="00302264"/>
    <w:rsid w:val="003058ED"/>
    <w:rsid w:val="00312AB1"/>
    <w:rsid w:val="00313AAE"/>
    <w:rsid w:val="0031588C"/>
    <w:rsid w:val="00316821"/>
    <w:rsid w:val="003169FE"/>
    <w:rsid w:val="003174D2"/>
    <w:rsid w:val="00324855"/>
    <w:rsid w:val="00326877"/>
    <w:rsid w:val="003270B4"/>
    <w:rsid w:val="00330A63"/>
    <w:rsid w:val="00332C4C"/>
    <w:rsid w:val="00335320"/>
    <w:rsid w:val="00335C7A"/>
    <w:rsid w:val="003371DB"/>
    <w:rsid w:val="0034290C"/>
    <w:rsid w:val="00345A04"/>
    <w:rsid w:val="00346F2B"/>
    <w:rsid w:val="0034732F"/>
    <w:rsid w:val="00350D79"/>
    <w:rsid w:val="00351A73"/>
    <w:rsid w:val="0035489D"/>
    <w:rsid w:val="00357943"/>
    <w:rsid w:val="003609D6"/>
    <w:rsid w:val="003616E4"/>
    <w:rsid w:val="00361A33"/>
    <w:rsid w:val="003625DB"/>
    <w:rsid w:val="00362AC6"/>
    <w:rsid w:val="00365564"/>
    <w:rsid w:val="00365AAC"/>
    <w:rsid w:val="00365F29"/>
    <w:rsid w:val="00374FF3"/>
    <w:rsid w:val="00380EB3"/>
    <w:rsid w:val="0038151C"/>
    <w:rsid w:val="00381C32"/>
    <w:rsid w:val="00381DD5"/>
    <w:rsid w:val="00384A8D"/>
    <w:rsid w:val="00386344"/>
    <w:rsid w:val="00387518"/>
    <w:rsid w:val="0039174D"/>
    <w:rsid w:val="00395E4D"/>
    <w:rsid w:val="00396D8E"/>
    <w:rsid w:val="003970D0"/>
    <w:rsid w:val="00397215"/>
    <w:rsid w:val="003A0D08"/>
    <w:rsid w:val="003A285A"/>
    <w:rsid w:val="003A2C03"/>
    <w:rsid w:val="003A2EA0"/>
    <w:rsid w:val="003A47F2"/>
    <w:rsid w:val="003A5A57"/>
    <w:rsid w:val="003A5EA7"/>
    <w:rsid w:val="003A65C1"/>
    <w:rsid w:val="003A69DD"/>
    <w:rsid w:val="003A7E70"/>
    <w:rsid w:val="003B260D"/>
    <w:rsid w:val="003B7570"/>
    <w:rsid w:val="003C1476"/>
    <w:rsid w:val="003C36C5"/>
    <w:rsid w:val="003C4A64"/>
    <w:rsid w:val="003C6924"/>
    <w:rsid w:val="003C7051"/>
    <w:rsid w:val="003D026C"/>
    <w:rsid w:val="003D0EAF"/>
    <w:rsid w:val="003D2741"/>
    <w:rsid w:val="003D2FB5"/>
    <w:rsid w:val="003D357B"/>
    <w:rsid w:val="003D47DD"/>
    <w:rsid w:val="003D4921"/>
    <w:rsid w:val="003D68BD"/>
    <w:rsid w:val="003E5C6A"/>
    <w:rsid w:val="003E60B2"/>
    <w:rsid w:val="003E76C1"/>
    <w:rsid w:val="003F116B"/>
    <w:rsid w:val="003F1976"/>
    <w:rsid w:val="003F2512"/>
    <w:rsid w:val="003F59EA"/>
    <w:rsid w:val="00401F22"/>
    <w:rsid w:val="00407F44"/>
    <w:rsid w:val="004138BB"/>
    <w:rsid w:val="00415161"/>
    <w:rsid w:val="004159CB"/>
    <w:rsid w:val="00416AE8"/>
    <w:rsid w:val="00421EC9"/>
    <w:rsid w:val="00422CDA"/>
    <w:rsid w:val="004247FA"/>
    <w:rsid w:val="00424E8D"/>
    <w:rsid w:val="0043263B"/>
    <w:rsid w:val="004327BF"/>
    <w:rsid w:val="00435095"/>
    <w:rsid w:val="00436146"/>
    <w:rsid w:val="00442A00"/>
    <w:rsid w:val="004430D3"/>
    <w:rsid w:val="0044322E"/>
    <w:rsid w:val="00443DB7"/>
    <w:rsid w:val="00451DB3"/>
    <w:rsid w:val="00451E6B"/>
    <w:rsid w:val="004533C6"/>
    <w:rsid w:val="0045575E"/>
    <w:rsid w:val="00455969"/>
    <w:rsid w:val="004564A3"/>
    <w:rsid w:val="00457D52"/>
    <w:rsid w:val="00461A28"/>
    <w:rsid w:val="00462D3C"/>
    <w:rsid w:val="004632B2"/>
    <w:rsid w:val="004632BF"/>
    <w:rsid w:val="00464050"/>
    <w:rsid w:val="00465153"/>
    <w:rsid w:val="00466DC0"/>
    <w:rsid w:val="00470EE0"/>
    <w:rsid w:val="00471E0A"/>
    <w:rsid w:val="004728EF"/>
    <w:rsid w:val="00473B3E"/>
    <w:rsid w:val="0048038E"/>
    <w:rsid w:val="00480B1F"/>
    <w:rsid w:val="00481F54"/>
    <w:rsid w:val="00482A86"/>
    <w:rsid w:val="0049162E"/>
    <w:rsid w:val="00493A8B"/>
    <w:rsid w:val="004943C6"/>
    <w:rsid w:val="00494A11"/>
    <w:rsid w:val="00495353"/>
    <w:rsid w:val="00495394"/>
    <w:rsid w:val="00496865"/>
    <w:rsid w:val="00496E88"/>
    <w:rsid w:val="004A1940"/>
    <w:rsid w:val="004A2BAE"/>
    <w:rsid w:val="004A3BD9"/>
    <w:rsid w:val="004A601E"/>
    <w:rsid w:val="004B0719"/>
    <w:rsid w:val="004B0AB3"/>
    <w:rsid w:val="004B3BCE"/>
    <w:rsid w:val="004B3C5B"/>
    <w:rsid w:val="004B6CDD"/>
    <w:rsid w:val="004B7564"/>
    <w:rsid w:val="004B7BE8"/>
    <w:rsid w:val="004C22E1"/>
    <w:rsid w:val="004C40CA"/>
    <w:rsid w:val="004C53B6"/>
    <w:rsid w:val="004C6D6F"/>
    <w:rsid w:val="004C7D7A"/>
    <w:rsid w:val="004D0B73"/>
    <w:rsid w:val="004D0EEA"/>
    <w:rsid w:val="004D38D5"/>
    <w:rsid w:val="004D58B0"/>
    <w:rsid w:val="004D5F07"/>
    <w:rsid w:val="004D60BD"/>
    <w:rsid w:val="004D72C7"/>
    <w:rsid w:val="004E104D"/>
    <w:rsid w:val="004F02A0"/>
    <w:rsid w:val="004F0FCF"/>
    <w:rsid w:val="004F36FC"/>
    <w:rsid w:val="0050232E"/>
    <w:rsid w:val="005027AA"/>
    <w:rsid w:val="0050501E"/>
    <w:rsid w:val="00506082"/>
    <w:rsid w:val="00506CA7"/>
    <w:rsid w:val="00506F11"/>
    <w:rsid w:val="00507122"/>
    <w:rsid w:val="00507591"/>
    <w:rsid w:val="00510167"/>
    <w:rsid w:val="005109A2"/>
    <w:rsid w:val="0051111E"/>
    <w:rsid w:val="00515CC7"/>
    <w:rsid w:val="00516B8F"/>
    <w:rsid w:val="00520961"/>
    <w:rsid w:val="00521B08"/>
    <w:rsid w:val="0052298C"/>
    <w:rsid w:val="005237C0"/>
    <w:rsid w:val="00523BFC"/>
    <w:rsid w:val="00523EE9"/>
    <w:rsid w:val="00527307"/>
    <w:rsid w:val="00527E73"/>
    <w:rsid w:val="00530EDA"/>
    <w:rsid w:val="00530FEA"/>
    <w:rsid w:val="00531892"/>
    <w:rsid w:val="00531F98"/>
    <w:rsid w:val="005342C4"/>
    <w:rsid w:val="00534327"/>
    <w:rsid w:val="00537D9F"/>
    <w:rsid w:val="00541CDD"/>
    <w:rsid w:val="00541E88"/>
    <w:rsid w:val="00545D81"/>
    <w:rsid w:val="005479C4"/>
    <w:rsid w:val="00547BC6"/>
    <w:rsid w:val="00551B6B"/>
    <w:rsid w:val="005529AF"/>
    <w:rsid w:val="00552E0C"/>
    <w:rsid w:val="00553723"/>
    <w:rsid w:val="00553ECA"/>
    <w:rsid w:val="00554AC4"/>
    <w:rsid w:val="00554FA3"/>
    <w:rsid w:val="00556FF5"/>
    <w:rsid w:val="00557032"/>
    <w:rsid w:val="0056012A"/>
    <w:rsid w:val="0056178B"/>
    <w:rsid w:val="00562B7F"/>
    <w:rsid w:val="00563AA5"/>
    <w:rsid w:val="00566457"/>
    <w:rsid w:val="00570167"/>
    <w:rsid w:val="00570FE0"/>
    <w:rsid w:val="00572327"/>
    <w:rsid w:val="00574560"/>
    <w:rsid w:val="00574C5A"/>
    <w:rsid w:val="00575FEC"/>
    <w:rsid w:val="005762BD"/>
    <w:rsid w:val="00576776"/>
    <w:rsid w:val="00576911"/>
    <w:rsid w:val="0058004D"/>
    <w:rsid w:val="005842D4"/>
    <w:rsid w:val="00584386"/>
    <w:rsid w:val="0058516B"/>
    <w:rsid w:val="0058764F"/>
    <w:rsid w:val="005922BC"/>
    <w:rsid w:val="005931D6"/>
    <w:rsid w:val="005970D5"/>
    <w:rsid w:val="005A0DC7"/>
    <w:rsid w:val="005A146B"/>
    <w:rsid w:val="005A17F0"/>
    <w:rsid w:val="005A1E7F"/>
    <w:rsid w:val="005A3A73"/>
    <w:rsid w:val="005A495E"/>
    <w:rsid w:val="005A50CA"/>
    <w:rsid w:val="005A61FD"/>
    <w:rsid w:val="005A6F44"/>
    <w:rsid w:val="005A78E8"/>
    <w:rsid w:val="005B326A"/>
    <w:rsid w:val="005B5580"/>
    <w:rsid w:val="005B6DA9"/>
    <w:rsid w:val="005C142F"/>
    <w:rsid w:val="005C1579"/>
    <w:rsid w:val="005C3D7E"/>
    <w:rsid w:val="005C3F56"/>
    <w:rsid w:val="005C63E5"/>
    <w:rsid w:val="005D02E7"/>
    <w:rsid w:val="005D0B20"/>
    <w:rsid w:val="005D0BD7"/>
    <w:rsid w:val="005D3B87"/>
    <w:rsid w:val="005D3FEB"/>
    <w:rsid w:val="005D4D2A"/>
    <w:rsid w:val="005E00E1"/>
    <w:rsid w:val="005E36E6"/>
    <w:rsid w:val="005E3D33"/>
    <w:rsid w:val="005E49EA"/>
    <w:rsid w:val="005E4AFF"/>
    <w:rsid w:val="005E7B81"/>
    <w:rsid w:val="005F30A5"/>
    <w:rsid w:val="005F4200"/>
    <w:rsid w:val="005F4D25"/>
    <w:rsid w:val="005F62AA"/>
    <w:rsid w:val="005F69A3"/>
    <w:rsid w:val="005F6A55"/>
    <w:rsid w:val="006051CE"/>
    <w:rsid w:val="00605359"/>
    <w:rsid w:val="00605F3A"/>
    <w:rsid w:val="00607B1E"/>
    <w:rsid w:val="00612C0A"/>
    <w:rsid w:val="00614B67"/>
    <w:rsid w:val="006205DB"/>
    <w:rsid w:val="00622F6B"/>
    <w:rsid w:val="006233A0"/>
    <w:rsid w:val="0062714D"/>
    <w:rsid w:val="006300C9"/>
    <w:rsid w:val="00631DE1"/>
    <w:rsid w:val="00632213"/>
    <w:rsid w:val="00635F67"/>
    <w:rsid w:val="00636309"/>
    <w:rsid w:val="006364DB"/>
    <w:rsid w:val="006408B1"/>
    <w:rsid w:val="00643AD5"/>
    <w:rsid w:val="00644D60"/>
    <w:rsid w:val="006504C6"/>
    <w:rsid w:val="00655F9F"/>
    <w:rsid w:val="00657733"/>
    <w:rsid w:val="0066162E"/>
    <w:rsid w:val="00663191"/>
    <w:rsid w:val="00663EDC"/>
    <w:rsid w:val="00664A3B"/>
    <w:rsid w:val="00664AEA"/>
    <w:rsid w:val="00666525"/>
    <w:rsid w:val="006712CD"/>
    <w:rsid w:val="006717DE"/>
    <w:rsid w:val="006727DA"/>
    <w:rsid w:val="00676A93"/>
    <w:rsid w:val="006811B1"/>
    <w:rsid w:val="00681A89"/>
    <w:rsid w:val="00682DA2"/>
    <w:rsid w:val="00682E8A"/>
    <w:rsid w:val="00683C4D"/>
    <w:rsid w:val="00684975"/>
    <w:rsid w:val="00685493"/>
    <w:rsid w:val="00685522"/>
    <w:rsid w:val="00691EB6"/>
    <w:rsid w:val="00692042"/>
    <w:rsid w:val="00692090"/>
    <w:rsid w:val="00692C6D"/>
    <w:rsid w:val="00692DA7"/>
    <w:rsid w:val="00693F48"/>
    <w:rsid w:val="00695526"/>
    <w:rsid w:val="006968B6"/>
    <w:rsid w:val="006A3A1C"/>
    <w:rsid w:val="006A65A6"/>
    <w:rsid w:val="006B4661"/>
    <w:rsid w:val="006B497E"/>
    <w:rsid w:val="006B6DE8"/>
    <w:rsid w:val="006C1949"/>
    <w:rsid w:val="006C2AA2"/>
    <w:rsid w:val="006C3477"/>
    <w:rsid w:val="006C54E3"/>
    <w:rsid w:val="006C611C"/>
    <w:rsid w:val="006C7D54"/>
    <w:rsid w:val="006D07B7"/>
    <w:rsid w:val="006D0CD3"/>
    <w:rsid w:val="006D60D7"/>
    <w:rsid w:val="006D703A"/>
    <w:rsid w:val="006E0BE9"/>
    <w:rsid w:val="006E474E"/>
    <w:rsid w:val="006E5831"/>
    <w:rsid w:val="006E68F3"/>
    <w:rsid w:val="006F2A6C"/>
    <w:rsid w:val="006F3658"/>
    <w:rsid w:val="006F3E63"/>
    <w:rsid w:val="006F487A"/>
    <w:rsid w:val="006F6214"/>
    <w:rsid w:val="006F6861"/>
    <w:rsid w:val="006F68AB"/>
    <w:rsid w:val="006F6EE9"/>
    <w:rsid w:val="006F7B1D"/>
    <w:rsid w:val="0070250D"/>
    <w:rsid w:val="00703BF2"/>
    <w:rsid w:val="007101D2"/>
    <w:rsid w:val="00711752"/>
    <w:rsid w:val="00713DA2"/>
    <w:rsid w:val="00714EBE"/>
    <w:rsid w:val="0071634E"/>
    <w:rsid w:val="00717C99"/>
    <w:rsid w:val="00722043"/>
    <w:rsid w:val="007237F3"/>
    <w:rsid w:val="00726215"/>
    <w:rsid w:val="00727663"/>
    <w:rsid w:val="00730AF5"/>
    <w:rsid w:val="00733317"/>
    <w:rsid w:val="007349AD"/>
    <w:rsid w:val="007360E6"/>
    <w:rsid w:val="0073686E"/>
    <w:rsid w:val="00736E87"/>
    <w:rsid w:val="007405A4"/>
    <w:rsid w:val="00741AD7"/>
    <w:rsid w:val="00741E42"/>
    <w:rsid w:val="0074208A"/>
    <w:rsid w:val="00742807"/>
    <w:rsid w:val="00742C20"/>
    <w:rsid w:val="007452E6"/>
    <w:rsid w:val="00746D57"/>
    <w:rsid w:val="00747CD9"/>
    <w:rsid w:val="00747DB3"/>
    <w:rsid w:val="00752435"/>
    <w:rsid w:val="00752AD1"/>
    <w:rsid w:val="00753B82"/>
    <w:rsid w:val="0075777C"/>
    <w:rsid w:val="00760542"/>
    <w:rsid w:val="00763316"/>
    <w:rsid w:val="00764807"/>
    <w:rsid w:val="0076610F"/>
    <w:rsid w:val="00770A90"/>
    <w:rsid w:val="007715BB"/>
    <w:rsid w:val="00781AB8"/>
    <w:rsid w:val="007842B4"/>
    <w:rsid w:val="00784DDC"/>
    <w:rsid w:val="00785FBA"/>
    <w:rsid w:val="0079346F"/>
    <w:rsid w:val="007949F3"/>
    <w:rsid w:val="007956E2"/>
    <w:rsid w:val="00796089"/>
    <w:rsid w:val="00796908"/>
    <w:rsid w:val="007A2A4E"/>
    <w:rsid w:val="007A6852"/>
    <w:rsid w:val="007B1562"/>
    <w:rsid w:val="007B4FA8"/>
    <w:rsid w:val="007B5571"/>
    <w:rsid w:val="007B5B1E"/>
    <w:rsid w:val="007C498E"/>
    <w:rsid w:val="007C554C"/>
    <w:rsid w:val="007C5CE3"/>
    <w:rsid w:val="007C6199"/>
    <w:rsid w:val="007C73AC"/>
    <w:rsid w:val="007D0875"/>
    <w:rsid w:val="007D3183"/>
    <w:rsid w:val="007D4BBA"/>
    <w:rsid w:val="007D6610"/>
    <w:rsid w:val="007D67AD"/>
    <w:rsid w:val="007E07D0"/>
    <w:rsid w:val="007E4859"/>
    <w:rsid w:val="007E7B5E"/>
    <w:rsid w:val="007F0FCB"/>
    <w:rsid w:val="007F1D3C"/>
    <w:rsid w:val="007F2C6B"/>
    <w:rsid w:val="007F3C7A"/>
    <w:rsid w:val="007F4399"/>
    <w:rsid w:val="007F4E86"/>
    <w:rsid w:val="007F52AC"/>
    <w:rsid w:val="007F7E2E"/>
    <w:rsid w:val="00804E40"/>
    <w:rsid w:val="00806E90"/>
    <w:rsid w:val="00811679"/>
    <w:rsid w:val="0081212A"/>
    <w:rsid w:val="00812953"/>
    <w:rsid w:val="00813983"/>
    <w:rsid w:val="00815F2D"/>
    <w:rsid w:val="008168B5"/>
    <w:rsid w:val="00816CAE"/>
    <w:rsid w:val="008202EE"/>
    <w:rsid w:val="00820A5C"/>
    <w:rsid w:val="0082128A"/>
    <w:rsid w:val="00821B36"/>
    <w:rsid w:val="00821DEB"/>
    <w:rsid w:val="00826F02"/>
    <w:rsid w:val="00831D5D"/>
    <w:rsid w:val="00832C86"/>
    <w:rsid w:val="00833BF7"/>
    <w:rsid w:val="00834B14"/>
    <w:rsid w:val="00834BB0"/>
    <w:rsid w:val="00835794"/>
    <w:rsid w:val="008407B3"/>
    <w:rsid w:val="00842E89"/>
    <w:rsid w:val="008477CF"/>
    <w:rsid w:val="00852624"/>
    <w:rsid w:val="00854972"/>
    <w:rsid w:val="00855FEC"/>
    <w:rsid w:val="00856590"/>
    <w:rsid w:val="0086017D"/>
    <w:rsid w:val="0086214C"/>
    <w:rsid w:val="00863026"/>
    <w:rsid w:val="00863250"/>
    <w:rsid w:val="00864AC0"/>
    <w:rsid w:val="00866D86"/>
    <w:rsid w:val="00870430"/>
    <w:rsid w:val="00871371"/>
    <w:rsid w:val="0087219F"/>
    <w:rsid w:val="008729D3"/>
    <w:rsid w:val="00872A63"/>
    <w:rsid w:val="00873159"/>
    <w:rsid w:val="00876E7A"/>
    <w:rsid w:val="00876F5B"/>
    <w:rsid w:val="00881315"/>
    <w:rsid w:val="008849BC"/>
    <w:rsid w:val="008855A6"/>
    <w:rsid w:val="008906A4"/>
    <w:rsid w:val="0089327D"/>
    <w:rsid w:val="008947FF"/>
    <w:rsid w:val="00897300"/>
    <w:rsid w:val="008A15A3"/>
    <w:rsid w:val="008A181A"/>
    <w:rsid w:val="008A494E"/>
    <w:rsid w:val="008A5FE1"/>
    <w:rsid w:val="008B18F0"/>
    <w:rsid w:val="008B251F"/>
    <w:rsid w:val="008B482A"/>
    <w:rsid w:val="008B7406"/>
    <w:rsid w:val="008C00BC"/>
    <w:rsid w:val="008C38EF"/>
    <w:rsid w:val="008C3FB5"/>
    <w:rsid w:val="008C6555"/>
    <w:rsid w:val="008C7087"/>
    <w:rsid w:val="008C7625"/>
    <w:rsid w:val="008D52EE"/>
    <w:rsid w:val="008D6228"/>
    <w:rsid w:val="008E1503"/>
    <w:rsid w:val="008E1C18"/>
    <w:rsid w:val="008E26E6"/>
    <w:rsid w:val="008E46FE"/>
    <w:rsid w:val="008E5351"/>
    <w:rsid w:val="008E7F67"/>
    <w:rsid w:val="008F3500"/>
    <w:rsid w:val="008F426D"/>
    <w:rsid w:val="008F50EF"/>
    <w:rsid w:val="008F5FE3"/>
    <w:rsid w:val="00901DAA"/>
    <w:rsid w:val="00903872"/>
    <w:rsid w:val="00910486"/>
    <w:rsid w:val="009106DA"/>
    <w:rsid w:val="0091138A"/>
    <w:rsid w:val="00915B5F"/>
    <w:rsid w:val="009167DD"/>
    <w:rsid w:val="0092014A"/>
    <w:rsid w:val="00920216"/>
    <w:rsid w:val="0092048D"/>
    <w:rsid w:val="00920959"/>
    <w:rsid w:val="0092610C"/>
    <w:rsid w:val="00930075"/>
    <w:rsid w:val="00930BAC"/>
    <w:rsid w:val="00930DF5"/>
    <w:rsid w:val="00931235"/>
    <w:rsid w:val="00931E37"/>
    <w:rsid w:val="00932E30"/>
    <w:rsid w:val="00932E7C"/>
    <w:rsid w:val="009348EF"/>
    <w:rsid w:val="00937588"/>
    <w:rsid w:val="00937EF7"/>
    <w:rsid w:val="00942D94"/>
    <w:rsid w:val="00943CBB"/>
    <w:rsid w:val="0094413B"/>
    <w:rsid w:val="00944275"/>
    <w:rsid w:val="0095272E"/>
    <w:rsid w:val="009604FB"/>
    <w:rsid w:val="00961699"/>
    <w:rsid w:val="00961C8C"/>
    <w:rsid w:val="009679E7"/>
    <w:rsid w:val="00971AA1"/>
    <w:rsid w:val="009723A5"/>
    <w:rsid w:val="00974C52"/>
    <w:rsid w:val="00974EA8"/>
    <w:rsid w:val="00976509"/>
    <w:rsid w:val="00980685"/>
    <w:rsid w:val="00982447"/>
    <w:rsid w:val="00982DD7"/>
    <w:rsid w:val="00983F21"/>
    <w:rsid w:val="00987AD5"/>
    <w:rsid w:val="0099045F"/>
    <w:rsid w:val="00990994"/>
    <w:rsid w:val="00991454"/>
    <w:rsid w:val="0099214E"/>
    <w:rsid w:val="009929B1"/>
    <w:rsid w:val="009940DE"/>
    <w:rsid w:val="00996940"/>
    <w:rsid w:val="009A259D"/>
    <w:rsid w:val="009A2D63"/>
    <w:rsid w:val="009A3727"/>
    <w:rsid w:val="009A46B7"/>
    <w:rsid w:val="009B3595"/>
    <w:rsid w:val="009B37D9"/>
    <w:rsid w:val="009B3C3A"/>
    <w:rsid w:val="009B3CE3"/>
    <w:rsid w:val="009B426F"/>
    <w:rsid w:val="009B7C92"/>
    <w:rsid w:val="009C0BC4"/>
    <w:rsid w:val="009C0C15"/>
    <w:rsid w:val="009C157F"/>
    <w:rsid w:val="009C42A6"/>
    <w:rsid w:val="009C494B"/>
    <w:rsid w:val="009C544C"/>
    <w:rsid w:val="009C7525"/>
    <w:rsid w:val="009D4E8C"/>
    <w:rsid w:val="009D617F"/>
    <w:rsid w:val="009D64AB"/>
    <w:rsid w:val="009D7128"/>
    <w:rsid w:val="009F31BB"/>
    <w:rsid w:val="009F5CC9"/>
    <w:rsid w:val="009F6719"/>
    <w:rsid w:val="00A010E8"/>
    <w:rsid w:val="00A01BE0"/>
    <w:rsid w:val="00A02FA2"/>
    <w:rsid w:val="00A050CA"/>
    <w:rsid w:val="00A05FAA"/>
    <w:rsid w:val="00A10089"/>
    <w:rsid w:val="00A1065F"/>
    <w:rsid w:val="00A140F1"/>
    <w:rsid w:val="00A148E6"/>
    <w:rsid w:val="00A216BF"/>
    <w:rsid w:val="00A22550"/>
    <w:rsid w:val="00A247E5"/>
    <w:rsid w:val="00A24FDD"/>
    <w:rsid w:val="00A265EF"/>
    <w:rsid w:val="00A274DE"/>
    <w:rsid w:val="00A2759D"/>
    <w:rsid w:val="00A31E0D"/>
    <w:rsid w:val="00A32664"/>
    <w:rsid w:val="00A36FCC"/>
    <w:rsid w:val="00A37754"/>
    <w:rsid w:val="00A4288E"/>
    <w:rsid w:val="00A46B42"/>
    <w:rsid w:val="00A46D51"/>
    <w:rsid w:val="00A47048"/>
    <w:rsid w:val="00A50A58"/>
    <w:rsid w:val="00A513C5"/>
    <w:rsid w:val="00A52983"/>
    <w:rsid w:val="00A550D0"/>
    <w:rsid w:val="00A564C8"/>
    <w:rsid w:val="00A5657A"/>
    <w:rsid w:val="00A56A68"/>
    <w:rsid w:val="00A56A9C"/>
    <w:rsid w:val="00A56DA5"/>
    <w:rsid w:val="00A56F1D"/>
    <w:rsid w:val="00A573C4"/>
    <w:rsid w:val="00A60775"/>
    <w:rsid w:val="00A6632E"/>
    <w:rsid w:val="00A67A50"/>
    <w:rsid w:val="00A709F1"/>
    <w:rsid w:val="00A723F7"/>
    <w:rsid w:val="00A77EC3"/>
    <w:rsid w:val="00A8092F"/>
    <w:rsid w:val="00A82BF1"/>
    <w:rsid w:val="00A85B12"/>
    <w:rsid w:val="00A92181"/>
    <w:rsid w:val="00A93044"/>
    <w:rsid w:val="00A941DC"/>
    <w:rsid w:val="00A9507E"/>
    <w:rsid w:val="00A9634A"/>
    <w:rsid w:val="00AA018C"/>
    <w:rsid w:val="00AA0398"/>
    <w:rsid w:val="00AA4AD8"/>
    <w:rsid w:val="00AA4D6F"/>
    <w:rsid w:val="00AA617B"/>
    <w:rsid w:val="00AA6B6F"/>
    <w:rsid w:val="00AB0190"/>
    <w:rsid w:val="00AB3F8B"/>
    <w:rsid w:val="00AC0948"/>
    <w:rsid w:val="00AC1F18"/>
    <w:rsid w:val="00AC2B5A"/>
    <w:rsid w:val="00AC2C6D"/>
    <w:rsid w:val="00AC4705"/>
    <w:rsid w:val="00AC5C1C"/>
    <w:rsid w:val="00AC7695"/>
    <w:rsid w:val="00AD19A0"/>
    <w:rsid w:val="00AD1EDA"/>
    <w:rsid w:val="00AD35E8"/>
    <w:rsid w:val="00AD3AF4"/>
    <w:rsid w:val="00AD4715"/>
    <w:rsid w:val="00AD71D9"/>
    <w:rsid w:val="00AE0AD0"/>
    <w:rsid w:val="00AE2071"/>
    <w:rsid w:val="00AE5AB7"/>
    <w:rsid w:val="00AE7667"/>
    <w:rsid w:val="00AE7858"/>
    <w:rsid w:val="00AE7ABA"/>
    <w:rsid w:val="00AF423E"/>
    <w:rsid w:val="00B0018E"/>
    <w:rsid w:val="00B0034A"/>
    <w:rsid w:val="00B006C8"/>
    <w:rsid w:val="00B01F05"/>
    <w:rsid w:val="00B05169"/>
    <w:rsid w:val="00B05420"/>
    <w:rsid w:val="00B05EB8"/>
    <w:rsid w:val="00B10A3D"/>
    <w:rsid w:val="00B12209"/>
    <w:rsid w:val="00B21456"/>
    <w:rsid w:val="00B2785A"/>
    <w:rsid w:val="00B329E3"/>
    <w:rsid w:val="00B33B71"/>
    <w:rsid w:val="00B3534A"/>
    <w:rsid w:val="00B35A67"/>
    <w:rsid w:val="00B36774"/>
    <w:rsid w:val="00B37A24"/>
    <w:rsid w:val="00B37A3E"/>
    <w:rsid w:val="00B4093A"/>
    <w:rsid w:val="00B414DF"/>
    <w:rsid w:val="00B41786"/>
    <w:rsid w:val="00B41CE4"/>
    <w:rsid w:val="00B42526"/>
    <w:rsid w:val="00B43522"/>
    <w:rsid w:val="00B43FB9"/>
    <w:rsid w:val="00B45574"/>
    <w:rsid w:val="00B45DCA"/>
    <w:rsid w:val="00B4629C"/>
    <w:rsid w:val="00B50131"/>
    <w:rsid w:val="00B529EF"/>
    <w:rsid w:val="00B53B27"/>
    <w:rsid w:val="00B548CE"/>
    <w:rsid w:val="00B553DD"/>
    <w:rsid w:val="00B55A47"/>
    <w:rsid w:val="00B57E2E"/>
    <w:rsid w:val="00B6076D"/>
    <w:rsid w:val="00B62F45"/>
    <w:rsid w:val="00B64A48"/>
    <w:rsid w:val="00B66624"/>
    <w:rsid w:val="00B70F56"/>
    <w:rsid w:val="00B728B1"/>
    <w:rsid w:val="00B75925"/>
    <w:rsid w:val="00B759E7"/>
    <w:rsid w:val="00B815CD"/>
    <w:rsid w:val="00B81885"/>
    <w:rsid w:val="00B8197D"/>
    <w:rsid w:val="00B81D92"/>
    <w:rsid w:val="00B835E4"/>
    <w:rsid w:val="00B8534B"/>
    <w:rsid w:val="00B87127"/>
    <w:rsid w:val="00B900E2"/>
    <w:rsid w:val="00B904CF"/>
    <w:rsid w:val="00B90A01"/>
    <w:rsid w:val="00B92D87"/>
    <w:rsid w:val="00B96893"/>
    <w:rsid w:val="00BA0903"/>
    <w:rsid w:val="00BA25B3"/>
    <w:rsid w:val="00BA2C83"/>
    <w:rsid w:val="00BA4957"/>
    <w:rsid w:val="00BA50C6"/>
    <w:rsid w:val="00BA6609"/>
    <w:rsid w:val="00BB0085"/>
    <w:rsid w:val="00BB27F3"/>
    <w:rsid w:val="00BB37A1"/>
    <w:rsid w:val="00BB3B8C"/>
    <w:rsid w:val="00BB40A3"/>
    <w:rsid w:val="00BB44E1"/>
    <w:rsid w:val="00BB5D31"/>
    <w:rsid w:val="00BB735F"/>
    <w:rsid w:val="00BC0724"/>
    <w:rsid w:val="00BC1234"/>
    <w:rsid w:val="00BC1C38"/>
    <w:rsid w:val="00BC33BA"/>
    <w:rsid w:val="00BC56E9"/>
    <w:rsid w:val="00BC58FD"/>
    <w:rsid w:val="00BD4AF3"/>
    <w:rsid w:val="00BD65CF"/>
    <w:rsid w:val="00BF2071"/>
    <w:rsid w:val="00BF323D"/>
    <w:rsid w:val="00BF5A67"/>
    <w:rsid w:val="00C01439"/>
    <w:rsid w:val="00C014E7"/>
    <w:rsid w:val="00C015D2"/>
    <w:rsid w:val="00C01E90"/>
    <w:rsid w:val="00C02D13"/>
    <w:rsid w:val="00C0441F"/>
    <w:rsid w:val="00C05916"/>
    <w:rsid w:val="00C05C98"/>
    <w:rsid w:val="00C06046"/>
    <w:rsid w:val="00C06432"/>
    <w:rsid w:val="00C0651F"/>
    <w:rsid w:val="00C11170"/>
    <w:rsid w:val="00C14086"/>
    <w:rsid w:val="00C150FB"/>
    <w:rsid w:val="00C1513C"/>
    <w:rsid w:val="00C160D0"/>
    <w:rsid w:val="00C1742D"/>
    <w:rsid w:val="00C21DBB"/>
    <w:rsid w:val="00C237D2"/>
    <w:rsid w:val="00C2395D"/>
    <w:rsid w:val="00C23ACC"/>
    <w:rsid w:val="00C24010"/>
    <w:rsid w:val="00C2451E"/>
    <w:rsid w:val="00C24CA9"/>
    <w:rsid w:val="00C25871"/>
    <w:rsid w:val="00C2770B"/>
    <w:rsid w:val="00C31062"/>
    <w:rsid w:val="00C31145"/>
    <w:rsid w:val="00C31E56"/>
    <w:rsid w:val="00C31EA7"/>
    <w:rsid w:val="00C322F5"/>
    <w:rsid w:val="00C372A1"/>
    <w:rsid w:val="00C40457"/>
    <w:rsid w:val="00C40504"/>
    <w:rsid w:val="00C42D80"/>
    <w:rsid w:val="00C452A6"/>
    <w:rsid w:val="00C4670E"/>
    <w:rsid w:val="00C527E7"/>
    <w:rsid w:val="00C52BDC"/>
    <w:rsid w:val="00C52E64"/>
    <w:rsid w:val="00C531F2"/>
    <w:rsid w:val="00C53E1F"/>
    <w:rsid w:val="00C56F55"/>
    <w:rsid w:val="00C571C2"/>
    <w:rsid w:val="00C5726B"/>
    <w:rsid w:val="00C6005C"/>
    <w:rsid w:val="00C61E67"/>
    <w:rsid w:val="00C6375F"/>
    <w:rsid w:val="00C643DB"/>
    <w:rsid w:val="00C646A9"/>
    <w:rsid w:val="00C65B8A"/>
    <w:rsid w:val="00C65F0C"/>
    <w:rsid w:val="00C66E6F"/>
    <w:rsid w:val="00C67BF3"/>
    <w:rsid w:val="00C7281D"/>
    <w:rsid w:val="00C77DF5"/>
    <w:rsid w:val="00C80C74"/>
    <w:rsid w:val="00C83AD0"/>
    <w:rsid w:val="00C84805"/>
    <w:rsid w:val="00C86197"/>
    <w:rsid w:val="00C861E8"/>
    <w:rsid w:val="00C91B3B"/>
    <w:rsid w:val="00C93020"/>
    <w:rsid w:val="00C93C7B"/>
    <w:rsid w:val="00C96372"/>
    <w:rsid w:val="00CA2195"/>
    <w:rsid w:val="00CA2B8E"/>
    <w:rsid w:val="00CA6773"/>
    <w:rsid w:val="00CA7465"/>
    <w:rsid w:val="00CB1055"/>
    <w:rsid w:val="00CB2DFF"/>
    <w:rsid w:val="00CB33D2"/>
    <w:rsid w:val="00CB33E7"/>
    <w:rsid w:val="00CB5F62"/>
    <w:rsid w:val="00CB7565"/>
    <w:rsid w:val="00CC0AD2"/>
    <w:rsid w:val="00CC0E31"/>
    <w:rsid w:val="00CC23AE"/>
    <w:rsid w:val="00CC3808"/>
    <w:rsid w:val="00CC3D71"/>
    <w:rsid w:val="00CC4723"/>
    <w:rsid w:val="00CD6EDF"/>
    <w:rsid w:val="00CD7328"/>
    <w:rsid w:val="00CD7D49"/>
    <w:rsid w:val="00CE083E"/>
    <w:rsid w:val="00CE12E8"/>
    <w:rsid w:val="00CE14BB"/>
    <w:rsid w:val="00CE163A"/>
    <w:rsid w:val="00CE505D"/>
    <w:rsid w:val="00CE6988"/>
    <w:rsid w:val="00CE6DC1"/>
    <w:rsid w:val="00CF34B9"/>
    <w:rsid w:val="00CF4357"/>
    <w:rsid w:val="00D01F98"/>
    <w:rsid w:val="00D02C84"/>
    <w:rsid w:val="00D03238"/>
    <w:rsid w:val="00D0751D"/>
    <w:rsid w:val="00D07796"/>
    <w:rsid w:val="00D13563"/>
    <w:rsid w:val="00D157F8"/>
    <w:rsid w:val="00D1598F"/>
    <w:rsid w:val="00D15BED"/>
    <w:rsid w:val="00D20CDA"/>
    <w:rsid w:val="00D22041"/>
    <w:rsid w:val="00D22460"/>
    <w:rsid w:val="00D23043"/>
    <w:rsid w:val="00D2311A"/>
    <w:rsid w:val="00D24794"/>
    <w:rsid w:val="00D2563C"/>
    <w:rsid w:val="00D27F21"/>
    <w:rsid w:val="00D318F6"/>
    <w:rsid w:val="00D31AB6"/>
    <w:rsid w:val="00D3228D"/>
    <w:rsid w:val="00D34017"/>
    <w:rsid w:val="00D342AE"/>
    <w:rsid w:val="00D345CD"/>
    <w:rsid w:val="00D42726"/>
    <w:rsid w:val="00D43C63"/>
    <w:rsid w:val="00D46596"/>
    <w:rsid w:val="00D466D9"/>
    <w:rsid w:val="00D4748A"/>
    <w:rsid w:val="00D47767"/>
    <w:rsid w:val="00D510E7"/>
    <w:rsid w:val="00D6190F"/>
    <w:rsid w:val="00D62559"/>
    <w:rsid w:val="00D62FEA"/>
    <w:rsid w:val="00D65AE7"/>
    <w:rsid w:val="00D66A04"/>
    <w:rsid w:val="00D66C0B"/>
    <w:rsid w:val="00D700E7"/>
    <w:rsid w:val="00D728DB"/>
    <w:rsid w:val="00D755BF"/>
    <w:rsid w:val="00D75887"/>
    <w:rsid w:val="00D75F13"/>
    <w:rsid w:val="00D83B99"/>
    <w:rsid w:val="00D847C7"/>
    <w:rsid w:val="00D8506C"/>
    <w:rsid w:val="00D85885"/>
    <w:rsid w:val="00D85B6D"/>
    <w:rsid w:val="00D86BA3"/>
    <w:rsid w:val="00D91536"/>
    <w:rsid w:val="00D91F36"/>
    <w:rsid w:val="00D9237C"/>
    <w:rsid w:val="00D92743"/>
    <w:rsid w:val="00D9402C"/>
    <w:rsid w:val="00D9420B"/>
    <w:rsid w:val="00D94CF9"/>
    <w:rsid w:val="00DA3AED"/>
    <w:rsid w:val="00DA55F7"/>
    <w:rsid w:val="00DA7D1A"/>
    <w:rsid w:val="00DB0F34"/>
    <w:rsid w:val="00DB1908"/>
    <w:rsid w:val="00DB2E54"/>
    <w:rsid w:val="00DB46FE"/>
    <w:rsid w:val="00DB4F6E"/>
    <w:rsid w:val="00DB6B53"/>
    <w:rsid w:val="00DC13CA"/>
    <w:rsid w:val="00DC2549"/>
    <w:rsid w:val="00DC3912"/>
    <w:rsid w:val="00DC679D"/>
    <w:rsid w:val="00DC71C9"/>
    <w:rsid w:val="00DD1ADF"/>
    <w:rsid w:val="00DD26EB"/>
    <w:rsid w:val="00DD505B"/>
    <w:rsid w:val="00DD5803"/>
    <w:rsid w:val="00DD67E1"/>
    <w:rsid w:val="00DE086B"/>
    <w:rsid w:val="00DE0FFA"/>
    <w:rsid w:val="00DE1579"/>
    <w:rsid w:val="00DE510C"/>
    <w:rsid w:val="00DE524E"/>
    <w:rsid w:val="00DE5602"/>
    <w:rsid w:val="00DE5E42"/>
    <w:rsid w:val="00DE6575"/>
    <w:rsid w:val="00DF3B8F"/>
    <w:rsid w:val="00DF7AA1"/>
    <w:rsid w:val="00DF7D32"/>
    <w:rsid w:val="00E00B8C"/>
    <w:rsid w:val="00E0110F"/>
    <w:rsid w:val="00E0127C"/>
    <w:rsid w:val="00E06521"/>
    <w:rsid w:val="00E07A83"/>
    <w:rsid w:val="00E1065B"/>
    <w:rsid w:val="00E11084"/>
    <w:rsid w:val="00E13C34"/>
    <w:rsid w:val="00E13D3D"/>
    <w:rsid w:val="00E23720"/>
    <w:rsid w:val="00E23FBA"/>
    <w:rsid w:val="00E25EC1"/>
    <w:rsid w:val="00E317AE"/>
    <w:rsid w:val="00E3339D"/>
    <w:rsid w:val="00E33B94"/>
    <w:rsid w:val="00E33E46"/>
    <w:rsid w:val="00E36498"/>
    <w:rsid w:val="00E3673F"/>
    <w:rsid w:val="00E371D9"/>
    <w:rsid w:val="00E37349"/>
    <w:rsid w:val="00E43A6F"/>
    <w:rsid w:val="00E4532F"/>
    <w:rsid w:val="00E506CC"/>
    <w:rsid w:val="00E51504"/>
    <w:rsid w:val="00E53142"/>
    <w:rsid w:val="00E53856"/>
    <w:rsid w:val="00E54F38"/>
    <w:rsid w:val="00E55321"/>
    <w:rsid w:val="00E57152"/>
    <w:rsid w:val="00E60072"/>
    <w:rsid w:val="00E60CC7"/>
    <w:rsid w:val="00E61AA0"/>
    <w:rsid w:val="00E67E12"/>
    <w:rsid w:val="00E72EF7"/>
    <w:rsid w:val="00E80996"/>
    <w:rsid w:val="00E83459"/>
    <w:rsid w:val="00E93C12"/>
    <w:rsid w:val="00E95085"/>
    <w:rsid w:val="00EA0CC8"/>
    <w:rsid w:val="00EA1F28"/>
    <w:rsid w:val="00EA26D5"/>
    <w:rsid w:val="00EA27D7"/>
    <w:rsid w:val="00EB0472"/>
    <w:rsid w:val="00EB0B6B"/>
    <w:rsid w:val="00EB115E"/>
    <w:rsid w:val="00EB2DDB"/>
    <w:rsid w:val="00EB4281"/>
    <w:rsid w:val="00EB6017"/>
    <w:rsid w:val="00EC1B49"/>
    <w:rsid w:val="00EC2F09"/>
    <w:rsid w:val="00EC3E7C"/>
    <w:rsid w:val="00EC6193"/>
    <w:rsid w:val="00EC7468"/>
    <w:rsid w:val="00ED0603"/>
    <w:rsid w:val="00ED55E2"/>
    <w:rsid w:val="00ED76B0"/>
    <w:rsid w:val="00EE1E32"/>
    <w:rsid w:val="00EE2BBA"/>
    <w:rsid w:val="00EE5ABF"/>
    <w:rsid w:val="00EF1E9A"/>
    <w:rsid w:val="00EF3B63"/>
    <w:rsid w:val="00EF4E7A"/>
    <w:rsid w:val="00EF7E2C"/>
    <w:rsid w:val="00F0112E"/>
    <w:rsid w:val="00F049F9"/>
    <w:rsid w:val="00F073BD"/>
    <w:rsid w:val="00F10C83"/>
    <w:rsid w:val="00F16460"/>
    <w:rsid w:val="00F21B7D"/>
    <w:rsid w:val="00F2670B"/>
    <w:rsid w:val="00F316FC"/>
    <w:rsid w:val="00F33A36"/>
    <w:rsid w:val="00F33A8E"/>
    <w:rsid w:val="00F35809"/>
    <w:rsid w:val="00F4303B"/>
    <w:rsid w:val="00F4303D"/>
    <w:rsid w:val="00F4354F"/>
    <w:rsid w:val="00F4391F"/>
    <w:rsid w:val="00F458E5"/>
    <w:rsid w:val="00F4662A"/>
    <w:rsid w:val="00F4790F"/>
    <w:rsid w:val="00F5033B"/>
    <w:rsid w:val="00F5151B"/>
    <w:rsid w:val="00F5253D"/>
    <w:rsid w:val="00F550CF"/>
    <w:rsid w:val="00F55689"/>
    <w:rsid w:val="00F56A46"/>
    <w:rsid w:val="00F60191"/>
    <w:rsid w:val="00F6254D"/>
    <w:rsid w:val="00F629D2"/>
    <w:rsid w:val="00F66F39"/>
    <w:rsid w:val="00F71FAC"/>
    <w:rsid w:val="00F72326"/>
    <w:rsid w:val="00F74DFF"/>
    <w:rsid w:val="00F75C09"/>
    <w:rsid w:val="00F77800"/>
    <w:rsid w:val="00F77939"/>
    <w:rsid w:val="00F80834"/>
    <w:rsid w:val="00F81F29"/>
    <w:rsid w:val="00F8240A"/>
    <w:rsid w:val="00F832EE"/>
    <w:rsid w:val="00F83876"/>
    <w:rsid w:val="00F84EB8"/>
    <w:rsid w:val="00F8710A"/>
    <w:rsid w:val="00F92363"/>
    <w:rsid w:val="00F94E1B"/>
    <w:rsid w:val="00F96C46"/>
    <w:rsid w:val="00F97F53"/>
    <w:rsid w:val="00FA1716"/>
    <w:rsid w:val="00FA3D75"/>
    <w:rsid w:val="00FA487F"/>
    <w:rsid w:val="00FA73AC"/>
    <w:rsid w:val="00FB32A4"/>
    <w:rsid w:val="00FB381B"/>
    <w:rsid w:val="00FB5C7E"/>
    <w:rsid w:val="00FB5CFF"/>
    <w:rsid w:val="00FB6A3D"/>
    <w:rsid w:val="00FB7A91"/>
    <w:rsid w:val="00FC436D"/>
    <w:rsid w:val="00FC703D"/>
    <w:rsid w:val="00FC71D6"/>
    <w:rsid w:val="00FD018A"/>
    <w:rsid w:val="00FD4B55"/>
    <w:rsid w:val="00FD4DFF"/>
    <w:rsid w:val="00FD5233"/>
    <w:rsid w:val="00FD5490"/>
    <w:rsid w:val="00FD5E0B"/>
    <w:rsid w:val="00FD5EDE"/>
    <w:rsid w:val="00FD608C"/>
    <w:rsid w:val="00FD72DD"/>
    <w:rsid w:val="00FE67FF"/>
    <w:rsid w:val="00FE6C14"/>
    <w:rsid w:val="00FE7CDD"/>
    <w:rsid w:val="00FF18A0"/>
    <w:rsid w:val="00FF2BBB"/>
    <w:rsid w:val="00FF3706"/>
    <w:rsid w:val="00FF7117"/>
    <w:rsid w:val="00FF7C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55297" style="mso-position-vertical-relative:line" fill="f" fillcolor="white" stroke="f">
      <v:fill color="white" on="f"/>
      <v:stroke on="f"/>
      <v:textbox style="mso-rotate-with-shape:t"/>
    </o:shapedefaults>
    <o:shapelayout v:ext="edit">
      <o:idmap v:ext="edit" data="1"/>
    </o:shapelayout>
  </w:shapeDefaults>
  <w:decimalSymbol w:val="."/>
  <w:listSeparator w:val=","/>
  <w14:docId w14:val="4CA412B2"/>
  <w15:docId w15:val="{C0D2AE09-E357-421A-A8C3-8E07BFF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6610F"/>
    <w:rPr>
      <w:sz w:val="24"/>
      <w:lang w:eastAsia="en-US"/>
    </w:rPr>
  </w:style>
  <w:style w:type="paragraph" w:styleId="1">
    <w:name w:val="heading 1"/>
    <w:aliases w:val="Document Header1"/>
    <w:basedOn w:val="a0"/>
    <w:next w:val="a0"/>
    <w:qFormat/>
    <w:rsid w:val="0076610F"/>
    <w:pPr>
      <w:spacing w:after="200"/>
      <w:jc w:val="center"/>
      <w:outlineLvl w:val="0"/>
    </w:pPr>
    <w:rPr>
      <w:b/>
      <w:kern w:val="28"/>
      <w:sz w:val="40"/>
    </w:rPr>
  </w:style>
  <w:style w:type="paragraph" w:styleId="20">
    <w:name w:val="heading 2"/>
    <w:aliases w:val="Title Header2"/>
    <w:basedOn w:val="a0"/>
    <w:next w:val="a0"/>
    <w:qFormat/>
    <w:rsid w:val="0076610F"/>
    <w:pPr>
      <w:tabs>
        <w:tab w:val="left" w:pos="619"/>
      </w:tabs>
      <w:spacing w:after="200"/>
      <w:jc w:val="center"/>
      <w:outlineLvl w:val="1"/>
    </w:pPr>
    <w:rPr>
      <w:rFonts w:ascii="Times New Roman Bold" w:hAnsi="Times New Roman Bold"/>
      <w:b/>
      <w:sz w:val="36"/>
    </w:rPr>
  </w:style>
  <w:style w:type="paragraph" w:styleId="3">
    <w:name w:val="heading 3"/>
    <w:aliases w:val="Sub-Clause Paragraph,Section Header3"/>
    <w:basedOn w:val="a0"/>
    <w:next w:val="a0"/>
    <w:qFormat/>
    <w:rsid w:val="0076610F"/>
    <w:pPr>
      <w:spacing w:after="200"/>
      <w:ind w:left="576"/>
      <w:jc w:val="both"/>
      <w:outlineLvl w:val="2"/>
    </w:pPr>
  </w:style>
  <w:style w:type="paragraph" w:styleId="4">
    <w:name w:val="heading 4"/>
    <w:aliases w:val=" Sub-Clause Sub-paragraph,ClauseSubSub_No&amp;Name,Sub-Clause Sub-paragraph"/>
    <w:basedOn w:val="Sub-ClauseText"/>
    <w:next w:val="Sub-ClauseText"/>
    <w:qFormat/>
    <w:rsid w:val="0076610F"/>
    <w:pPr>
      <w:numPr>
        <w:ilvl w:val="3"/>
        <w:numId w:val="32"/>
      </w:numPr>
      <w:outlineLvl w:val="3"/>
    </w:pPr>
  </w:style>
  <w:style w:type="paragraph" w:styleId="5">
    <w:name w:val="heading 5"/>
    <w:basedOn w:val="a0"/>
    <w:next w:val="a0"/>
    <w:qFormat/>
    <w:rsid w:val="0076610F"/>
    <w:pPr>
      <w:spacing w:after="120"/>
      <w:jc w:val="center"/>
      <w:outlineLvl w:val="4"/>
    </w:pPr>
    <w:rPr>
      <w:b/>
    </w:rPr>
  </w:style>
  <w:style w:type="paragraph" w:styleId="6">
    <w:name w:val="heading 6"/>
    <w:basedOn w:val="a0"/>
    <w:next w:val="a0"/>
    <w:qFormat/>
    <w:rsid w:val="0076610F"/>
    <w:pPr>
      <w:keepNext/>
      <w:suppressAutoHyphens/>
      <w:outlineLvl w:val="5"/>
    </w:pPr>
    <w:rPr>
      <w:b/>
      <w:bCs/>
      <w:sz w:val="20"/>
    </w:rPr>
  </w:style>
  <w:style w:type="paragraph" w:styleId="7">
    <w:name w:val="heading 7"/>
    <w:basedOn w:val="a0"/>
    <w:next w:val="a0"/>
    <w:qFormat/>
    <w:rsid w:val="0076610F"/>
    <w:pPr>
      <w:keepNext/>
      <w:tabs>
        <w:tab w:val="left" w:pos="7980"/>
      </w:tabs>
      <w:suppressAutoHyphens/>
      <w:ind w:left="7980"/>
      <w:outlineLvl w:val="6"/>
    </w:pPr>
    <w:rPr>
      <w:b/>
    </w:rPr>
  </w:style>
  <w:style w:type="paragraph" w:styleId="8">
    <w:name w:val="heading 8"/>
    <w:basedOn w:val="a0"/>
    <w:next w:val="a0"/>
    <w:qFormat/>
    <w:rsid w:val="0076610F"/>
    <w:pPr>
      <w:keepNext/>
      <w:suppressAutoHyphens/>
      <w:jc w:val="right"/>
      <w:outlineLvl w:val="7"/>
    </w:pPr>
    <w:rPr>
      <w:sz w:val="20"/>
    </w:rPr>
  </w:style>
  <w:style w:type="paragraph" w:styleId="9">
    <w:name w:val="heading 9"/>
    <w:basedOn w:val="a0"/>
    <w:next w:val="a0"/>
    <w:qFormat/>
    <w:rsid w:val="0076610F"/>
    <w:pPr>
      <w:spacing w:before="240" w:after="60"/>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ub-ClauseText">
    <w:name w:val="Sub-Clause Text"/>
    <w:basedOn w:val="a0"/>
    <w:rsid w:val="0076610F"/>
    <w:pPr>
      <w:spacing w:before="120" w:after="120"/>
      <w:jc w:val="both"/>
    </w:pPr>
    <w:rPr>
      <w:spacing w:val="-4"/>
    </w:rPr>
  </w:style>
  <w:style w:type="paragraph" w:customStyle="1" w:styleId="Outline">
    <w:name w:val="Outline"/>
    <w:basedOn w:val="a0"/>
    <w:rsid w:val="0076610F"/>
    <w:pPr>
      <w:spacing w:before="240"/>
    </w:pPr>
    <w:rPr>
      <w:kern w:val="28"/>
    </w:rPr>
  </w:style>
  <w:style w:type="paragraph" w:customStyle="1" w:styleId="Outline1">
    <w:name w:val="Outline1"/>
    <w:basedOn w:val="Outline"/>
    <w:next w:val="Outline2"/>
    <w:rsid w:val="0076610F"/>
    <w:pPr>
      <w:keepNext/>
      <w:numPr>
        <w:numId w:val="1"/>
      </w:numPr>
      <w:tabs>
        <w:tab w:val="clear" w:pos="432"/>
        <w:tab w:val="num" w:pos="360"/>
      </w:tabs>
      <w:ind w:left="360" w:hanging="360"/>
    </w:pPr>
  </w:style>
  <w:style w:type="paragraph" w:customStyle="1" w:styleId="Outline2">
    <w:name w:val="Outline2"/>
    <w:basedOn w:val="a0"/>
    <w:rsid w:val="0076610F"/>
    <w:pPr>
      <w:tabs>
        <w:tab w:val="num" w:pos="864"/>
      </w:tabs>
      <w:spacing w:before="240"/>
      <w:ind w:left="864" w:hanging="504"/>
    </w:pPr>
    <w:rPr>
      <w:kern w:val="28"/>
    </w:rPr>
  </w:style>
  <w:style w:type="paragraph" w:customStyle="1" w:styleId="Outline3">
    <w:name w:val="Outline3"/>
    <w:basedOn w:val="a0"/>
    <w:rsid w:val="0076610F"/>
    <w:pPr>
      <w:tabs>
        <w:tab w:val="num" w:pos="1368"/>
      </w:tabs>
      <w:spacing w:before="240"/>
      <w:ind w:left="1368" w:hanging="504"/>
    </w:pPr>
    <w:rPr>
      <w:kern w:val="28"/>
    </w:rPr>
  </w:style>
  <w:style w:type="paragraph" w:customStyle="1" w:styleId="Outline4">
    <w:name w:val="Outline4"/>
    <w:basedOn w:val="a0"/>
    <w:rsid w:val="0076610F"/>
    <w:pPr>
      <w:tabs>
        <w:tab w:val="num" w:pos="1872"/>
      </w:tabs>
      <w:spacing w:before="240"/>
      <w:ind w:left="1872" w:hanging="504"/>
    </w:pPr>
    <w:rPr>
      <w:kern w:val="28"/>
    </w:rPr>
  </w:style>
  <w:style w:type="paragraph" w:customStyle="1" w:styleId="outlinebullet">
    <w:name w:val="outlinebullet"/>
    <w:basedOn w:val="a0"/>
    <w:rsid w:val="0076610F"/>
    <w:pPr>
      <w:numPr>
        <w:numId w:val="2"/>
      </w:numPr>
      <w:tabs>
        <w:tab w:val="clear" w:pos="360"/>
        <w:tab w:val="left" w:pos="1440"/>
      </w:tabs>
      <w:spacing w:before="120"/>
      <w:ind w:left="1440" w:hanging="450"/>
    </w:pPr>
  </w:style>
  <w:style w:type="paragraph" w:styleId="2">
    <w:name w:val="Body Text 2"/>
    <w:basedOn w:val="a0"/>
    <w:rsid w:val="0076610F"/>
    <w:pPr>
      <w:numPr>
        <w:numId w:val="3"/>
      </w:numPr>
      <w:spacing w:before="120" w:after="120"/>
      <w:jc w:val="center"/>
    </w:pPr>
    <w:rPr>
      <w:b/>
      <w:sz w:val="28"/>
    </w:rPr>
  </w:style>
  <w:style w:type="paragraph" w:customStyle="1" w:styleId="TOCNumber1">
    <w:name w:val="TOC Number1"/>
    <w:basedOn w:val="4"/>
    <w:autoRedefine/>
    <w:rsid w:val="0076610F"/>
    <w:pPr>
      <w:numPr>
        <w:ilvl w:val="0"/>
        <w:numId w:val="0"/>
      </w:numPr>
      <w:jc w:val="left"/>
      <w:outlineLvl w:val="9"/>
    </w:pPr>
    <w:rPr>
      <w:b/>
      <w:spacing w:val="0"/>
    </w:rPr>
  </w:style>
  <w:style w:type="paragraph" w:customStyle="1" w:styleId="Heading1-Clausename">
    <w:name w:val="Heading 1- Clause name"/>
    <w:basedOn w:val="a0"/>
    <w:rsid w:val="0076610F"/>
    <w:pPr>
      <w:numPr>
        <w:numId w:val="77"/>
      </w:numPr>
      <w:spacing w:before="120" w:after="120"/>
    </w:pPr>
    <w:rPr>
      <w:b/>
    </w:rPr>
  </w:style>
  <w:style w:type="paragraph" w:customStyle="1" w:styleId="P3Header1-Clauses">
    <w:name w:val="P3 Header1-Clauses"/>
    <w:basedOn w:val="Heading1-Clausename"/>
    <w:rsid w:val="0076610F"/>
    <w:pPr>
      <w:numPr>
        <w:numId w:val="0"/>
      </w:numPr>
    </w:pPr>
    <w:rPr>
      <w:b w:val="0"/>
    </w:rPr>
  </w:style>
  <w:style w:type="paragraph" w:customStyle="1" w:styleId="Header1-Clauses">
    <w:name w:val="Header 1 - Clauses"/>
    <w:basedOn w:val="a0"/>
    <w:rsid w:val="0076610F"/>
    <w:pPr>
      <w:numPr>
        <w:numId w:val="76"/>
      </w:numPr>
      <w:spacing w:before="120" w:after="120"/>
    </w:pPr>
    <w:rPr>
      <w:rFonts w:ascii="Times New Roman Bold" w:hAnsi="Times New Roman Bold"/>
      <w:b/>
    </w:rPr>
  </w:style>
  <w:style w:type="paragraph" w:customStyle="1" w:styleId="sec7-clauses">
    <w:name w:val="sec7-clauses"/>
    <w:basedOn w:val="Heading1-Clausename"/>
    <w:rsid w:val="0076610F"/>
  </w:style>
  <w:style w:type="paragraph" w:customStyle="1" w:styleId="Sec1-Clauses">
    <w:name w:val="Sec1-Clauses"/>
    <w:basedOn w:val="Heading1-Clausename"/>
    <w:rsid w:val="0076610F"/>
    <w:pPr>
      <w:numPr>
        <w:numId w:val="4"/>
      </w:numPr>
      <w:tabs>
        <w:tab w:val="clear" w:pos="2345"/>
        <w:tab w:val="num" w:pos="360"/>
      </w:tabs>
      <w:ind w:left="360"/>
    </w:pPr>
  </w:style>
  <w:style w:type="paragraph" w:customStyle="1" w:styleId="SectionXHeader3">
    <w:name w:val="Section X Header 3"/>
    <w:basedOn w:val="1"/>
    <w:autoRedefine/>
    <w:rsid w:val="0076610F"/>
    <w:pPr>
      <w:spacing w:before="120" w:after="240"/>
    </w:pPr>
    <w:rPr>
      <w:kern w:val="0"/>
      <w:sz w:val="36"/>
    </w:rPr>
  </w:style>
  <w:style w:type="paragraph" w:customStyle="1" w:styleId="i">
    <w:name w:val="(i)"/>
    <w:basedOn w:val="a0"/>
    <w:rsid w:val="0076610F"/>
    <w:pPr>
      <w:suppressAutoHyphens/>
      <w:jc w:val="both"/>
    </w:pPr>
    <w:rPr>
      <w:rFonts w:ascii="Tms Rmn" w:hAnsi="Tms Rmn"/>
    </w:rPr>
  </w:style>
  <w:style w:type="character" w:styleId="a4">
    <w:name w:val="Hyperlink"/>
    <w:basedOn w:val="a1"/>
    <w:uiPriority w:val="99"/>
    <w:rsid w:val="0076610F"/>
    <w:rPr>
      <w:color w:val="0000FF"/>
      <w:u w:val="single"/>
    </w:rPr>
  </w:style>
  <w:style w:type="paragraph" w:styleId="a5">
    <w:name w:val="Title"/>
    <w:basedOn w:val="a0"/>
    <w:link w:val="Char"/>
    <w:qFormat/>
    <w:rsid w:val="0076610F"/>
    <w:pPr>
      <w:jc w:val="center"/>
    </w:pPr>
    <w:rPr>
      <w:b/>
      <w:sz w:val="48"/>
    </w:rPr>
  </w:style>
  <w:style w:type="paragraph" w:styleId="a6">
    <w:name w:val="footer"/>
    <w:basedOn w:val="a0"/>
    <w:rsid w:val="0076610F"/>
    <w:pPr>
      <w:tabs>
        <w:tab w:val="right" w:leader="underscore" w:pos="9504"/>
      </w:tabs>
      <w:spacing w:before="120"/>
    </w:pPr>
  </w:style>
  <w:style w:type="paragraph" w:customStyle="1" w:styleId="Subtitle2">
    <w:name w:val="Subtitle 2"/>
    <w:basedOn w:val="a6"/>
    <w:autoRedefine/>
    <w:rsid w:val="0076610F"/>
    <w:pPr>
      <w:ind w:left="360" w:hanging="360"/>
      <w:jc w:val="center"/>
      <w:outlineLvl w:val="1"/>
    </w:pPr>
    <w:rPr>
      <w:b/>
      <w:sz w:val="36"/>
    </w:rPr>
  </w:style>
  <w:style w:type="paragraph" w:styleId="a7">
    <w:name w:val="List"/>
    <w:aliases w:val="1. List"/>
    <w:basedOn w:val="a0"/>
    <w:rsid w:val="0076610F"/>
    <w:pPr>
      <w:spacing w:before="120" w:after="120"/>
      <w:ind w:left="1440"/>
      <w:jc w:val="both"/>
    </w:pPr>
  </w:style>
  <w:style w:type="paragraph" w:customStyle="1" w:styleId="BankNormal">
    <w:name w:val="BankNormal"/>
    <w:basedOn w:val="a0"/>
    <w:rsid w:val="0076610F"/>
    <w:pPr>
      <w:spacing w:after="240"/>
    </w:pPr>
  </w:style>
  <w:style w:type="paragraph" w:styleId="10">
    <w:name w:val="toc 1"/>
    <w:basedOn w:val="a0"/>
    <w:next w:val="a0"/>
    <w:uiPriority w:val="39"/>
    <w:rsid w:val="0076610F"/>
    <w:pPr>
      <w:tabs>
        <w:tab w:val="left" w:pos="360"/>
        <w:tab w:val="right" w:leader="dot" w:pos="8990"/>
      </w:tabs>
      <w:spacing w:before="240" w:after="80"/>
      <w:outlineLvl w:val="0"/>
    </w:pPr>
    <w:rPr>
      <w:b/>
      <w:noProof/>
    </w:rPr>
  </w:style>
  <w:style w:type="paragraph" w:styleId="21">
    <w:name w:val="toc 2"/>
    <w:basedOn w:val="a0"/>
    <w:next w:val="a0"/>
    <w:autoRedefine/>
    <w:uiPriority w:val="39"/>
    <w:rsid w:val="00DE524E"/>
    <w:pPr>
      <w:tabs>
        <w:tab w:val="left" w:pos="720"/>
        <w:tab w:val="right" w:leader="dot" w:pos="8640"/>
      </w:tabs>
      <w:ind w:left="720" w:hanging="720"/>
      <w:outlineLvl w:val="1"/>
    </w:pPr>
    <w:rPr>
      <w:noProof/>
      <w:szCs w:val="24"/>
    </w:rPr>
  </w:style>
  <w:style w:type="paragraph" w:styleId="a8">
    <w:name w:val="Subtitle"/>
    <w:basedOn w:val="a0"/>
    <w:qFormat/>
    <w:rsid w:val="0076610F"/>
    <w:pPr>
      <w:jc w:val="center"/>
    </w:pPr>
    <w:rPr>
      <w:b/>
      <w:sz w:val="44"/>
    </w:rPr>
  </w:style>
  <w:style w:type="paragraph" w:customStyle="1" w:styleId="titulo">
    <w:name w:val="titulo"/>
    <w:basedOn w:val="5"/>
    <w:rsid w:val="0076610F"/>
    <w:pPr>
      <w:spacing w:after="240"/>
    </w:pPr>
    <w:rPr>
      <w:rFonts w:ascii="Times New Roman Bold" w:hAnsi="Times New Roman Bold"/>
    </w:rPr>
  </w:style>
  <w:style w:type="paragraph" w:styleId="a9">
    <w:name w:val="Body Text Indent"/>
    <w:basedOn w:val="a0"/>
    <w:rsid w:val="0076610F"/>
    <w:pPr>
      <w:ind w:left="720"/>
      <w:jc w:val="both"/>
    </w:pPr>
  </w:style>
  <w:style w:type="paragraph" w:styleId="aa">
    <w:name w:val="List Number"/>
    <w:basedOn w:val="a0"/>
    <w:rsid w:val="0076610F"/>
    <w:pPr>
      <w:tabs>
        <w:tab w:val="num" w:pos="432"/>
        <w:tab w:val="num" w:pos="648"/>
      </w:tabs>
      <w:spacing w:after="240"/>
      <w:ind w:left="648" w:hanging="432"/>
      <w:jc w:val="both"/>
    </w:pPr>
  </w:style>
  <w:style w:type="paragraph" w:customStyle="1" w:styleId="SectionVHeader">
    <w:name w:val="Section V. Header"/>
    <w:basedOn w:val="a0"/>
    <w:rsid w:val="0076610F"/>
    <w:pPr>
      <w:jc w:val="center"/>
    </w:pPr>
    <w:rPr>
      <w:b/>
      <w:sz w:val="36"/>
    </w:rPr>
  </w:style>
  <w:style w:type="paragraph" w:styleId="ab">
    <w:name w:val="Body Text"/>
    <w:basedOn w:val="a0"/>
    <w:rsid w:val="0076610F"/>
    <w:pPr>
      <w:jc w:val="both"/>
    </w:pPr>
  </w:style>
  <w:style w:type="paragraph" w:customStyle="1" w:styleId="Head2">
    <w:name w:val="Head 2"/>
    <w:basedOn w:val="9"/>
    <w:rsid w:val="0076610F"/>
    <w:pPr>
      <w:keepNext/>
      <w:widowControl w:val="0"/>
      <w:suppressAutoHyphens/>
      <w:spacing w:before="0" w:after="0"/>
      <w:outlineLvl w:val="9"/>
    </w:pPr>
    <w:rPr>
      <w:rFonts w:ascii="Times New Roman Bold" w:hAnsi="Times New Roman Bold"/>
      <w:b w:val="0"/>
      <w:i w:val="0"/>
      <w:spacing w:val="-4"/>
      <w:sz w:val="32"/>
    </w:rPr>
  </w:style>
  <w:style w:type="paragraph" w:styleId="ac">
    <w:name w:val="footnote text"/>
    <w:basedOn w:val="a0"/>
    <w:link w:val="Char0"/>
    <w:semiHidden/>
    <w:rsid w:val="0076610F"/>
    <w:pPr>
      <w:jc w:val="both"/>
    </w:pPr>
    <w:rPr>
      <w:sz w:val="20"/>
    </w:rPr>
  </w:style>
  <w:style w:type="character" w:styleId="ad">
    <w:name w:val="footnote reference"/>
    <w:basedOn w:val="a1"/>
    <w:semiHidden/>
    <w:rsid w:val="0076610F"/>
    <w:rPr>
      <w:vertAlign w:val="superscript"/>
    </w:rPr>
  </w:style>
  <w:style w:type="paragraph" w:styleId="ae">
    <w:name w:val="endnote text"/>
    <w:basedOn w:val="a0"/>
    <w:semiHidden/>
    <w:rsid w:val="0076610F"/>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af">
    <w:name w:val="page number"/>
    <w:basedOn w:val="a1"/>
    <w:rsid w:val="0076610F"/>
  </w:style>
  <w:style w:type="paragraph" w:styleId="af0">
    <w:name w:val="header"/>
    <w:basedOn w:val="a0"/>
    <w:link w:val="Char1"/>
    <w:uiPriority w:val="99"/>
    <w:rsid w:val="0076610F"/>
    <w:pPr>
      <w:pBdr>
        <w:bottom w:val="single" w:sz="4" w:space="1" w:color="000000"/>
      </w:pBdr>
      <w:tabs>
        <w:tab w:val="right" w:pos="9000"/>
      </w:tabs>
      <w:jc w:val="both"/>
    </w:pPr>
    <w:rPr>
      <w:sz w:val="20"/>
    </w:rPr>
  </w:style>
  <w:style w:type="paragraph" w:customStyle="1" w:styleId="Part1">
    <w:name w:val="Part 1"/>
    <w:aliases w:val="2,3 Header 4"/>
    <w:basedOn w:val="a0"/>
    <w:autoRedefine/>
    <w:rsid w:val="0076610F"/>
    <w:pPr>
      <w:spacing w:before="240" w:after="240"/>
      <w:jc w:val="center"/>
    </w:pPr>
    <w:rPr>
      <w:b/>
      <w:sz w:val="36"/>
    </w:rPr>
  </w:style>
  <w:style w:type="paragraph" w:styleId="30">
    <w:name w:val="toc 3"/>
    <w:basedOn w:val="a0"/>
    <w:next w:val="a0"/>
    <w:autoRedefine/>
    <w:semiHidden/>
    <w:rsid w:val="0076610F"/>
    <w:pPr>
      <w:ind w:left="480"/>
    </w:pPr>
  </w:style>
  <w:style w:type="paragraph" w:customStyle="1" w:styleId="SectionVIHeader">
    <w:name w:val="Section VI. Header"/>
    <w:basedOn w:val="SectionVHeader"/>
    <w:rsid w:val="0076610F"/>
    <w:pPr>
      <w:spacing w:before="120" w:after="240"/>
    </w:pPr>
  </w:style>
  <w:style w:type="paragraph" w:styleId="40">
    <w:name w:val="toc 4"/>
    <w:basedOn w:val="a0"/>
    <w:next w:val="a0"/>
    <w:autoRedefine/>
    <w:semiHidden/>
    <w:rsid w:val="0076610F"/>
    <w:pPr>
      <w:ind w:left="720"/>
    </w:pPr>
  </w:style>
  <w:style w:type="paragraph" w:styleId="50">
    <w:name w:val="toc 5"/>
    <w:basedOn w:val="a0"/>
    <w:next w:val="a0"/>
    <w:autoRedefine/>
    <w:semiHidden/>
    <w:rsid w:val="0076610F"/>
    <w:pPr>
      <w:ind w:left="960"/>
    </w:pPr>
  </w:style>
  <w:style w:type="paragraph" w:styleId="60">
    <w:name w:val="toc 6"/>
    <w:basedOn w:val="a0"/>
    <w:next w:val="a0"/>
    <w:autoRedefine/>
    <w:semiHidden/>
    <w:rsid w:val="0076610F"/>
    <w:pPr>
      <w:ind w:left="1200"/>
    </w:pPr>
  </w:style>
  <w:style w:type="paragraph" w:styleId="70">
    <w:name w:val="toc 7"/>
    <w:basedOn w:val="a0"/>
    <w:next w:val="a0"/>
    <w:autoRedefine/>
    <w:semiHidden/>
    <w:rsid w:val="0076610F"/>
    <w:pPr>
      <w:ind w:left="1440"/>
    </w:pPr>
  </w:style>
  <w:style w:type="paragraph" w:styleId="80">
    <w:name w:val="toc 8"/>
    <w:basedOn w:val="a0"/>
    <w:next w:val="a0"/>
    <w:autoRedefine/>
    <w:semiHidden/>
    <w:rsid w:val="0076610F"/>
    <w:pPr>
      <w:ind w:left="1680"/>
    </w:pPr>
  </w:style>
  <w:style w:type="paragraph" w:styleId="90">
    <w:name w:val="toc 9"/>
    <w:basedOn w:val="a0"/>
    <w:next w:val="a0"/>
    <w:autoRedefine/>
    <w:semiHidden/>
    <w:rsid w:val="0076610F"/>
    <w:pPr>
      <w:ind w:left="1920"/>
    </w:pPr>
  </w:style>
  <w:style w:type="paragraph" w:styleId="22">
    <w:name w:val="Body Text Indent 2"/>
    <w:basedOn w:val="a0"/>
    <w:rsid w:val="0076610F"/>
    <w:pPr>
      <w:tabs>
        <w:tab w:val="num" w:pos="720"/>
      </w:tabs>
      <w:ind w:left="720" w:hanging="720"/>
    </w:pPr>
  </w:style>
  <w:style w:type="paragraph" w:styleId="af1">
    <w:name w:val="Document Map"/>
    <w:basedOn w:val="a0"/>
    <w:semiHidden/>
    <w:rsid w:val="0076610F"/>
    <w:pPr>
      <w:shd w:val="clear" w:color="auto" w:fill="000080"/>
    </w:pPr>
    <w:rPr>
      <w:rFonts w:ascii="Tahoma" w:hAnsi="Tahoma" w:cs="Tahoma"/>
    </w:rPr>
  </w:style>
  <w:style w:type="paragraph" w:styleId="af2">
    <w:name w:val="Block Text"/>
    <w:basedOn w:val="a0"/>
    <w:rsid w:val="0076610F"/>
    <w:pPr>
      <w:tabs>
        <w:tab w:val="left" w:pos="1440"/>
        <w:tab w:val="left" w:pos="1800"/>
      </w:tabs>
      <w:suppressAutoHyphens/>
      <w:ind w:left="1080" w:right="-72" w:hanging="540"/>
      <w:jc w:val="both"/>
    </w:pPr>
  </w:style>
  <w:style w:type="paragraph" w:styleId="11">
    <w:name w:val="index 1"/>
    <w:basedOn w:val="a0"/>
    <w:next w:val="a0"/>
    <w:semiHidden/>
    <w:rsid w:val="0076610F"/>
    <w:pPr>
      <w:tabs>
        <w:tab w:val="left" w:leader="dot" w:pos="9000"/>
        <w:tab w:val="right" w:pos="9360"/>
      </w:tabs>
      <w:suppressAutoHyphens/>
      <w:ind w:left="720"/>
    </w:pPr>
  </w:style>
  <w:style w:type="paragraph" w:styleId="af3">
    <w:name w:val="Normal (Web)"/>
    <w:basedOn w:val="a0"/>
    <w:uiPriority w:val="99"/>
    <w:rsid w:val="0076610F"/>
    <w:pPr>
      <w:spacing w:before="100" w:beforeAutospacing="1" w:after="100" w:afterAutospacing="1"/>
    </w:pPr>
    <w:rPr>
      <w:rFonts w:ascii="Arial Unicode MS" w:eastAsia="Arial Unicode MS" w:hAnsi="Arial Unicode MS" w:cs="Arial Unicode MS"/>
      <w:szCs w:val="24"/>
    </w:rPr>
  </w:style>
  <w:style w:type="character" w:styleId="af4">
    <w:name w:val="annotation reference"/>
    <w:basedOn w:val="a1"/>
    <w:rsid w:val="0076610F"/>
    <w:rPr>
      <w:sz w:val="16"/>
      <w:szCs w:val="16"/>
    </w:rPr>
  </w:style>
  <w:style w:type="paragraph" w:styleId="af5">
    <w:name w:val="annotation text"/>
    <w:basedOn w:val="a0"/>
    <w:link w:val="Char2"/>
    <w:rsid w:val="0076610F"/>
    <w:rPr>
      <w:sz w:val="20"/>
    </w:rPr>
  </w:style>
  <w:style w:type="character" w:styleId="af6">
    <w:name w:val="FollowedHyperlink"/>
    <w:basedOn w:val="a1"/>
    <w:rsid w:val="0076610F"/>
    <w:rPr>
      <w:color w:val="800080"/>
      <w:u w:val="single"/>
    </w:rPr>
  </w:style>
  <w:style w:type="paragraph" w:styleId="31">
    <w:name w:val="Body Text Indent 3"/>
    <w:basedOn w:val="a0"/>
    <w:rsid w:val="0076610F"/>
    <w:pPr>
      <w:ind w:left="1782" w:hanging="540"/>
    </w:pPr>
  </w:style>
  <w:style w:type="paragraph" w:customStyle="1" w:styleId="Head52">
    <w:name w:val="Head 5.2"/>
    <w:basedOn w:val="a0"/>
    <w:rsid w:val="0076610F"/>
    <w:pPr>
      <w:tabs>
        <w:tab w:val="left" w:pos="533"/>
      </w:tabs>
      <w:suppressAutoHyphens/>
      <w:ind w:left="533" w:hanging="533"/>
      <w:jc w:val="both"/>
    </w:pPr>
    <w:rPr>
      <w:b/>
    </w:rPr>
  </w:style>
  <w:style w:type="paragraph" w:styleId="32">
    <w:name w:val="Body Text 3"/>
    <w:basedOn w:val="a0"/>
    <w:rsid w:val="0076610F"/>
    <w:rPr>
      <w:i/>
      <w:iCs/>
    </w:rPr>
  </w:style>
  <w:style w:type="paragraph" w:customStyle="1" w:styleId="SectionIXHeader">
    <w:name w:val="Section IX Header"/>
    <w:basedOn w:val="a0"/>
    <w:rsid w:val="0076610F"/>
    <w:pPr>
      <w:spacing w:before="240" w:after="240"/>
      <w:jc w:val="center"/>
    </w:pPr>
    <w:rPr>
      <w:rFonts w:ascii="Times New Roman Bold" w:hAnsi="Times New Roman Bold"/>
      <w:b/>
      <w:sz w:val="36"/>
    </w:rPr>
  </w:style>
  <w:style w:type="paragraph" w:customStyle="1" w:styleId="Document1">
    <w:name w:val="Document 1"/>
    <w:rsid w:val="0076610F"/>
    <w:pPr>
      <w:keepNext/>
      <w:keepLines/>
      <w:tabs>
        <w:tab w:val="left" w:pos="-720"/>
      </w:tabs>
      <w:suppressAutoHyphens/>
    </w:pPr>
    <w:rPr>
      <w:rFonts w:ascii="Courier" w:hAnsi="Courier"/>
      <w:sz w:val="24"/>
      <w:lang w:eastAsia="en-US"/>
    </w:rPr>
  </w:style>
  <w:style w:type="paragraph" w:customStyle="1" w:styleId="Head81">
    <w:name w:val="Head 8.1"/>
    <w:basedOn w:val="1"/>
    <w:rsid w:val="0076610F"/>
    <w:pPr>
      <w:suppressAutoHyphens/>
      <w:spacing w:before="480" w:after="240"/>
      <w:outlineLvl w:val="9"/>
    </w:pPr>
    <w:rPr>
      <w:rFonts w:ascii="Times New Roman Bold" w:hAnsi="Times New Roman Bold"/>
      <w:kern w:val="0"/>
      <w:sz w:val="32"/>
      <w:lang w:val="en-GB"/>
    </w:rPr>
  </w:style>
  <w:style w:type="paragraph" w:styleId="a">
    <w:name w:val="List Bullet"/>
    <w:basedOn w:val="a0"/>
    <w:autoRedefine/>
    <w:rsid w:val="00B37A3E"/>
    <w:pPr>
      <w:widowControl w:val="0"/>
      <w:numPr>
        <w:numId w:val="103"/>
      </w:numPr>
      <w:adjustRightInd w:val="0"/>
      <w:jc w:val="both"/>
      <w:textAlignment w:val="baseline"/>
    </w:pPr>
    <w:rPr>
      <w:rFonts w:ascii="Arial" w:eastAsia="MS Mincho" w:hAnsi="Arial" w:cs="Arial"/>
      <w:spacing w:val="-2"/>
      <w:kern w:val="2"/>
      <w:sz w:val="22"/>
      <w:szCs w:val="22"/>
      <w:lang w:eastAsia="ja-JP"/>
    </w:rPr>
  </w:style>
  <w:style w:type="paragraph" w:customStyle="1" w:styleId="af7">
    <w:name w:val="바탕글"/>
    <w:rsid w:val="00BB27F3"/>
    <w:pPr>
      <w:widowControl w:val="0"/>
      <w:wordWrap w:val="0"/>
      <w:autoSpaceDE w:val="0"/>
      <w:autoSpaceDN w:val="0"/>
      <w:adjustRightInd w:val="0"/>
      <w:spacing w:line="259" w:lineRule="auto"/>
      <w:jc w:val="both"/>
    </w:pPr>
    <w:rPr>
      <w:rFonts w:ascii="바탕체" w:eastAsia="바탕체"/>
      <w:color w:val="000000"/>
      <w:sz w:val="24"/>
    </w:rPr>
  </w:style>
  <w:style w:type="character" w:customStyle="1" w:styleId="Document8">
    <w:name w:val="Document 8"/>
    <w:basedOn w:val="a1"/>
    <w:rsid w:val="001235AC"/>
  </w:style>
  <w:style w:type="character" w:customStyle="1" w:styleId="Technical3">
    <w:name w:val="Technical 3"/>
    <w:basedOn w:val="a1"/>
    <w:rsid w:val="001235AC"/>
    <w:rPr>
      <w:rFonts w:ascii="Times" w:hAnsi="Times"/>
      <w:noProof w:val="0"/>
      <w:sz w:val="24"/>
      <w:lang w:val="en-US"/>
    </w:rPr>
  </w:style>
  <w:style w:type="paragraph" w:customStyle="1" w:styleId="StyleHeader2-SubClausesBold">
    <w:name w:val="Style Header 2 - SubClauses + Bold"/>
    <w:basedOn w:val="a0"/>
    <w:link w:val="StyleHeader2-SubClausesBoldChar"/>
    <w:autoRedefine/>
    <w:rsid w:val="001235AC"/>
    <w:pPr>
      <w:tabs>
        <w:tab w:val="left" w:pos="576"/>
      </w:tabs>
      <w:spacing w:after="200"/>
      <w:ind w:left="612"/>
      <w:jc w:val="both"/>
    </w:pPr>
    <w:rPr>
      <w:b/>
      <w:bCs/>
      <w:lang w:val="es-ES_tradnl"/>
    </w:rPr>
  </w:style>
  <w:style w:type="character" w:customStyle="1" w:styleId="StyleHeader2-SubClausesBoldChar">
    <w:name w:val="Style Header 2 - SubClauses + Bold Char"/>
    <w:basedOn w:val="a1"/>
    <w:link w:val="StyleHeader2-SubClausesBold"/>
    <w:rsid w:val="001235AC"/>
    <w:rPr>
      <w:rFonts w:eastAsia="바탕"/>
      <w:b/>
      <w:bCs/>
      <w:sz w:val="24"/>
      <w:lang w:val="es-ES_tradnl" w:eastAsia="en-US" w:bidi="ar-SA"/>
    </w:rPr>
  </w:style>
  <w:style w:type="paragraph" w:customStyle="1" w:styleId="StyleStyleHeader1-ClausesAfter0ptLeft0Hanging">
    <w:name w:val="Style Style Header 1 - Clauses + After:  0 pt + Left:  0&quot; Hanging:..."/>
    <w:basedOn w:val="a0"/>
    <w:rsid w:val="001235AC"/>
    <w:pPr>
      <w:tabs>
        <w:tab w:val="left" w:pos="576"/>
      </w:tabs>
      <w:spacing w:after="200"/>
      <w:ind w:left="576" w:hanging="576"/>
      <w:jc w:val="both"/>
    </w:pPr>
    <w:rPr>
      <w:lang w:val="es-ES_tradnl"/>
    </w:rPr>
  </w:style>
  <w:style w:type="paragraph" w:customStyle="1" w:styleId="StyleStyleHeader1-ClausesAfter0ptLeft0Hanging1">
    <w:name w:val="Style Style Header 1 - Clauses + After:  0 pt + Left:  0&quot; Hanging:...1"/>
    <w:basedOn w:val="a0"/>
    <w:autoRedefine/>
    <w:rsid w:val="001235AC"/>
    <w:pPr>
      <w:tabs>
        <w:tab w:val="left" w:pos="576"/>
      </w:tabs>
      <w:spacing w:after="240"/>
      <w:ind w:left="576" w:hanging="576"/>
      <w:jc w:val="both"/>
    </w:pPr>
    <w:rPr>
      <w:lang w:val="es-ES_tradnl"/>
    </w:rPr>
  </w:style>
  <w:style w:type="paragraph" w:customStyle="1" w:styleId="StyleHeader1-ClausesAfter0pt">
    <w:name w:val="Style Header 1 - Clauses + After:  0 pt"/>
    <w:basedOn w:val="a0"/>
    <w:rsid w:val="00D1598F"/>
    <w:pPr>
      <w:spacing w:after="200"/>
      <w:jc w:val="both"/>
    </w:pPr>
    <w:rPr>
      <w:bCs/>
      <w:lang w:val="es-ES_tradnl"/>
    </w:rPr>
  </w:style>
  <w:style w:type="paragraph" w:customStyle="1" w:styleId="ITB-2-SubClauses">
    <w:name w:val="ITB-2-SubClauses"/>
    <w:basedOn w:val="a0"/>
    <w:rsid w:val="006712CD"/>
    <w:pPr>
      <w:tabs>
        <w:tab w:val="num" w:pos="504"/>
      </w:tabs>
      <w:spacing w:after="240"/>
      <w:ind w:left="504" w:hanging="504"/>
      <w:jc w:val="both"/>
    </w:pPr>
    <w:rPr>
      <w:lang w:val="es-ES_tradnl"/>
    </w:rPr>
  </w:style>
  <w:style w:type="paragraph" w:customStyle="1" w:styleId="ITB-3-Paragraph">
    <w:name w:val="ITB-3-Paragraph"/>
    <w:basedOn w:val="a0"/>
    <w:rsid w:val="006712CD"/>
    <w:pPr>
      <w:tabs>
        <w:tab w:val="num" w:pos="864"/>
      </w:tabs>
      <w:spacing w:after="120"/>
      <w:ind w:left="864" w:hanging="432"/>
      <w:jc w:val="both"/>
    </w:pPr>
  </w:style>
  <w:style w:type="paragraph" w:styleId="af8">
    <w:name w:val="annotation subject"/>
    <w:basedOn w:val="af5"/>
    <w:next w:val="af5"/>
    <w:link w:val="Char3"/>
    <w:rsid w:val="006051CE"/>
    <w:rPr>
      <w:b/>
      <w:bCs/>
      <w:sz w:val="24"/>
    </w:rPr>
  </w:style>
  <w:style w:type="character" w:customStyle="1" w:styleId="Char2">
    <w:name w:val="메모 텍스트 Char"/>
    <w:basedOn w:val="a1"/>
    <w:link w:val="af5"/>
    <w:uiPriority w:val="99"/>
    <w:rsid w:val="006051CE"/>
    <w:rPr>
      <w:lang w:eastAsia="en-US"/>
    </w:rPr>
  </w:style>
  <w:style w:type="character" w:customStyle="1" w:styleId="Char3">
    <w:name w:val="메모 주제 Char"/>
    <w:basedOn w:val="Char2"/>
    <w:link w:val="af8"/>
    <w:rsid w:val="006051CE"/>
    <w:rPr>
      <w:lang w:eastAsia="en-US"/>
    </w:rPr>
  </w:style>
  <w:style w:type="paragraph" w:styleId="af9">
    <w:name w:val="Balloon Text"/>
    <w:basedOn w:val="a0"/>
    <w:link w:val="Char4"/>
    <w:rsid w:val="006051CE"/>
    <w:rPr>
      <w:rFonts w:ascii="맑은 고딕" w:eastAsia="맑은 고딕" w:hAnsi="맑은 고딕"/>
      <w:sz w:val="18"/>
      <w:szCs w:val="18"/>
    </w:rPr>
  </w:style>
  <w:style w:type="character" w:customStyle="1" w:styleId="Char4">
    <w:name w:val="풍선 도움말 텍스트 Char"/>
    <w:basedOn w:val="a1"/>
    <w:link w:val="af9"/>
    <w:rsid w:val="006051CE"/>
    <w:rPr>
      <w:rFonts w:ascii="맑은 고딕" w:eastAsia="맑은 고딕" w:hAnsi="맑은 고딕" w:cs="Times New Roman"/>
      <w:sz w:val="18"/>
      <w:szCs w:val="18"/>
      <w:lang w:eastAsia="en-US"/>
    </w:rPr>
  </w:style>
  <w:style w:type="character" w:styleId="afa">
    <w:name w:val="endnote reference"/>
    <w:basedOn w:val="a1"/>
    <w:rsid w:val="004C22E1"/>
    <w:rPr>
      <w:vertAlign w:val="superscript"/>
    </w:rPr>
  </w:style>
  <w:style w:type="character" w:customStyle="1" w:styleId="Char1">
    <w:name w:val="머리글 Char"/>
    <w:basedOn w:val="a1"/>
    <w:link w:val="af0"/>
    <w:uiPriority w:val="99"/>
    <w:rsid w:val="001E13F7"/>
    <w:rPr>
      <w:lang w:eastAsia="en-US"/>
    </w:rPr>
  </w:style>
  <w:style w:type="paragraph" w:styleId="afb">
    <w:name w:val="Revision"/>
    <w:hidden/>
    <w:uiPriority w:val="99"/>
    <w:semiHidden/>
    <w:rsid w:val="00605F3A"/>
    <w:rPr>
      <w:sz w:val="24"/>
      <w:lang w:eastAsia="en-US"/>
    </w:rPr>
  </w:style>
  <w:style w:type="paragraph" w:customStyle="1" w:styleId="Head82">
    <w:name w:val="Head 8.2"/>
    <w:basedOn w:val="Head81"/>
    <w:rsid w:val="00E13C34"/>
  </w:style>
  <w:style w:type="character" w:customStyle="1" w:styleId="Table">
    <w:name w:val="Table"/>
    <w:basedOn w:val="a1"/>
    <w:rsid w:val="00E13C34"/>
    <w:rPr>
      <w:rFonts w:ascii="Arial" w:hAnsi="Arial"/>
      <w:sz w:val="20"/>
    </w:rPr>
  </w:style>
  <w:style w:type="paragraph" w:styleId="afc">
    <w:name w:val="Note Heading"/>
    <w:basedOn w:val="a0"/>
    <w:next w:val="a0"/>
    <w:link w:val="Char5"/>
    <w:rsid w:val="00E13C34"/>
    <w:pPr>
      <w:jc w:val="center"/>
    </w:pPr>
    <w:rPr>
      <w:color w:val="000000"/>
      <w:lang w:eastAsia="ko-KR"/>
    </w:rPr>
  </w:style>
  <w:style w:type="character" w:customStyle="1" w:styleId="Char5">
    <w:name w:val="각주/미주 머리글 Char"/>
    <w:basedOn w:val="a1"/>
    <w:link w:val="afc"/>
    <w:rsid w:val="00E13C34"/>
    <w:rPr>
      <w:color w:val="000000"/>
      <w:sz w:val="24"/>
    </w:rPr>
  </w:style>
  <w:style w:type="paragraph" w:customStyle="1" w:styleId="MS">
    <w:name w:val="MS바탕글"/>
    <w:basedOn w:val="a0"/>
    <w:rsid w:val="000D0BBF"/>
    <w:pPr>
      <w:autoSpaceDE w:val="0"/>
      <w:autoSpaceDN w:val="0"/>
      <w:jc w:val="both"/>
      <w:textAlignment w:val="baseline"/>
    </w:pPr>
    <w:rPr>
      <w:rFonts w:ascii="굴림" w:eastAsia="굴림" w:hAnsi="굴림" w:cs="굴림"/>
      <w:color w:val="000000"/>
      <w:szCs w:val="24"/>
      <w:lang w:eastAsia="ko-KR"/>
    </w:rPr>
  </w:style>
  <w:style w:type="paragraph" w:customStyle="1" w:styleId="afd">
    <w:name w:val="별표제목"/>
    <w:basedOn w:val="a0"/>
    <w:rsid w:val="003270B4"/>
    <w:pPr>
      <w:widowControl w:val="0"/>
      <w:autoSpaceDE w:val="0"/>
      <w:autoSpaceDN w:val="0"/>
      <w:snapToGrid w:val="0"/>
      <w:spacing w:line="384" w:lineRule="auto"/>
      <w:textAlignment w:val="baseline"/>
    </w:pPr>
    <w:rPr>
      <w:rFonts w:ascii="굴림" w:eastAsia="굴림" w:hAnsi="굴림" w:cs="굴림"/>
      <w:b/>
      <w:bCs/>
      <w:color w:val="000000"/>
      <w:sz w:val="28"/>
      <w:szCs w:val="28"/>
      <w:lang w:eastAsia="ko-KR"/>
    </w:rPr>
  </w:style>
  <w:style w:type="paragraph" w:customStyle="1" w:styleId="afe">
    <w:name w:val="별표내용"/>
    <w:basedOn w:val="a0"/>
    <w:rsid w:val="003270B4"/>
    <w:pPr>
      <w:widowControl w:val="0"/>
      <w:wordWrap w:val="0"/>
      <w:autoSpaceDE w:val="0"/>
      <w:autoSpaceDN w:val="0"/>
      <w:snapToGrid w:val="0"/>
      <w:spacing w:line="384" w:lineRule="auto"/>
      <w:jc w:val="both"/>
      <w:textAlignment w:val="baseline"/>
    </w:pPr>
    <w:rPr>
      <w:rFonts w:ascii="굴림" w:eastAsia="굴림" w:hAnsi="굴림" w:cs="굴림"/>
      <w:color w:val="000000"/>
      <w:sz w:val="20"/>
      <w:lang w:eastAsia="ko-KR"/>
    </w:rPr>
  </w:style>
  <w:style w:type="paragraph" w:customStyle="1" w:styleId="aff">
    <w:name w:val="기타내용"/>
    <w:basedOn w:val="a0"/>
    <w:rsid w:val="003270B4"/>
    <w:pPr>
      <w:widowControl w:val="0"/>
      <w:wordWrap w:val="0"/>
      <w:autoSpaceDE w:val="0"/>
      <w:autoSpaceDN w:val="0"/>
      <w:snapToGrid w:val="0"/>
      <w:spacing w:line="384" w:lineRule="auto"/>
      <w:jc w:val="both"/>
      <w:textAlignment w:val="baseline"/>
    </w:pPr>
    <w:rPr>
      <w:rFonts w:ascii="굴림" w:eastAsia="굴림" w:hAnsi="굴림" w:cs="굴림"/>
      <w:color w:val="000000"/>
      <w:sz w:val="20"/>
      <w:lang w:eastAsia="ko-KR"/>
    </w:rPr>
  </w:style>
  <w:style w:type="paragraph" w:styleId="aff0">
    <w:name w:val="List Paragraph"/>
    <w:basedOn w:val="a0"/>
    <w:uiPriority w:val="34"/>
    <w:qFormat/>
    <w:rsid w:val="00120B76"/>
    <w:pPr>
      <w:ind w:leftChars="400" w:left="800"/>
    </w:pPr>
  </w:style>
  <w:style w:type="paragraph" w:customStyle="1" w:styleId="Header2-SubClauses">
    <w:name w:val="Header 2 - SubClauses"/>
    <w:basedOn w:val="a0"/>
    <w:link w:val="Header2-SubClausesCharChar"/>
    <w:rsid w:val="00396D8E"/>
    <w:pPr>
      <w:tabs>
        <w:tab w:val="num" w:pos="504"/>
      </w:tabs>
      <w:spacing w:before="120" w:after="200"/>
      <w:ind w:left="504" w:hanging="504"/>
      <w:jc w:val="both"/>
    </w:pPr>
    <w:rPr>
      <w:rFonts w:eastAsiaTheme="minorEastAsia" w:cs="Arial"/>
      <w:sz w:val="20"/>
    </w:rPr>
  </w:style>
  <w:style w:type="character" w:customStyle="1" w:styleId="Header2-SubClausesCharChar">
    <w:name w:val="Header 2 - SubClauses Char Char"/>
    <w:link w:val="Header2-SubClauses"/>
    <w:rsid w:val="00396D8E"/>
    <w:rPr>
      <w:rFonts w:eastAsiaTheme="minorEastAsia" w:cs="Arial"/>
      <w:lang w:eastAsia="en-US"/>
    </w:rPr>
  </w:style>
  <w:style w:type="character" w:customStyle="1" w:styleId="Char">
    <w:name w:val="제목 Char"/>
    <w:basedOn w:val="a1"/>
    <w:link w:val="a5"/>
    <w:rsid w:val="00396D8E"/>
    <w:rPr>
      <w:b/>
      <w:sz w:val="48"/>
      <w:lang w:eastAsia="en-US"/>
    </w:rPr>
  </w:style>
  <w:style w:type="paragraph" w:customStyle="1" w:styleId="12">
    <w:name w:val="1."/>
    <w:basedOn w:val="Header1-Clauses"/>
    <w:qFormat/>
    <w:rsid w:val="00396D8E"/>
    <w:pPr>
      <w:numPr>
        <w:numId w:val="0"/>
      </w:numPr>
      <w:ind w:left="432" w:hanging="432"/>
    </w:pPr>
    <w:rPr>
      <w:rFonts w:ascii="Times New Roman" w:eastAsiaTheme="minorEastAsia" w:hAnsi="Times New Roman"/>
      <w:sz w:val="20"/>
    </w:rPr>
  </w:style>
  <w:style w:type="paragraph" w:customStyle="1" w:styleId="aff1">
    <w:name w:val="목차없는 제목"/>
    <w:basedOn w:val="4"/>
    <w:link w:val="Char6"/>
    <w:qFormat/>
    <w:rsid w:val="00DF7D32"/>
    <w:pPr>
      <w:keepNext/>
      <w:numPr>
        <w:ilvl w:val="0"/>
        <w:numId w:val="0"/>
      </w:numPr>
      <w:tabs>
        <w:tab w:val="left" w:pos="800"/>
        <w:tab w:val="right" w:pos="9000"/>
      </w:tabs>
      <w:ind w:left="357" w:right="289"/>
      <w:jc w:val="center"/>
    </w:pPr>
    <w:rPr>
      <w:rFonts w:eastAsia="Times New Roman"/>
      <w:b/>
      <w:bCs/>
      <w:spacing w:val="0"/>
      <w:sz w:val="36"/>
      <w:szCs w:val="24"/>
    </w:rPr>
  </w:style>
  <w:style w:type="character" w:customStyle="1" w:styleId="Char6">
    <w:name w:val="목차없는 제목 Char"/>
    <w:basedOn w:val="a1"/>
    <w:link w:val="aff1"/>
    <w:rsid w:val="00DF7D32"/>
    <w:rPr>
      <w:rFonts w:eastAsia="Times New Roman"/>
      <w:b/>
      <w:bCs/>
      <w:sz w:val="36"/>
      <w:szCs w:val="24"/>
      <w:lang w:eastAsia="en-US"/>
    </w:rPr>
  </w:style>
  <w:style w:type="paragraph" w:customStyle="1" w:styleId="aff2">
    <w:name w:val="조제목"/>
    <w:basedOn w:val="a0"/>
    <w:rsid w:val="00747DB3"/>
    <w:pPr>
      <w:widowControl w:val="0"/>
      <w:wordWrap w:val="0"/>
      <w:autoSpaceDE w:val="0"/>
      <w:autoSpaceDN w:val="0"/>
      <w:snapToGrid w:val="0"/>
      <w:spacing w:line="384" w:lineRule="auto"/>
      <w:jc w:val="both"/>
      <w:textAlignment w:val="baseline"/>
    </w:pPr>
    <w:rPr>
      <w:rFonts w:ascii="바탕" w:eastAsia="굴림" w:hAnsi="굴림" w:cs="굴림"/>
      <w:b/>
      <w:bCs/>
      <w:color w:val="000000"/>
      <w:szCs w:val="24"/>
      <w:lang w:eastAsia="ko-KR"/>
    </w:rPr>
  </w:style>
  <w:style w:type="paragraph" w:customStyle="1" w:styleId="StyleP3Header1-ClausesAfter12pt">
    <w:name w:val="Style P3 Header1-Clauses + After:  12 pt"/>
    <w:basedOn w:val="P3Header1-Clauses"/>
    <w:rsid w:val="00821B36"/>
    <w:pPr>
      <w:numPr>
        <w:ilvl w:val="2"/>
      </w:numPr>
      <w:tabs>
        <w:tab w:val="left" w:pos="972"/>
        <w:tab w:val="left" w:pos="1008"/>
      </w:tabs>
      <w:spacing w:before="0" w:after="240"/>
      <w:ind w:left="1008" w:firstLine="144"/>
      <w:jc w:val="both"/>
    </w:pPr>
    <w:rPr>
      <w:rFonts w:eastAsia="맑은 고딕"/>
      <w:lang w:val="es-ES_tradnl"/>
    </w:rPr>
  </w:style>
  <w:style w:type="character" w:customStyle="1" w:styleId="Char0">
    <w:name w:val="각주 텍스트 Char"/>
    <w:basedOn w:val="a1"/>
    <w:link w:val="ac"/>
    <w:semiHidden/>
    <w:rsid w:val="00BB44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0503">
      <w:bodyDiv w:val="1"/>
      <w:marLeft w:val="0"/>
      <w:marRight w:val="0"/>
      <w:marTop w:val="0"/>
      <w:marBottom w:val="0"/>
      <w:divBdr>
        <w:top w:val="none" w:sz="0" w:space="0" w:color="auto"/>
        <w:left w:val="none" w:sz="0" w:space="0" w:color="auto"/>
        <w:bottom w:val="none" w:sz="0" w:space="0" w:color="auto"/>
        <w:right w:val="none" w:sz="0" w:space="0" w:color="auto"/>
      </w:divBdr>
    </w:div>
    <w:div w:id="338627055">
      <w:bodyDiv w:val="1"/>
      <w:marLeft w:val="0"/>
      <w:marRight w:val="0"/>
      <w:marTop w:val="0"/>
      <w:marBottom w:val="0"/>
      <w:divBdr>
        <w:top w:val="none" w:sz="0" w:space="0" w:color="auto"/>
        <w:left w:val="none" w:sz="0" w:space="0" w:color="auto"/>
        <w:bottom w:val="none" w:sz="0" w:space="0" w:color="auto"/>
        <w:right w:val="none" w:sz="0" w:space="0" w:color="auto"/>
      </w:divBdr>
    </w:div>
    <w:div w:id="352608153">
      <w:bodyDiv w:val="1"/>
      <w:marLeft w:val="0"/>
      <w:marRight w:val="0"/>
      <w:marTop w:val="0"/>
      <w:marBottom w:val="0"/>
      <w:divBdr>
        <w:top w:val="none" w:sz="0" w:space="0" w:color="auto"/>
        <w:left w:val="none" w:sz="0" w:space="0" w:color="auto"/>
        <w:bottom w:val="none" w:sz="0" w:space="0" w:color="auto"/>
        <w:right w:val="none" w:sz="0" w:space="0" w:color="auto"/>
      </w:divBdr>
    </w:div>
    <w:div w:id="431708428">
      <w:bodyDiv w:val="1"/>
      <w:marLeft w:val="0"/>
      <w:marRight w:val="0"/>
      <w:marTop w:val="0"/>
      <w:marBottom w:val="0"/>
      <w:divBdr>
        <w:top w:val="none" w:sz="0" w:space="0" w:color="auto"/>
        <w:left w:val="none" w:sz="0" w:space="0" w:color="auto"/>
        <w:bottom w:val="none" w:sz="0" w:space="0" w:color="auto"/>
        <w:right w:val="none" w:sz="0" w:space="0" w:color="auto"/>
      </w:divBdr>
    </w:div>
    <w:div w:id="438985265">
      <w:bodyDiv w:val="1"/>
      <w:marLeft w:val="0"/>
      <w:marRight w:val="0"/>
      <w:marTop w:val="0"/>
      <w:marBottom w:val="0"/>
      <w:divBdr>
        <w:top w:val="none" w:sz="0" w:space="0" w:color="auto"/>
        <w:left w:val="none" w:sz="0" w:space="0" w:color="auto"/>
        <w:bottom w:val="none" w:sz="0" w:space="0" w:color="auto"/>
        <w:right w:val="none" w:sz="0" w:space="0" w:color="auto"/>
      </w:divBdr>
    </w:div>
    <w:div w:id="485056417">
      <w:bodyDiv w:val="1"/>
      <w:marLeft w:val="0"/>
      <w:marRight w:val="0"/>
      <w:marTop w:val="0"/>
      <w:marBottom w:val="0"/>
      <w:divBdr>
        <w:top w:val="none" w:sz="0" w:space="0" w:color="auto"/>
        <w:left w:val="none" w:sz="0" w:space="0" w:color="auto"/>
        <w:bottom w:val="none" w:sz="0" w:space="0" w:color="auto"/>
        <w:right w:val="none" w:sz="0" w:space="0" w:color="auto"/>
      </w:divBdr>
    </w:div>
    <w:div w:id="570581652">
      <w:bodyDiv w:val="1"/>
      <w:marLeft w:val="0"/>
      <w:marRight w:val="0"/>
      <w:marTop w:val="0"/>
      <w:marBottom w:val="0"/>
      <w:divBdr>
        <w:top w:val="none" w:sz="0" w:space="0" w:color="auto"/>
        <w:left w:val="none" w:sz="0" w:space="0" w:color="auto"/>
        <w:bottom w:val="none" w:sz="0" w:space="0" w:color="auto"/>
        <w:right w:val="none" w:sz="0" w:space="0" w:color="auto"/>
      </w:divBdr>
    </w:div>
    <w:div w:id="752429964">
      <w:bodyDiv w:val="1"/>
      <w:marLeft w:val="0"/>
      <w:marRight w:val="0"/>
      <w:marTop w:val="0"/>
      <w:marBottom w:val="0"/>
      <w:divBdr>
        <w:top w:val="none" w:sz="0" w:space="0" w:color="auto"/>
        <w:left w:val="none" w:sz="0" w:space="0" w:color="auto"/>
        <w:bottom w:val="none" w:sz="0" w:space="0" w:color="auto"/>
        <w:right w:val="none" w:sz="0" w:space="0" w:color="auto"/>
      </w:divBdr>
    </w:div>
    <w:div w:id="753554788">
      <w:bodyDiv w:val="1"/>
      <w:marLeft w:val="0"/>
      <w:marRight w:val="0"/>
      <w:marTop w:val="0"/>
      <w:marBottom w:val="0"/>
      <w:divBdr>
        <w:top w:val="none" w:sz="0" w:space="0" w:color="auto"/>
        <w:left w:val="none" w:sz="0" w:space="0" w:color="auto"/>
        <w:bottom w:val="none" w:sz="0" w:space="0" w:color="auto"/>
        <w:right w:val="none" w:sz="0" w:space="0" w:color="auto"/>
      </w:divBdr>
    </w:div>
    <w:div w:id="790707723">
      <w:bodyDiv w:val="1"/>
      <w:marLeft w:val="0"/>
      <w:marRight w:val="0"/>
      <w:marTop w:val="0"/>
      <w:marBottom w:val="0"/>
      <w:divBdr>
        <w:top w:val="none" w:sz="0" w:space="0" w:color="auto"/>
        <w:left w:val="none" w:sz="0" w:space="0" w:color="auto"/>
        <w:bottom w:val="none" w:sz="0" w:space="0" w:color="auto"/>
        <w:right w:val="none" w:sz="0" w:space="0" w:color="auto"/>
      </w:divBdr>
    </w:div>
    <w:div w:id="1017926850">
      <w:bodyDiv w:val="1"/>
      <w:marLeft w:val="0"/>
      <w:marRight w:val="0"/>
      <w:marTop w:val="0"/>
      <w:marBottom w:val="0"/>
      <w:divBdr>
        <w:top w:val="none" w:sz="0" w:space="0" w:color="auto"/>
        <w:left w:val="none" w:sz="0" w:space="0" w:color="auto"/>
        <w:bottom w:val="none" w:sz="0" w:space="0" w:color="auto"/>
        <w:right w:val="none" w:sz="0" w:space="0" w:color="auto"/>
      </w:divBdr>
    </w:div>
    <w:div w:id="1125345053">
      <w:bodyDiv w:val="1"/>
      <w:marLeft w:val="0"/>
      <w:marRight w:val="0"/>
      <w:marTop w:val="0"/>
      <w:marBottom w:val="0"/>
      <w:divBdr>
        <w:top w:val="none" w:sz="0" w:space="0" w:color="auto"/>
        <w:left w:val="none" w:sz="0" w:space="0" w:color="auto"/>
        <w:bottom w:val="none" w:sz="0" w:space="0" w:color="auto"/>
        <w:right w:val="none" w:sz="0" w:space="0" w:color="auto"/>
      </w:divBdr>
    </w:div>
    <w:div w:id="1154832522">
      <w:bodyDiv w:val="1"/>
      <w:marLeft w:val="0"/>
      <w:marRight w:val="0"/>
      <w:marTop w:val="0"/>
      <w:marBottom w:val="0"/>
      <w:divBdr>
        <w:top w:val="none" w:sz="0" w:space="0" w:color="auto"/>
        <w:left w:val="none" w:sz="0" w:space="0" w:color="auto"/>
        <w:bottom w:val="none" w:sz="0" w:space="0" w:color="auto"/>
        <w:right w:val="none" w:sz="0" w:space="0" w:color="auto"/>
      </w:divBdr>
    </w:div>
    <w:div w:id="1201745348">
      <w:bodyDiv w:val="1"/>
      <w:marLeft w:val="0"/>
      <w:marRight w:val="0"/>
      <w:marTop w:val="0"/>
      <w:marBottom w:val="0"/>
      <w:divBdr>
        <w:top w:val="none" w:sz="0" w:space="0" w:color="auto"/>
        <w:left w:val="none" w:sz="0" w:space="0" w:color="auto"/>
        <w:bottom w:val="none" w:sz="0" w:space="0" w:color="auto"/>
        <w:right w:val="none" w:sz="0" w:space="0" w:color="auto"/>
      </w:divBdr>
    </w:div>
    <w:div w:id="1215703478">
      <w:bodyDiv w:val="1"/>
      <w:marLeft w:val="0"/>
      <w:marRight w:val="0"/>
      <w:marTop w:val="0"/>
      <w:marBottom w:val="0"/>
      <w:divBdr>
        <w:top w:val="none" w:sz="0" w:space="0" w:color="auto"/>
        <w:left w:val="none" w:sz="0" w:space="0" w:color="auto"/>
        <w:bottom w:val="none" w:sz="0" w:space="0" w:color="auto"/>
        <w:right w:val="none" w:sz="0" w:space="0" w:color="auto"/>
      </w:divBdr>
    </w:div>
    <w:div w:id="1228341555">
      <w:bodyDiv w:val="1"/>
      <w:marLeft w:val="0"/>
      <w:marRight w:val="0"/>
      <w:marTop w:val="0"/>
      <w:marBottom w:val="0"/>
      <w:divBdr>
        <w:top w:val="none" w:sz="0" w:space="0" w:color="auto"/>
        <w:left w:val="none" w:sz="0" w:space="0" w:color="auto"/>
        <w:bottom w:val="none" w:sz="0" w:space="0" w:color="auto"/>
        <w:right w:val="none" w:sz="0" w:space="0" w:color="auto"/>
      </w:divBdr>
    </w:div>
    <w:div w:id="1233540931">
      <w:bodyDiv w:val="1"/>
      <w:marLeft w:val="0"/>
      <w:marRight w:val="0"/>
      <w:marTop w:val="0"/>
      <w:marBottom w:val="0"/>
      <w:divBdr>
        <w:top w:val="none" w:sz="0" w:space="0" w:color="auto"/>
        <w:left w:val="none" w:sz="0" w:space="0" w:color="auto"/>
        <w:bottom w:val="none" w:sz="0" w:space="0" w:color="auto"/>
        <w:right w:val="none" w:sz="0" w:space="0" w:color="auto"/>
      </w:divBdr>
    </w:div>
    <w:div w:id="1272972346">
      <w:bodyDiv w:val="1"/>
      <w:marLeft w:val="0"/>
      <w:marRight w:val="0"/>
      <w:marTop w:val="0"/>
      <w:marBottom w:val="0"/>
      <w:divBdr>
        <w:top w:val="none" w:sz="0" w:space="0" w:color="auto"/>
        <w:left w:val="none" w:sz="0" w:space="0" w:color="auto"/>
        <w:bottom w:val="none" w:sz="0" w:space="0" w:color="auto"/>
        <w:right w:val="none" w:sz="0" w:space="0" w:color="auto"/>
      </w:divBdr>
    </w:div>
    <w:div w:id="1312827858">
      <w:bodyDiv w:val="1"/>
      <w:marLeft w:val="0"/>
      <w:marRight w:val="0"/>
      <w:marTop w:val="0"/>
      <w:marBottom w:val="0"/>
      <w:divBdr>
        <w:top w:val="none" w:sz="0" w:space="0" w:color="auto"/>
        <w:left w:val="none" w:sz="0" w:space="0" w:color="auto"/>
        <w:bottom w:val="none" w:sz="0" w:space="0" w:color="auto"/>
        <w:right w:val="none" w:sz="0" w:space="0" w:color="auto"/>
      </w:divBdr>
    </w:div>
    <w:div w:id="1339622174">
      <w:bodyDiv w:val="1"/>
      <w:marLeft w:val="0"/>
      <w:marRight w:val="0"/>
      <w:marTop w:val="0"/>
      <w:marBottom w:val="0"/>
      <w:divBdr>
        <w:top w:val="none" w:sz="0" w:space="0" w:color="auto"/>
        <w:left w:val="none" w:sz="0" w:space="0" w:color="auto"/>
        <w:bottom w:val="none" w:sz="0" w:space="0" w:color="auto"/>
        <w:right w:val="none" w:sz="0" w:space="0" w:color="auto"/>
      </w:divBdr>
    </w:div>
    <w:div w:id="1579319259">
      <w:bodyDiv w:val="1"/>
      <w:marLeft w:val="0"/>
      <w:marRight w:val="0"/>
      <w:marTop w:val="0"/>
      <w:marBottom w:val="0"/>
      <w:divBdr>
        <w:top w:val="none" w:sz="0" w:space="0" w:color="auto"/>
        <w:left w:val="none" w:sz="0" w:space="0" w:color="auto"/>
        <w:bottom w:val="none" w:sz="0" w:space="0" w:color="auto"/>
        <w:right w:val="none" w:sz="0" w:space="0" w:color="auto"/>
      </w:divBdr>
    </w:div>
    <w:div w:id="1850095372">
      <w:bodyDiv w:val="1"/>
      <w:marLeft w:val="0"/>
      <w:marRight w:val="0"/>
      <w:marTop w:val="0"/>
      <w:marBottom w:val="0"/>
      <w:divBdr>
        <w:top w:val="none" w:sz="0" w:space="0" w:color="auto"/>
        <w:left w:val="none" w:sz="0" w:space="0" w:color="auto"/>
        <w:bottom w:val="none" w:sz="0" w:space="0" w:color="auto"/>
        <w:right w:val="none" w:sz="0" w:space="0" w:color="auto"/>
      </w:divBdr>
    </w:div>
    <w:div w:id="1936134351">
      <w:bodyDiv w:val="1"/>
      <w:marLeft w:val="0"/>
      <w:marRight w:val="0"/>
      <w:marTop w:val="0"/>
      <w:marBottom w:val="0"/>
      <w:divBdr>
        <w:top w:val="none" w:sz="0" w:space="0" w:color="auto"/>
        <w:left w:val="none" w:sz="0" w:space="0" w:color="auto"/>
        <w:bottom w:val="none" w:sz="0" w:space="0" w:color="auto"/>
        <w:right w:val="none" w:sz="0" w:space="0" w:color="auto"/>
      </w:divBdr>
    </w:div>
    <w:div w:id="1965117361">
      <w:bodyDiv w:val="1"/>
      <w:marLeft w:val="0"/>
      <w:marRight w:val="0"/>
      <w:marTop w:val="0"/>
      <w:marBottom w:val="0"/>
      <w:divBdr>
        <w:top w:val="none" w:sz="0" w:space="0" w:color="auto"/>
        <w:left w:val="none" w:sz="0" w:space="0" w:color="auto"/>
        <w:bottom w:val="none" w:sz="0" w:space="0" w:color="auto"/>
        <w:right w:val="none" w:sz="0" w:space="0" w:color="auto"/>
      </w:divBdr>
    </w:div>
    <w:div w:id="2047368080">
      <w:bodyDiv w:val="1"/>
      <w:marLeft w:val="0"/>
      <w:marRight w:val="0"/>
      <w:marTop w:val="0"/>
      <w:marBottom w:val="0"/>
      <w:divBdr>
        <w:top w:val="none" w:sz="0" w:space="0" w:color="auto"/>
        <w:left w:val="none" w:sz="0" w:space="0" w:color="auto"/>
        <w:bottom w:val="none" w:sz="0" w:space="0" w:color="auto"/>
        <w:right w:val="none" w:sz="0" w:space="0" w:color="auto"/>
      </w:divBdr>
    </w:div>
    <w:div w:id="2088382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50.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header" Target="header32.xml"/><Relationship Id="rId53" Type="http://schemas.openxmlformats.org/officeDocument/2006/relationships/header" Target="header40.xml"/><Relationship Id="rId58" Type="http://schemas.openxmlformats.org/officeDocument/2006/relationships/header" Target="header45.xml"/><Relationship Id="rId66" Type="http://schemas.openxmlformats.org/officeDocument/2006/relationships/header" Target="header53.xml"/><Relationship Id="rId5" Type="http://schemas.openxmlformats.org/officeDocument/2006/relationships/webSettings" Target="webSettings.xml"/><Relationship Id="rId61" Type="http://schemas.openxmlformats.org/officeDocument/2006/relationships/header" Target="header48.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38.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6.xml"/><Relationship Id="rId67" Type="http://schemas.openxmlformats.org/officeDocument/2006/relationships/header" Target="header54.xml"/><Relationship Id="rId20" Type="http://schemas.openxmlformats.org/officeDocument/2006/relationships/header" Target="header11.xml"/><Relationship Id="rId41" Type="http://schemas.openxmlformats.org/officeDocument/2006/relationships/header" Target="header28.xml"/><Relationship Id="rId54" Type="http://schemas.openxmlformats.org/officeDocument/2006/relationships/header" Target="header41.xml"/><Relationship Id="rId62" Type="http://schemas.openxmlformats.org/officeDocument/2006/relationships/header" Target="header4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header" Target="header44.xml"/><Relationship Id="rId10" Type="http://schemas.openxmlformats.org/officeDocument/2006/relationships/header" Target="header2.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eader" Target="header47.xml"/><Relationship Id="rId65"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6.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eader" Target="header4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AFA2-6537-47E4-9D32-50B14863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156</Pages>
  <Words>44439</Words>
  <Characters>238112</Characters>
  <Application>Microsoft Office Word</Application>
  <DocSecurity>8</DocSecurity>
  <Lines>1984</Lines>
  <Paragraphs>563</Paragraphs>
  <ScaleCrop>false</ScaleCrop>
  <HeadingPairs>
    <vt:vector size="2" baseType="variant">
      <vt:variant>
        <vt:lpstr>제목</vt:lpstr>
      </vt:variant>
      <vt:variant>
        <vt:i4>1</vt:i4>
      </vt:variant>
    </vt:vector>
  </HeadingPairs>
  <TitlesOfParts>
    <vt:vector size="1" baseType="lpstr">
      <vt:lpstr>STANDARD BIDDING DOCUMENTS</vt:lpstr>
    </vt:vector>
  </TitlesOfParts>
  <Company>The World Bank Group</Company>
  <LinksUpToDate>false</LinksUpToDate>
  <CharactersWithSpaces>281988</CharactersWithSpaces>
  <SharedDoc>false</SharedDoc>
  <HLinks>
    <vt:vector size="18" baseType="variant">
      <vt:variant>
        <vt:i4>1179699</vt:i4>
      </vt:variant>
      <vt:variant>
        <vt:i4>254</vt:i4>
      </vt:variant>
      <vt:variant>
        <vt:i4>0</vt:i4>
      </vt:variant>
      <vt:variant>
        <vt:i4>5</vt:i4>
      </vt:variant>
      <vt:variant>
        <vt:lpwstr/>
      </vt:variant>
      <vt:variant>
        <vt:lpwstr>_Toc311035217</vt:lpwstr>
      </vt:variant>
      <vt:variant>
        <vt:i4>1179699</vt:i4>
      </vt:variant>
      <vt:variant>
        <vt:i4>248</vt:i4>
      </vt:variant>
      <vt:variant>
        <vt:i4>0</vt:i4>
      </vt:variant>
      <vt:variant>
        <vt:i4>5</vt:i4>
      </vt:variant>
      <vt:variant>
        <vt:lpwstr/>
      </vt:variant>
      <vt:variant>
        <vt:lpwstr>_Toc311035216</vt:lpwstr>
      </vt:variant>
      <vt:variant>
        <vt:i4>1179699</vt:i4>
      </vt:variant>
      <vt:variant>
        <vt:i4>242</vt:i4>
      </vt:variant>
      <vt:variant>
        <vt:i4>0</vt:i4>
      </vt:variant>
      <vt:variant>
        <vt:i4>5</vt:i4>
      </vt:variant>
      <vt:variant>
        <vt:lpwstr/>
      </vt:variant>
      <vt:variant>
        <vt:lpwstr>_Toc311035215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EDCF SBD Goods</dc:title>
  <dc:subject/>
  <dc:creator/>
  <cp:keywords/>
  <dc:description>Version revised in May 2026</dc:description>
  <cp:lastModifiedBy>EXIM_5011</cp:lastModifiedBy>
  <cp:revision>10</cp:revision>
  <cp:lastPrinted>2024-11-15T01:03:00Z</cp:lastPrinted>
  <dcterms:created xsi:type="dcterms:W3CDTF">2026-04-29T02:48:00Z</dcterms:created>
  <dcterms:modified xsi:type="dcterms:W3CDTF">2026-05-13T23:30:00Z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